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355267" w14:textId="77777777" w:rsidR="0080442B" w:rsidRPr="0011009C" w:rsidRDefault="0080442B" w:rsidP="0080442B">
      <w:pPr>
        <w:widowControl w:val="0"/>
        <w:spacing w:after="80"/>
        <w:jc w:val="center"/>
        <w:rPr>
          <w:rFonts w:asciiTheme="minorHAnsi" w:hAnsiTheme="minorHAnsi" w:cstheme="minorHAnsi"/>
          <w:b/>
          <w:bCs/>
          <w:sz w:val="22"/>
          <w:szCs w:val="22"/>
        </w:rPr>
      </w:pPr>
      <w:r w:rsidRPr="0011009C">
        <w:rPr>
          <w:rFonts w:asciiTheme="minorHAnsi" w:hAnsiTheme="minorHAnsi" w:cstheme="minorHAnsi"/>
          <w:b/>
          <w:bCs/>
          <w:sz w:val="22"/>
          <w:szCs w:val="22"/>
        </w:rPr>
        <w:t>UŽDAROJI AKCINĖ BENDROVĖ „VILNIAUS VIEŠASIS TRANSPORTAS“</w:t>
      </w:r>
    </w:p>
    <w:p w14:paraId="178F4292" w14:textId="3DB1B745" w:rsidR="008E2BE5" w:rsidRPr="0011009C" w:rsidRDefault="008E2BE5" w:rsidP="0080442B">
      <w:pPr>
        <w:widowControl w:val="0"/>
        <w:spacing w:after="80"/>
        <w:jc w:val="center"/>
        <w:rPr>
          <w:rFonts w:asciiTheme="minorHAnsi" w:hAnsiTheme="minorHAnsi" w:cstheme="minorHAnsi"/>
          <w:bCs/>
          <w:sz w:val="22"/>
          <w:szCs w:val="22"/>
        </w:rPr>
      </w:pPr>
    </w:p>
    <w:p w14:paraId="6DF9A584" w14:textId="77777777" w:rsidR="008E2BE5" w:rsidRPr="0011009C" w:rsidRDefault="008E2BE5" w:rsidP="0080442B">
      <w:pPr>
        <w:widowControl w:val="0"/>
        <w:jc w:val="center"/>
        <w:rPr>
          <w:rFonts w:asciiTheme="minorHAnsi" w:hAnsiTheme="minorHAnsi" w:cstheme="minorHAnsi"/>
          <w:b/>
          <w:bCs/>
          <w:color w:val="000000" w:themeColor="text1"/>
          <w:sz w:val="22"/>
          <w:szCs w:val="22"/>
        </w:rPr>
      </w:pPr>
    </w:p>
    <w:p w14:paraId="44617D8C" w14:textId="728CDF9A" w:rsidR="008E2BE5" w:rsidRPr="0011009C" w:rsidRDefault="008E2BE5" w:rsidP="0080442B">
      <w:pPr>
        <w:widowControl w:val="0"/>
        <w:jc w:val="center"/>
        <w:rPr>
          <w:rFonts w:asciiTheme="minorHAnsi" w:hAnsiTheme="minorHAnsi" w:cstheme="minorHAnsi"/>
          <w:b/>
          <w:color w:val="000000" w:themeColor="text1"/>
          <w:spacing w:val="3"/>
          <w:sz w:val="22"/>
          <w:szCs w:val="22"/>
        </w:rPr>
      </w:pPr>
      <w:r w:rsidRPr="0011009C">
        <w:rPr>
          <w:rFonts w:asciiTheme="minorHAnsi" w:hAnsiTheme="minorHAnsi" w:cstheme="minorHAnsi"/>
          <w:b/>
          <w:color w:val="000000" w:themeColor="text1"/>
          <w:spacing w:val="3"/>
          <w:sz w:val="22"/>
          <w:szCs w:val="22"/>
        </w:rPr>
        <w:t>VANDENILIU</w:t>
      </w:r>
      <w:r w:rsidR="001F34D5" w:rsidRPr="0011009C">
        <w:rPr>
          <w:rFonts w:asciiTheme="minorHAnsi" w:hAnsiTheme="minorHAnsi" w:cstheme="minorHAnsi"/>
          <w:b/>
          <w:color w:val="000000" w:themeColor="text1"/>
          <w:spacing w:val="3"/>
          <w:sz w:val="22"/>
          <w:szCs w:val="22"/>
        </w:rPr>
        <w:t xml:space="preserve"> </w:t>
      </w:r>
      <w:r w:rsidRPr="0011009C">
        <w:rPr>
          <w:rFonts w:asciiTheme="minorHAnsi" w:hAnsiTheme="minorHAnsi" w:cstheme="minorHAnsi"/>
          <w:b/>
          <w:color w:val="000000" w:themeColor="text1"/>
          <w:spacing w:val="3"/>
          <w:sz w:val="22"/>
          <w:szCs w:val="22"/>
        </w:rPr>
        <w:t>VAROMO</w:t>
      </w:r>
      <w:r w:rsidR="001F34D5" w:rsidRPr="0011009C">
        <w:rPr>
          <w:rFonts w:asciiTheme="minorHAnsi" w:hAnsiTheme="minorHAnsi" w:cstheme="minorHAnsi"/>
          <w:b/>
          <w:color w:val="000000" w:themeColor="text1"/>
          <w:spacing w:val="3"/>
          <w:sz w:val="22"/>
          <w:szCs w:val="22"/>
        </w:rPr>
        <w:t xml:space="preserve"> </w:t>
      </w:r>
      <w:r w:rsidRPr="0011009C">
        <w:rPr>
          <w:rFonts w:asciiTheme="minorHAnsi" w:hAnsiTheme="minorHAnsi" w:cstheme="minorHAnsi"/>
          <w:b/>
          <w:color w:val="000000" w:themeColor="text1"/>
          <w:spacing w:val="3"/>
          <w:sz w:val="22"/>
          <w:szCs w:val="22"/>
        </w:rPr>
        <w:t>AUTOBUSO</w:t>
      </w:r>
    </w:p>
    <w:p w14:paraId="0D1A1C06" w14:textId="77777777" w:rsidR="0080442B" w:rsidRPr="0011009C" w:rsidRDefault="0080442B" w:rsidP="0080442B">
      <w:pPr>
        <w:widowControl w:val="0"/>
        <w:jc w:val="center"/>
        <w:rPr>
          <w:rFonts w:asciiTheme="minorHAnsi" w:hAnsiTheme="minorHAnsi" w:cstheme="minorHAnsi"/>
          <w:b/>
          <w:color w:val="000000" w:themeColor="text1"/>
          <w:sz w:val="22"/>
          <w:szCs w:val="22"/>
        </w:rPr>
      </w:pPr>
      <w:r w:rsidRPr="0011009C">
        <w:rPr>
          <w:rFonts w:asciiTheme="minorHAnsi" w:hAnsiTheme="minorHAnsi" w:cstheme="minorHAnsi"/>
          <w:b/>
          <w:color w:val="000000" w:themeColor="text1"/>
          <w:sz w:val="22"/>
          <w:szCs w:val="22"/>
        </w:rPr>
        <w:t>TECHNINĖ SPECIFIKACIJA</w:t>
      </w:r>
    </w:p>
    <w:p w14:paraId="4FF618FB" w14:textId="77777777" w:rsidR="008E2BE5" w:rsidRPr="0011009C" w:rsidRDefault="008E2BE5" w:rsidP="0080442B">
      <w:pPr>
        <w:widowControl w:val="0"/>
        <w:jc w:val="center"/>
        <w:rPr>
          <w:rFonts w:asciiTheme="minorHAnsi" w:hAnsiTheme="minorHAnsi" w:cstheme="minorHAnsi"/>
          <w:b/>
          <w:color w:val="000000" w:themeColor="text1"/>
          <w:sz w:val="22"/>
          <w:szCs w:val="22"/>
        </w:rPr>
      </w:pPr>
    </w:p>
    <w:p w14:paraId="743BF30F" w14:textId="70B1B130" w:rsidR="009264EB" w:rsidRPr="0011009C" w:rsidRDefault="0080442B" w:rsidP="0080442B">
      <w:pPr>
        <w:widowControl w:val="0"/>
        <w:jc w:val="center"/>
        <w:rPr>
          <w:rFonts w:asciiTheme="minorHAnsi" w:hAnsiTheme="minorHAnsi" w:cstheme="minorHAnsi"/>
          <w:b/>
          <w:color w:val="000000" w:themeColor="text1"/>
          <w:sz w:val="22"/>
          <w:szCs w:val="22"/>
        </w:rPr>
      </w:pPr>
      <w:r w:rsidRPr="0011009C">
        <w:rPr>
          <w:rFonts w:asciiTheme="minorHAnsi" w:hAnsiTheme="minorHAnsi" w:cstheme="minorHAnsi"/>
          <w:b/>
          <w:color w:val="000000" w:themeColor="text1"/>
          <w:sz w:val="22"/>
          <w:szCs w:val="22"/>
        </w:rPr>
        <w:t>I. Bendrieji reikalavimai</w:t>
      </w:r>
    </w:p>
    <w:p w14:paraId="6BE77A24" w14:textId="77777777" w:rsidR="0080442B" w:rsidRPr="0011009C" w:rsidRDefault="0080442B" w:rsidP="0080442B">
      <w:pPr>
        <w:pStyle w:val="ListParagraph"/>
        <w:widowControl w:val="0"/>
        <w:ind w:left="1080"/>
        <w:jc w:val="center"/>
        <w:rPr>
          <w:rFonts w:asciiTheme="minorHAnsi" w:hAnsiTheme="minorHAnsi" w:cstheme="minorHAnsi"/>
          <w:color w:val="212121"/>
        </w:rPr>
      </w:pPr>
    </w:p>
    <w:p w14:paraId="2616DC93" w14:textId="44D143A9" w:rsidR="009264EB" w:rsidRPr="0011009C" w:rsidRDefault="009264EB"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 xml:space="preserve">Nauji dviejų ašių vienaukščiai žemagrindžiai (angl. low floor) vandeniliu varomi </w:t>
      </w:r>
      <w:r w:rsidR="00CF23AF" w:rsidRPr="0011009C">
        <w:rPr>
          <w:rFonts w:asciiTheme="minorHAnsi" w:hAnsiTheme="minorHAnsi" w:cstheme="minorHAnsi"/>
          <w:color w:val="212121"/>
        </w:rPr>
        <w:t>autob</w:t>
      </w:r>
      <w:r w:rsidRPr="0011009C">
        <w:rPr>
          <w:rFonts w:asciiTheme="minorHAnsi" w:hAnsiTheme="minorHAnsi" w:cstheme="minorHAnsi"/>
          <w:color w:val="212121"/>
        </w:rPr>
        <w:t xml:space="preserve">usai (transporto priemonės kodas M3CE), skirti keleiviams vežti (toliau – transporto priemonės, </w:t>
      </w:r>
      <w:r w:rsidR="00CF23AF" w:rsidRPr="0011009C">
        <w:rPr>
          <w:rFonts w:asciiTheme="minorHAnsi" w:hAnsiTheme="minorHAnsi" w:cstheme="minorHAnsi"/>
          <w:color w:val="212121"/>
        </w:rPr>
        <w:t>autob</w:t>
      </w:r>
      <w:r w:rsidRPr="0011009C">
        <w:rPr>
          <w:rFonts w:asciiTheme="minorHAnsi" w:hAnsiTheme="minorHAnsi" w:cstheme="minorHAnsi"/>
          <w:color w:val="212121"/>
        </w:rPr>
        <w:t>usai).</w:t>
      </w:r>
    </w:p>
    <w:p w14:paraId="5618B171" w14:textId="4F489BE1" w:rsidR="009264EB" w:rsidRPr="0011009C" w:rsidRDefault="009264EB"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 xml:space="preserve">Transporto priemonės turi atitikti I klasės keleivinėms transporto priemonėms keliamus reikalavimus, nustatytus Jungtinių Tautų transporto priemonių taisyklėje Nr. 107, kuri skelbiama </w:t>
      </w:r>
      <w:hyperlink r:id="rId8" w:history="1">
        <w:r w:rsidR="00D92E1E" w:rsidRPr="0011009C">
          <w:rPr>
            <w:rStyle w:val="Hyperlink"/>
            <w:rFonts w:asciiTheme="minorHAnsi" w:hAnsiTheme="minorHAnsi" w:cstheme="minorHAnsi"/>
          </w:rPr>
          <w:t>https://eur-lex.europa.eu/legal-content/LT/TXT/?uri=CELEX%3A42015X0618%2801%29</w:t>
        </w:r>
      </w:hyperlink>
      <w:r w:rsidRPr="0011009C">
        <w:rPr>
          <w:rFonts w:asciiTheme="minorHAnsi" w:hAnsiTheme="minorHAnsi" w:cstheme="minorHAnsi"/>
          <w:color w:val="212121"/>
        </w:rPr>
        <w:t xml:space="preserve"> ir kitus reikalavimus, nurodytus šioje techninėje specifikacijoje.</w:t>
      </w:r>
    </w:p>
    <w:p w14:paraId="0C5C252E" w14:textId="4497A440" w:rsidR="009264EB" w:rsidRPr="0011009C" w:rsidRDefault="00CF23AF" w:rsidP="666594B3">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Autob</w:t>
      </w:r>
      <w:r w:rsidR="009264EB" w:rsidRPr="0011009C">
        <w:rPr>
          <w:rFonts w:asciiTheme="minorHAnsi" w:hAnsiTheme="minorHAnsi" w:cstheme="minorHAnsi"/>
          <w:color w:val="212121"/>
        </w:rPr>
        <w:t>usai privalo atitikti Techninius motorinių transporto priemonių ir jų priekabų reikalavimus, patvirtintus Lietuvos transporto saugos administracijos direktoriaus 2022 m. spalio 20 d. įsakymu Nr. 2BE-260 su pakeitimais (TAR, 2022-10-20, Nr. 21281; TAR, 2023-04-06, Nr. 6693; TAR, 2023-11-21, Nr. 22387</w:t>
      </w:r>
      <w:r w:rsidR="60B88262" w:rsidRPr="0011009C">
        <w:rPr>
          <w:rFonts w:asciiTheme="minorHAnsi" w:hAnsiTheme="minorHAnsi" w:cstheme="minorHAnsi"/>
          <w:color w:val="212121"/>
        </w:rPr>
        <w:t>;</w:t>
      </w:r>
      <w:r w:rsidR="60B88262" w:rsidRPr="0011009C">
        <w:rPr>
          <w:rFonts w:asciiTheme="minorHAnsi" w:eastAsia="Times New Roman" w:hAnsiTheme="minorHAnsi" w:cstheme="minorHAnsi"/>
          <w:color w:val="212121"/>
        </w:rPr>
        <w:t xml:space="preserve"> TAR, 2024-12-04, 2024-21464</w:t>
      </w:r>
      <w:r w:rsidR="009264EB" w:rsidRPr="0011009C">
        <w:rPr>
          <w:rFonts w:asciiTheme="minorHAnsi" w:hAnsiTheme="minorHAnsi" w:cstheme="minorHAnsi"/>
          <w:color w:val="212121"/>
        </w:rPr>
        <w:t>).</w:t>
      </w:r>
    </w:p>
    <w:p w14:paraId="460B031E" w14:textId="248BCCB6" w:rsidR="009264EB" w:rsidRPr="0011009C" w:rsidRDefault="00CF23AF"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Autob</w:t>
      </w:r>
      <w:r w:rsidR="009264EB" w:rsidRPr="0011009C">
        <w:rPr>
          <w:rFonts w:asciiTheme="minorHAnsi" w:hAnsiTheme="minorHAnsi" w:cstheme="minorHAnsi"/>
          <w:color w:val="212121"/>
        </w:rPr>
        <w:t xml:space="preserve">usai turi atitikti 2019 m. lapkričio 27 d. Europos Parlamento ir Tarybos reglamento (ES) 2019/2144 II „B“ priede nustatytus reikalavimus, įskaitant reikalavimus, kurie įsigalios 2026 m. liepos 7 d., kuriuos galima rasti adresu </w:t>
      </w:r>
      <w:hyperlink r:id="rId9" w:history="1">
        <w:r w:rsidR="00D92E1E" w:rsidRPr="0011009C">
          <w:rPr>
            <w:rStyle w:val="Hyperlink"/>
            <w:rFonts w:asciiTheme="minorHAnsi" w:hAnsiTheme="minorHAnsi" w:cstheme="minorHAnsi"/>
          </w:rPr>
          <w:t>https://eur-lex.europa.eu/legal-content/lt/TXT/?uri=CELEX%3A32019R2144</w:t>
        </w:r>
      </w:hyperlink>
      <w:r w:rsidR="009264EB" w:rsidRPr="0011009C">
        <w:rPr>
          <w:rFonts w:asciiTheme="minorHAnsi" w:hAnsiTheme="minorHAnsi" w:cstheme="minorHAnsi"/>
          <w:color w:val="212121"/>
        </w:rPr>
        <w:t xml:space="preserve"> </w:t>
      </w:r>
    </w:p>
    <w:p w14:paraId="1AFC891E" w14:textId="41CF0B39" w:rsidR="009264EB" w:rsidRPr="0011009C" w:rsidRDefault="00CF23AF"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Autob</w:t>
      </w:r>
      <w:r w:rsidR="009264EB" w:rsidRPr="0011009C">
        <w:rPr>
          <w:rFonts w:asciiTheme="minorHAnsi" w:hAnsiTheme="minorHAnsi" w:cstheme="minorHAnsi"/>
          <w:color w:val="212121"/>
        </w:rPr>
        <w:t xml:space="preserve">usai turi būti nauji, neeksploatuoti, tinkami keleiviams vežti, visiškai sukomplektuoti ir atitikti šiuose Reikalavimuose nustatytus reikalavimus. Jų techninė būklė turi būti tokia, kad juos būtų galima saugiai pradėti eksploatuoti iš karto po pristatymo Perkančiajam subjektui. </w:t>
      </w:r>
    </w:p>
    <w:p w14:paraId="6524F9FF" w14:textId="77777777" w:rsidR="009264EB" w:rsidRPr="0011009C" w:rsidRDefault="009264EB"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Tiekėjas suteikia Perkančiojo subjekto atstovams galimybę ir prieigą apžiūrėti transporto priemones jų gamybos metu ir įvertinti jų techninę ir estetinę būklę bei atitiktį Tiekėjo pasiūlyme pateiktai specifikacijai ir šiems Reikalavimams. Prieiga Perkančiojo subjekto atstovams suteikiama per 10 (dešimt) kalendorinių dienų nuo rašytinio pranešimo gavimo dienos.</w:t>
      </w:r>
    </w:p>
    <w:p w14:paraId="56978B05" w14:textId="7B96B0D8" w:rsidR="009264EB" w:rsidRPr="0011009C" w:rsidRDefault="009264EB"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 xml:space="preserve">Perduodant </w:t>
      </w:r>
      <w:r w:rsidR="002F0EF2" w:rsidRPr="0011009C">
        <w:rPr>
          <w:rFonts w:asciiTheme="minorHAnsi" w:hAnsiTheme="minorHAnsi" w:cstheme="minorHAnsi"/>
          <w:color w:val="212121"/>
        </w:rPr>
        <w:t>a</w:t>
      </w:r>
      <w:r w:rsidR="00CF23AF" w:rsidRPr="0011009C">
        <w:rPr>
          <w:rFonts w:asciiTheme="minorHAnsi" w:hAnsiTheme="minorHAnsi" w:cstheme="minorHAnsi"/>
          <w:color w:val="212121"/>
        </w:rPr>
        <w:t>utob</w:t>
      </w:r>
      <w:r w:rsidRPr="0011009C">
        <w:rPr>
          <w:rFonts w:asciiTheme="minorHAnsi" w:hAnsiTheme="minorHAnsi" w:cstheme="minorHAnsi"/>
          <w:color w:val="212121"/>
        </w:rPr>
        <w:t xml:space="preserve">usus, Tiekėjas pateikia </w:t>
      </w:r>
      <w:r w:rsidR="00AC0C76" w:rsidRPr="0011009C">
        <w:rPr>
          <w:rFonts w:asciiTheme="minorHAnsi" w:hAnsiTheme="minorHAnsi" w:cstheme="minorHAnsi"/>
          <w:color w:val="212121"/>
        </w:rPr>
        <w:t>Perkančiajam subjektui</w:t>
      </w:r>
      <w:r w:rsidRPr="0011009C">
        <w:rPr>
          <w:rFonts w:asciiTheme="minorHAnsi" w:hAnsiTheme="minorHAnsi" w:cstheme="minorHAnsi"/>
          <w:color w:val="212121"/>
        </w:rPr>
        <w:t xml:space="preserve"> kiekvieno perduodamo </w:t>
      </w:r>
      <w:r w:rsidR="002F0EF2" w:rsidRPr="0011009C">
        <w:rPr>
          <w:rFonts w:asciiTheme="minorHAnsi" w:hAnsiTheme="minorHAnsi" w:cstheme="minorHAnsi"/>
          <w:color w:val="212121"/>
        </w:rPr>
        <w:t>a</w:t>
      </w:r>
      <w:r w:rsidR="00CF23AF" w:rsidRPr="0011009C">
        <w:rPr>
          <w:rFonts w:asciiTheme="minorHAnsi" w:hAnsiTheme="minorHAnsi" w:cstheme="minorHAnsi"/>
          <w:color w:val="212121"/>
        </w:rPr>
        <w:t>utob</w:t>
      </w:r>
      <w:r w:rsidRPr="0011009C">
        <w:rPr>
          <w:rFonts w:asciiTheme="minorHAnsi" w:hAnsiTheme="minorHAnsi" w:cstheme="minorHAnsi"/>
          <w:color w:val="212121"/>
        </w:rPr>
        <w:t xml:space="preserve">uso Lietuvos Respublikoje galiojančią privalomosios techninės apžiūros kortelę, kuri turi galioti ne trumpiau kaip 10 (dešimt) mėnesių nuo </w:t>
      </w:r>
      <w:r w:rsidR="002F0EF2" w:rsidRPr="0011009C">
        <w:rPr>
          <w:rFonts w:asciiTheme="minorHAnsi" w:hAnsiTheme="minorHAnsi" w:cstheme="minorHAnsi"/>
          <w:color w:val="212121"/>
        </w:rPr>
        <w:t>a</w:t>
      </w:r>
      <w:r w:rsidRPr="0011009C">
        <w:rPr>
          <w:rFonts w:asciiTheme="minorHAnsi" w:hAnsiTheme="minorHAnsi" w:cstheme="minorHAnsi"/>
          <w:color w:val="212121"/>
        </w:rPr>
        <w:t>utobuso perdavimo Perkančiajam subjektui dienos.</w:t>
      </w:r>
    </w:p>
    <w:p w14:paraId="41C18A23" w14:textId="1A373F38" w:rsidR="009264EB" w:rsidRPr="0011009C" w:rsidRDefault="00E012CB" w:rsidP="00E012CB">
      <w:pPr>
        <w:pStyle w:val="ListParagraph"/>
        <w:widowControl w:val="0"/>
        <w:numPr>
          <w:ilvl w:val="0"/>
          <w:numId w:val="29"/>
        </w:numPr>
        <w:rPr>
          <w:rFonts w:asciiTheme="minorHAnsi" w:hAnsiTheme="minorHAnsi" w:cstheme="minorHAnsi"/>
          <w:color w:val="212121"/>
        </w:rPr>
      </w:pPr>
      <w:r w:rsidRPr="00FA7778">
        <w:rPr>
          <w:rFonts w:asciiTheme="minorHAnsi" w:hAnsiTheme="minorHAnsi" w:cstheme="minorHAnsi"/>
        </w:rPr>
        <w:t>P</w:t>
      </w:r>
      <w:r w:rsidRPr="00E012CB">
        <w:rPr>
          <w:rFonts w:asciiTheme="minorHAnsi" w:hAnsiTheme="minorHAnsi" w:cstheme="minorHAnsi"/>
          <w:color w:val="212121"/>
        </w:rPr>
        <w:t>ristatydamas autobusus, Ti</w:t>
      </w:r>
      <w:r w:rsidR="00D84AE8">
        <w:rPr>
          <w:rFonts w:asciiTheme="minorHAnsi" w:hAnsiTheme="minorHAnsi" w:cstheme="minorHAnsi"/>
          <w:color w:val="212121"/>
        </w:rPr>
        <w:t>e</w:t>
      </w:r>
      <w:r w:rsidRPr="00E012CB">
        <w:rPr>
          <w:rFonts w:asciiTheme="minorHAnsi" w:hAnsiTheme="minorHAnsi" w:cstheme="minorHAnsi"/>
          <w:color w:val="212121"/>
        </w:rPr>
        <w:t>k</w:t>
      </w:r>
      <w:r w:rsidRPr="00D84AE8">
        <w:rPr>
          <w:rFonts w:asciiTheme="minorHAnsi" w:hAnsiTheme="minorHAnsi" w:cstheme="minorHAnsi"/>
          <w:color w:val="212121"/>
        </w:rPr>
        <w:t xml:space="preserve">ėjas </w:t>
      </w:r>
      <w:r w:rsidRPr="00E012CB">
        <w:rPr>
          <w:rFonts w:asciiTheme="minorHAnsi" w:hAnsiTheme="minorHAnsi" w:cstheme="minorHAnsi"/>
          <w:color w:val="212121"/>
        </w:rPr>
        <w:t>privalės pateikti kiekvienam autobusui išduotą atitikties liudijimą (angl. Certificate of Conformity), kuriuo patvirtinama, kad pagamintas autobusas atitinka patvirtintą transporto priemonės tipą, kaip reikalaujama Europos Parlamento ir Tarybos reglamente (ES) 2018/858.</w:t>
      </w:r>
    </w:p>
    <w:p w14:paraId="0EBD216D" w14:textId="6A339023" w:rsidR="009264EB" w:rsidRPr="0011009C" w:rsidRDefault="5114D1D1"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 xml:space="preserve"> Tiekėjas negali siūlyti prekių, jei prekių (įskaitant jų sudedamąsias dalis, pakuotes) ar paslaugų kilmė yra iš Viešųjų pirkimų įstatymo 92 straipsnio 15 dalyje numatytame sąraše nurodytų valstybių ar teritorijų.</w:t>
      </w:r>
    </w:p>
    <w:p w14:paraId="08B80793" w14:textId="0A79A753" w:rsidR="009264EB" w:rsidRPr="0011009C" w:rsidRDefault="5231AD1F" w:rsidP="00C24E0C">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 xml:space="preserve"> Jeigu apibūdinant objektą Techninėje specifikacijoje ar kituose pirkimo dokumentuose ar jų prieduose nurodyti standartai, techniniai liudijimai ar bendrosios techninės specifikacijos, toks nurodymas Tiekėjo turi būti suprantamas kaip nurodytas „arba lygiavertis“.</w:t>
      </w:r>
    </w:p>
    <w:p w14:paraId="1333111E" w14:textId="6E328F20" w:rsidR="5231AD1F" w:rsidRPr="0011009C" w:rsidRDefault="5231AD1F" w:rsidP="0BF71E8B">
      <w:pPr>
        <w:pStyle w:val="ListParagraph"/>
        <w:widowControl w:val="0"/>
        <w:numPr>
          <w:ilvl w:val="0"/>
          <w:numId w:val="29"/>
        </w:numPr>
        <w:rPr>
          <w:rFonts w:asciiTheme="minorHAnsi" w:hAnsiTheme="minorHAnsi" w:cstheme="minorHAnsi"/>
          <w:color w:val="212121"/>
        </w:rPr>
      </w:pPr>
      <w:r w:rsidRPr="0011009C">
        <w:rPr>
          <w:rFonts w:asciiTheme="minorHAnsi" w:hAnsiTheme="minorHAnsi" w:cstheme="minorHAnsi"/>
          <w:color w:val="212121"/>
        </w:rPr>
        <w:t>Jeigu Techninėse specifikacijose nurodytos parametrų tikslios skaitinės reikšmės, tai reiškia ribą, nuo kurios neturi būti nukrypta į blogesnę Perkančiajam subjektui pusę.</w:t>
      </w:r>
    </w:p>
    <w:p w14:paraId="5CB8ABD8" w14:textId="1A2F11DD" w:rsidR="001B4211" w:rsidRPr="0011009C" w:rsidRDefault="00A03863" w:rsidP="00B9545F">
      <w:pPr>
        <w:pStyle w:val="ListParagraph"/>
        <w:numPr>
          <w:ilvl w:val="0"/>
          <w:numId w:val="29"/>
        </w:numPr>
        <w:rPr>
          <w:rFonts w:asciiTheme="minorHAnsi" w:hAnsiTheme="minorHAnsi" w:cstheme="minorHAnsi"/>
          <w:color w:val="212121"/>
        </w:rPr>
      </w:pPr>
      <w:r w:rsidRPr="0011009C">
        <w:rPr>
          <w:rFonts w:asciiTheme="minorHAnsi" w:hAnsiTheme="minorHAnsi" w:cstheme="minorHAnsi"/>
          <w:color w:val="212121"/>
        </w:rPr>
        <w:t>Garantiniu laikotarpiu privalomosios techninės</w:t>
      </w:r>
      <w:r w:rsidR="007F4680" w:rsidRPr="0011009C">
        <w:rPr>
          <w:rFonts w:asciiTheme="minorHAnsi" w:hAnsiTheme="minorHAnsi" w:cstheme="minorHAnsi"/>
          <w:color w:val="212121"/>
        </w:rPr>
        <w:t xml:space="preserve"> priežiūros</w:t>
      </w:r>
      <w:r w:rsidR="00B9545F" w:rsidRPr="0011009C">
        <w:rPr>
          <w:rFonts w:asciiTheme="minorHAnsi" w:hAnsiTheme="minorHAnsi" w:cstheme="minorHAnsi"/>
          <w:color w:val="212121"/>
        </w:rPr>
        <w:t xml:space="preserve">, garantinio ir negarantinio remonto paslaugos turės būti teikiamos Tiekėjo nurodytoje (-ose) serviso (-ų) vietoje (-ose), kuri (-ios) gali būti nutolusi (-sios) nuo Perkančiojo subjekto gamybinių patalpų (adresu Justiniškių g. 14 Vilniuje) ne daugiau kaip 20 kilometrų atstumu. Atstumas tikrinamas internetinėje svetainėje www.google.com/maps/ esančia skaičiuokle vertinant trumpiausių maršrutų gatvėmis pirmyn ir atgal vidurkį – nuo Perkančiojo subjekto gamybinių patalpų (adreso) iki Tiekėjo nurodytos serviso vietos (adreso) ir atgal. Tiekėjai privalo pasiūlyme nurodyti visas siūlomas serviso vietas, kuriose bus atliekami privalomosios techninės priežiūros, garantinio ir negarantinio remonto darbai, pateikiant jų tikslius adresus. </w:t>
      </w:r>
      <w:r w:rsidR="00BC7379" w:rsidRPr="0011009C">
        <w:rPr>
          <w:rFonts w:asciiTheme="minorHAnsi" w:hAnsiTheme="minorHAnsi" w:cstheme="minorHAnsi"/>
          <w:color w:val="000000" w:themeColor="text1"/>
        </w:rPr>
        <w:t>Tiekėjas pats atsakingas už techninės priežiūros, garantinių ir negarantinių remontų teikimo vieto</w:t>
      </w:r>
      <w:r w:rsidR="007531C1" w:rsidRPr="0011009C">
        <w:rPr>
          <w:rFonts w:asciiTheme="minorHAnsi" w:hAnsiTheme="minorHAnsi" w:cstheme="minorHAnsi"/>
          <w:color w:val="000000" w:themeColor="text1"/>
        </w:rPr>
        <w:t>s</w:t>
      </w:r>
      <w:r w:rsidR="00BC7379" w:rsidRPr="0011009C">
        <w:rPr>
          <w:rFonts w:asciiTheme="minorHAnsi" w:hAnsiTheme="minorHAnsi" w:cstheme="minorHAnsi"/>
          <w:color w:val="000000" w:themeColor="text1"/>
        </w:rPr>
        <w:t xml:space="preserve"> (serviso) parinkimą</w:t>
      </w:r>
      <w:r w:rsidR="007531C1" w:rsidRPr="0011009C">
        <w:rPr>
          <w:rFonts w:asciiTheme="minorHAnsi" w:hAnsiTheme="minorHAnsi" w:cstheme="minorHAnsi"/>
          <w:color w:val="000000" w:themeColor="text1"/>
        </w:rPr>
        <w:t xml:space="preserve">, įrengimą (jei tai reikalinga) </w:t>
      </w:r>
      <w:r w:rsidR="00BC7379" w:rsidRPr="0011009C">
        <w:rPr>
          <w:rFonts w:asciiTheme="minorHAnsi" w:hAnsiTheme="minorHAnsi" w:cstheme="minorHAnsi"/>
          <w:color w:val="000000" w:themeColor="text1"/>
        </w:rPr>
        <w:t xml:space="preserve"> ir visų </w:t>
      </w:r>
      <w:r w:rsidR="00F62904" w:rsidRPr="0011009C">
        <w:rPr>
          <w:rFonts w:asciiTheme="minorHAnsi" w:hAnsiTheme="minorHAnsi" w:cstheme="minorHAnsi"/>
          <w:color w:val="000000" w:themeColor="text1"/>
        </w:rPr>
        <w:t xml:space="preserve">su </w:t>
      </w:r>
      <w:r w:rsidR="007531C1" w:rsidRPr="0011009C">
        <w:rPr>
          <w:rFonts w:asciiTheme="minorHAnsi" w:hAnsiTheme="minorHAnsi" w:cstheme="minorHAnsi"/>
          <w:color w:val="000000" w:themeColor="text1"/>
        </w:rPr>
        <w:t>serviso veikl</w:t>
      </w:r>
      <w:r w:rsidR="00F62904" w:rsidRPr="0011009C">
        <w:rPr>
          <w:rFonts w:asciiTheme="minorHAnsi" w:hAnsiTheme="minorHAnsi" w:cstheme="minorHAnsi"/>
          <w:color w:val="000000" w:themeColor="text1"/>
        </w:rPr>
        <w:t>a</w:t>
      </w:r>
      <w:r w:rsidR="007531C1" w:rsidRPr="0011009C">
        <w:rPr>
          <w:rFonts w:asciiTheme="minorHAnsi" w:hAnsiTheme="minorHAnsi" w:cstheme="minorHAnsi"/>
          <w:color w:val="000000" w:themeColor="text1"/>
        </w:rPr>
        <w:t xml:space="preserve"> </w:t>
      </w:r>
      <w:r w:rsidR="00BC7379" w:rsidRPr="0011009C">
        <w:rPr>
          <w:rFonts w:asciiTheme="minorHAnsi" w:hAnsiTheme="minorHAnsi" w:cstheme="minorHAnsi"/>
          <w:color w:val="000000" w:themeColor="text1"/>
        </w:rPr>
        <w:t xml:space="preserve">susijusių sąnaudų prisiėmimą, Perkantysis subjektas neprisiima įsipareigojimų dėl techninės priežiūros, garantinių ir negarantinių remontų vietos organizavimo. </w:t>
      </w:r>
      <w:r w:rsidR="00BC7379" w:rsidRPr="0011009C">
        <w:rPr>
          <w:rFonts w:asciiTheme="minorHAnsi" w:hAnsiTheme="minorHAnsi" w:cstheme="minorHAnsi"/>
          <w:color w:val="212121"/>
        </w:rPr>
        <w:t xml:space="preserve"> </w:t>
      </w:r>
      <w:r w:rsidR="00396C53" w:rsidRPr="0011009C">
        <w:rPr>
          <w:rFonts w:asciiTheme="minorHAnsi" w:hAnsiTheme="minorHAnsi" w:cstheme="minorHAnsi"/>
          <w:color w:val="212121"/>
        </w:rPr>
        <w:t xml:space="preserve"> </w:t>
      </w:r>
    </w:p>
    <w:p w14:paraId="53B304EE" w14:textId="63783935" w:rsidR="001B4211" w:rsidRPr="0011009C" w:rsidRDefault="001B4211" w:rsidP="004B66DD">
      <w:pPr>
        <w:pStyle w:val="ListParagraph"/>
        <w:numPr>
          <w:ilvl w:val="0"/>
          <w:numId w:val="29"/>
        </w:numPr>
        <w:rPr>
          <w:rFonts w:asciiTheme="minorHAnsi" w:hAnsiTheme="minorHAnsi" w:cstheme="minorHAnsi"/>
          <w:color w:val="212121"/>
        </w:rPr>
      </w:pPr>
      <w:r w:rsidRPr="0011009C">
        <w:rPr>
          <w:rFonts w:asciiTheme="minorHAnsi" w:hAnsiTheme="minorHAnsi" w:cstheme="minorHAnsi"/>
          <w:color w:val="212121"/>
        </w:rPr>
        <w:lastRenderedPageBreak/>
        <w:t>Autobuso techninis projektas turi būti suderintas su Perkančiuoju subjektu per 60 kalendorinių dienų nuo sutarties įsigaliojimo dienos.</w:t>
      </w:r>
    </w:p>
    <w:p w14:paraId="7CDF2097" w14:textId="360DFBB6" w:rsidR="001B4211" w:rsidRPr="0011009C" w:rsidRDefault="24B8865E" w:rsidP="004B66DD">
      <w:pPr>
        <w:pStyle w:val="ListParagraph"/>
        <w:numPr>
          <w:ilvl w:val="0"/>
          <w:numId w:val="29"/>
        </w:numPr>
        <w:rPr>
          <w:rFonts w:asciiTheme="minorHAnsi" w:hAnsiTheme="minorHAnsi" w:cstheme="minorHAnsi"/>
          <w:color w:val="212121"/>
        </w:rPr>
      </w:pPr>
      <w:r w:rsidRPr="0011009C">
        <w:rPr>
          <w:rFonts w:asciiTheme="minorHAnsi" w:hAnsiTheme="minorHAnsi" w:cstheme="minorHAnsi"/>
          <w:color w:val="212121"/>
        </w:rPr>
        <w:t>Planuojama, kad kiekvieno autobuso metinė rida sieks 8</w:t>
      </w:r>
      <w:r w:rsidR="00341DEB" w:rsidRPr="0011009C">
        <w:rPr>
          <w:rFonts w:asciiTheme="minorHAnsi" w:hAnsiTheme="minorHAnsi" w:cstheme="minorHAnsi"/>
          <w:color w:val="212121"/>
        </w:rPr>
        <w:t>0</w:t>
      </w:r>
      <w:r w:rsidRPr="0011009C">
        <w:rPr>
          <w:rFonts w:asciiTheme="minorHAnsi" w:hAnsiTheme="minorHAnsi" w:cstheme="minorHAnsi"/>
          <w:color w:val="212121"/>
        </w:rPr>
        <w:t xml:space="preserve"> 000 km.</w:t>
      </w:r>
    </w:p>
    <w:p w14:paraId="425F369B" w14:textId="77777777" w:rsidR="008E2BE5" w:rsidRPr="0011009C" w:rsidRDefault="008E2BE5" w:rsidP="00933381">
      <w:pPr>
        <w:widowControl w:val="0"/>
        <w:ind w:left="709" w:hanging="357"/>
        <w:rPr>
          <w:rFonts w:asciiTheme="minorHAnsi" w:hAnsiTheme="minorHAnsi" w:cstheme="minorHAnsi"/>
          <w:b/>
          <w:color w:val="000000" w:themeColor="text1"/>
          <w:sz w:val="22"/>
          <w:szCs w:val="22"/>
        </w:rPr>
      </w:pPr>
    </w:p>
    <w:p w14:paraId="430E7A45" w14:textId="036371E1" w:rsidR="008E2BE5" w:rsidRPr="0011009C" w:rsidRDefault="008E2BE5" w:rsidP="00933381">
      <w:pPr>
        <w:pStyle w:val="ListParagraph"/>
        <w:ind w:left="720"/>
        <w:rPr>
          <w:rFonts w:asciiTheme="minorHAnsi" w:hAnsiTheme="minorHAnsi" w:cstheme="minorHAnsi"/>
          <w:b/>
          <w:color w:val="000000" w:themeColor="text1"/>
          <w:u w:val="single"/>
        </w:rPr>
      </w:pPr>
      <w:r w:rsidRPr="0011009C">
        <w:rPr>
          <w:rFonts w:asciiTheme="minorHAnsi" w:hAnsiTheme="minorHAnsi" w:cstheme="minorHAnsi"/>
          <w:b/>
          <w:color w:val="000000" w:themeColor="text1"/>
        </w:rPr>
        <w:t>II. TECHNINIAI REIKLAVIMAI PERKAMOMS TRANSPORTO PRIEMONĖMS</w:t>
      </w:r>
    </w:p>
    <w:p w14:paraId="7FA146CF" w14:textId="0DF2B3CB" w:rsidR="003D6B5F" w:rsidRPr="0011009C" w:rsidRDefault="003D6B5F" w:rsidP="003D6B5F">
      <w:pPr>
        <w:pStyle w:val="ListParagraph"/>
        <w:spacing w:line="360" w:lineRule="auto"/>
        <w:jc w:val="center"/>
        <w:rPr>
          <w:rFonts w:asciiTheme="minorHAnsi" w:hAnsiTheme="minorHAnsi" w:cstheme="minorHAnsi"/>
          <w:color w:val="000000" w:themeColor="text1"/>
        </w:rPr>
      </w:pPr>
      <w:r w:rsidRPr="0011009C">
        <w:rPr>
          <w:rFonts w:asciiTheme="minorHAnsi" w:hAnsiTheme="minorHAnsi" w:cstheme="minorHAnsi"/>
          <w:b/>
          <w:color w:val="000000" w:themeColor="text1"/>
          <w:u w:val="single"/>
        </w:rPr>
        <w:t>Privalomieji techniniai reikalavimai dviašiams žemagrindžiams vandeniliu varomiems autobusams  (transporto priemonės kodas M</w:t>
      </w:r>
      <w:r w:rsidRPr="0011009C">
        <w:rPr>
          <w:rFonts w:asciiTheme="minorHAnsi" w:hAnsiTheme="minorHAnsi" w:cstheme="minorHAnsi"/>
          <w:b/>
          <w:color w:val="000000" w:themeColor="text1"/>
          <w:u w:val="single"/>
          <w:vertAlign w:val="subscript"/>
        </w:rPr>
        <w:t>3</w:t>
      </w:r>
      <w:r w:rsidRPr="0011009C">
        <w:rPr>
          <w:rFonts w:asciiTheme="minorHAnsi" w:hAnsiTheme="minorHAnsi" w:cstheme="minorHAnsi"/>
          <w:b/>
          <w:color w:val="000000" w:themeColor="text1"/>
          <w:u w:val="single"/>
        </w:rPr>
        <w:t>CE)</w:t>
      </w:r>
    </w:p>
    <w:tbl>
      <w:tblPr>
        <w:tblW w:w="10065" w:type="dxa"/>
        <w:tblInd w:w="-122"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C2D69B" w:themeFill="accent3" w:themeFillTint="99"/>
        <w:tblLayout w:type="fixed"/>
        <w:tblLook w:val="0600" w:firstRow="0" w:lastRow="0" w:firstColumn="0" w:lastColumn="0" w:noHBand="1" w:noVBand="1"/>
      </w:tblPr>
      <w:tblGrid>
        <w:gridCol w:w="538"/>
        <w:gridCol w:w="2126"/>
        <w:gridCol w:w="7401"/>
      </w:tblGrid>
      <w:tr w:rsidR="00A74021" w:rsidRPr="0011009C" w14:paraId="43BC35FD" w14:textId="77777777" w:rsidTr="52495109">
        <w:trPr>
          <w:tblHeader/>
        </w:trPr>
        <w:tc>
          <w:tcPr>
            <w:tcW w:w="538" w:type="dxa"/>
            <w:tcMar>
              <w:top w:w="20" w:type="dxa"/>
              <w:left w:w="20" w:type="dxa"/>
              <w:bottom w:w="20" w:type="dxa"/>
              <w:right w:w="20" w:type="dxa"/>
            </w:tcMar>
          </w:tcPr>
          <w:p w14:paraId="69267041" w14:textId="77777777" w:rsidR="003D6B5F" w:rsidRPr="0011009C" w:rsidRDefault="003D6B5F" w:rsidP="00B30A5D">
            <w:pPr>
              <w:ind w:left="45" w:right="-30" w:firstLine="75"/>
              <w:jc w:val="center"/>
              <w:rPr>
                <w:rFonts w:asciiTheme="minorHAnsi" w:hAnsiTheme="minorHAnsi" w:cstheme="minorHAnsi"/>
                <w:sz w:val="22"/>
                <w:szCs w:val="22"/>
              </w:rPr>
            </w:pPr>
            <w:r w:rsidRPr="0011009C">
              <w:rPr>
                <w:rFonts w:asciiTheme="minorHAnsi" w:hAnsiTheme="minorHAnsi" w:cstheme="minorHAnsi"/>
                <w:b/>
                <w:sz w:val="22"/>
                <w:szCs w:val="22"/>
              </w:rPr>
              <w:t>Nr.</w:t>
            </w:r>
          </w:p>
        </w:tc>
        <w:tc>
          <w:tcPr>
            <w:tcW w:w="2126" w:type="dxa"/>
            <w:tcMar>
              <w:top w:w="20" w:type="dxa"/>
              <w:left w:w="20" w:type="dxa"/>
              <w:bottom w:w="20" w:type="dxa"/>
              <w:right w:w="20" w:type="dxa"/>
            </w:tcMar>
          </w:tcPr>
          <w:p w14:paraId="02AD4D9A" w14:textId="77777777" w:rsidR="003D6B5F" w:rsidRPr="0011009C" w:rsidRDefault="003D6B5F" w:rsidP="00B30A5D">
            <w:pPr>
              <w:ind w:left="45" w:right="-30" w:firstLine="75"/>
              <w:jc w:val="center"/>
              <w:rPr>
                <w:rFonts w:asciiTheme="minorHAnsi" w:hAnsiTheme="minorHAnsi" w:cstheme="minorHAnsi"/>
                <w:sz w:val="22"/>
                <w:szCs w:val="22"/>
              </w:rPr>
            </w:pPr>
            <w:r w:rsidRPr="0011009C">
              <w:rPr>
                <w:rFonts w:asciiTheme="minorHAnsi" w:hAnsiTheme="minorHAnsi" w:cstheme="minorHAnsi"/>
                <w:b/>
                <w:sz w:val="22"/>
                <w:szCs w:val="22"/>
              </w:rPr>
              <w:t>Pavadinimas</w:t>
            </w:r>
          </w:p>
        </w:tc>
        <w:tc>
          <w:tcPr>
            <w:tcW w:w="7401" w:type="dxa"/>
            <w:tcMar>
              <w:top w:w="20" w:type="dxa"/>
              <w:left w:w="20" w:type="dxa"/>
              <w:bottom w:w="20" w:type="dxa"/>
              <w:right w:w="20" w:type="dxa"/>
            </w:tcMar>
          </w:tcPr>
          <w:p w14:paraId="4D86B435" w14:textId="77777777" w:rsidR="003D6B5F" w:rsidRPr="0011009C" w:rsidRDefault="003D6B5F" w:rsidP="00B30A5D">
            <w:pPr>
              <w:ind w:left="45" w:right="-30" w:firstLine="75"/>
              <w:jc w:val="center"/>
              <w:rPr>
                <w:rFonts w:asciiTheme="minorHAnsi" w:hAnsiTheme="minorHAnsi" w:cstheme="minorHAnsi"/>
                <w:sz w:val="22"/>
                <w:szCs w:val="22"/>
              </w:rPr>
            </w:pPr>
            <w:r w:rsidRPr="0011009C">
              <w:rPr>
                <w:rFonts w:asciiTheme="minorHAnsi" w:hAnsiTheme="minorHAnsi" w:cstheme="minorHAnsi"/>
                <w:b/>
                <w:sz w:val="22"/>
                <w:szCs w:val="22"/>
              </w:rPr>
              <w:t>Aprašymas</w:t>
            </w:r>
          </w:p>
        </w:tc>
      </w:tr>
      <w:tr w:rsidR="003D6B5F" w:rsidRPr="0011009C" w14:paraId="5BA7974F" w14:textId="77777777" w:rsidTr="52495109">
        <w:tc>
          <w:tcPr>
            <w:tcW w:w="538" w:type="dxa"/>
            <w:tcMar>
              <w:top w:w="20" w:type="dxa"/>
              <w:left w:w="20" w:type="dxa"/>
              <w:bottom w:w="20" w:type="dxa"/>
              <w:right w:w="20" w:type="dxa"/>
            </w:tcMar>
          </w:tcPr>
          <w:p w14:paraId="2670087F" w14:textId="262428B7"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w:t>
            </w:r>
          </w:p>
        </w:tc>
        <w:tc>
          <w:tcPr>
            <w:tcW w:w="2126" w:type="dxa"/>
            <w:tcMar>
              <w:top w:w="20" w:type="dxa"/>
              <w:left w:w="20" w:type="dxa"/>
              <w:bottom w:w="20" w:type="dxa"/>
              <w:right w:w="20" w:type="dxa"/>
            </w:tcMar>
          </w:tcPr>
          <w:p w14:paraId="3302C4F5"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Transporto priemonė</w:t>
            </w:r>
          </w:p>
        </w:tc>
        <w:tc>
          <w:tcPr>
            <w:tcW w:w="7401" w:type="dxa"/>
            <w:tcMar>
              <w:top w:w="20" w:type="dxa"/>
              <w:left w:w="60" w:type="dxa"/>
              <w:bottom w:w="20" w:type="dxa"/>
              <w:right w:w="60" w:type="dxa"/>
            </w:tcMar>
          </w:tcPr>
          <w:p w14:paraId="0C4AB629" w14:textId="1A9D4F16"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1.1. Dviašis žemagrindis vienaukštis </w:t>
            </w:r>
            <w:r w:rsidR="000A4E37" w:rsidRPr="0011009C">
              <w:rPr>
                <w:rFonts w:asciiTheme="minorHAnsi" w:hAnsiTheme="minorHAnsi" w:cstheme="minorHAnsi"/>
                <w:sz w:val="22"/>
                <w:szCs w:val="22"/>
              </w:rPr>
              <w:t>a</w:t>
            </w:r>
            <w:r w:rsidR="00C16DDF" w:rsidRPr="0011009C">
              <w:rPr>
                <w:rFonts w:asciiTheme="minorHAnsi" w:hAnsiTheme="minorHAnsi" w:cstheme="minorHAnsi"/>
                <w:sz w:val="22"/>
                <w:szCs w:val="22"/>
              </w:rPr>
              <w:t>utob</w:t>
            </w:r>
            <w:r w:rsidRPr="0011009C">
              <w:rPr>
                <w:rFonts w:asciiTheme="minorHAnsi" w:hAnsiTheme="minorHAnsi" w:cstheme="minorHAnsi"/>
                <w:sz w:val="22"/>
                <w:szCs w:val="22"/>
              </w:rPr>
              <w:t>usas varomas vandeniliu (transporto priemonės kodas M</w:t>
            </w:r>
            <w:r w:rsidRPr="0011009C">
              <w:rPr>
                <w:rFonts w:asciiTheme="minorHAnsi" w:hAnsiTheme="minorHAnsi" w:cstheme="minorHAnsi"/>
                <w:sz w:val="22"/>
                <w:szCs w:val="22"/>
                <w:vertAlign w:val="subscript"/>
              </w:rPr>
              <w:t>3</w:t>
            </w:r>
            <w:r w:rsidRPr="0011009C">
              <w:rPr>
                <w:rFonts w:asciiTheme="minorHAnsi" w:hAnsiTheme="minorHAnsi" w:cstheme="minorHAnsi"/>
                <w:sz w:val="22"/>
                <w:szCs w:val="22"/>
              </w:rPr>
              <w:t>CE);</w:t>
            </w:r>
          </w:p>
          <w:p w14:paraId="0CFDB3E9" w14:textId="77777777" w:rsidR="007D4809" w:rsidRPr="0011009C" w:rsidRDefault="007D4809" w:rsidP="00B30A5D">
            <w:pPr>
              <w:ind w:left="27" w:right="60"/>
              <w:jc w:val="both"/>
              <w:rPr>
                <w:rFonts w:asciiTheme="minorHAnsi" w:hAnsiTheme="minorHAnsi" w:cstheme="minorHAnsi"/>
                <w:sz w:val="22"/>
                <w:szCs w:val="22"/>
              </w:rPr>
            </w:pPr>
          </w:p>
          <w:p w14:paraId="293AFD7D" w14:textId="6CC0AD4A"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1.2. Tinka intensyviai eksploatuoti  mieste, įskaitant stovėjimą lauke, žiemos (iki -30ºC) ir vasaros (iki +40ºC) sezonų tempe</w:t>
            </w:r>
            <w:r w:rsidR="562F6588" w:rsidRPr="0011009C">
              <w:rPr>
                <w:rFonts w:asciiTheme="minorHAnsi" w:hAnsiTheme="minorHAnsi" w:cstheme="minorHAnsi"/>
                <w:sz w:val="22"/>
                <w:szCs w:val="22"/>
              </w:rPr>
              <w:t>ratūrų sąlygomis</w:t>
            </w:r>
            <w:r w:rsidR="6E5E89F3" w:rsidRPr="0011009C">
              <w:rPr>
                <w:rFonts w:asciiTheme="minorHAnsi" w:hAnsiTheme="minorHAnsi" w:cstheme="minorHAnsi"/>
                <w:sz w:val="22"/>
                <w:szCs w:val="22"/>
              </w:rPr>
              <w:t xml:space="preserve"> (autobusus ketinama eksploatuoti Vilniaus mieste)</w:t>
            </w:r>
            <w:r w:rsidR="562F6588" w:rsidRPr="0011009C">
              <w:rPr>
                <w:rFonts w:asciiTheme="minorHAnsi" w:hAnsiTheme="minorHAnsi" w:cstheme="minorHAnsi"/>
                <w:sz w:val="22"/>
                <w:szCs w:val="22"/>
              </w:rPr>
              <w:t>;</w:t>
            </w:r>
          </w:p>
          <w:p w14:paraId="1D800655" w14:textId="77777777" w:rsidR="007D4809" w:rsidRPr="0011009C" w:rsidRDefault="007D4809" w:rsidP="00B30A5D">
            <w:pPr>
              <w:ind w:left="27" w:right="60"/>
              <w:jc w:val="both"/>
              <w:rPr>
                <w:rFonts w:asciiTheme="minorHAnsi" w:hAnsiTheme="minorHAnsi" w:cstheme="minorHAnsi"/>
                <w:sz w:val="22"/>
                <w:szCs w:val="22"/>
              </w:rPr>
            </w:pPr>
          </w:p>
          <w:p w14:paraId="571B7FE6" w14:textId="7777777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1.3. Sertifikuota pagal 2018 m. gegužės 30 d. Europos Parlamento ir Tarybos direktyvos (ES) 2018/858 su pakeitimais reikalavimus;</w:t>
            </w:r>
          </w:p>
          <w:p w14:paraId="546BCD90" w14:textId="77777777" w:rsidR="00B31FD3" w:rsidRPr="0011009C" w:rsidRDefault="00B31FD3" w:rsidP="00B31FD3">
            <w:pPr>
              <w:ind w:right="60"/>
              <w:jc w:val="both"/>
              <w:rPr>
                <w:rFonts w:asciiTheme="minorHAnsi" w:hAnsiTheme="minorHAnsi" w:cstheme="minorHAnsi"/>
                <w:sz w:val="22"/>
                <w:szCs w:val="22"/>
              </w:rPr>
            </w:pPr>
          </w:p>
          <w:p w14:paraId="55066C13" w14:textId="2E7356E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1.4. Naujas, </w:t>
            </w:r>
            <w:r w:rsidR="00B65128" w:rsidRPr="0011009C">
              <w:rPr>
                <w:rFonts w:asciiTheme="minorHAnsi" w:hAnsiTheme="minorHAnsi" w:cstheme="minorHAnsi"/>
                <w:sz w:val="22"/>
                <w:szCs w:val="22"/>
              </w:rPr>
              <w:t xml:space="preserve">neeksploatuotas, </w:t>
            </w:r>
            <w:r w:rsidRPr="0011009C">
              <w:rPr>
                <w:rFonts w:asciiTheme="minorHAnsi" w:hAnsiTheme="minorHAnsi" w:cstheme="minorHAnsi"/>
                <w:sz w:val="22"/>
                <w:szCs w:val="22"/>
              </w:rPr>
              <w:t xml:space="preserve">pagamintas ne anksčiau kaip </w:t>
            </w:r>
            <w:r w:rsidR="00141276" w:rsidRPr="0011009C">
              <w:rPr>
                <w:rFonts w:asciiTheme="minorHAnsi" w:hAnsiTheme="minorHAnsi" w:cstheme="minorHAnsi"/>
                <w:sz w:val="22"/>
                <w:szCs w:val="22"/>
              </w:rPr>
              <w:t>202</w:t>
            </w:r>
            <w:r w:rsidR="00A40B3F">
              <w:rPr>
                <w:rFonts w:asciiTheme="minorHAnsi" w:hAnsiTheme="minorHAnsi" w:cstheme="minorHAnsi"/>
                <w:sz w:val="22"/>
                <w:szCs w:val="22"/>
              </w:rPr>
              <w:t>6</w:t>
            </w:r>
            <w:r w:rsidR="00141276" w:rsidRPr="0011009C">
              <w:rPr>
                <w:rFonts w:asciiTheme="minorHAnsi" w:hAnsiTheme="minorHAnsi" w:cstheme="minorHAnsi"/>
                <w:sz w:val="22"/>
                <w:szCs w:val="22"/>
              </w:rPr>
              <w:t xml:space="preserve"> </w:t>
            </w:r>
            <w:r w:rsidRPr="0011009C">
              <w:rPr>
                <w:rFonts w:asciiTheme="minorHAnsi" w:hAnsiTheme="minorHAnsi" w:cstheme="minorHAnsi"/>
                <w:sz w:val="22"/>
                <w:szCs w:val="22"/>
              </w:rPr>
              <w:t>m.</w:t>
            </w:r>
            <w:r w:rsidR="007D4809" w:rsidRPr="0011009C">
              <w:rPr>
                <w:rFonts w:asciiTheme="minorHAnsi" w:hAnsiTheme="minorHAnsi" w:cstheme="minorHAnsi"/>
                <w:sz w:val="22"/>
                <w:szCs w:val="22"/>
              </w:rPr>
              <w:t>;</w:t>
            </w:r>
          </w:p>
          <w:p w14:paraId="5732D6EB" w14:textId="77777777" w:rsidR="00B31FD3" w:rsidRPr="0011009C" w:rsidRDefault="00B31FD3" w:rsidP="00B31FD3">
            <w:pPr>
              <w:ind w:right="60"/>
              <w:jc w:val="both"/>
              <w:rPr>
                <w:rFonts w:asciiTheme="minorHAnsi" w:hAnsiTheme="minorHAnsi" w:cstheme="minorHAnsi"/>
                <w:sz w:val="22"/>
                <w:szCs w:val="22"/>
              </w:rPr>
            </w:pPr>
          </w:p>
          <w:p w14:paraId="726D06B7" w14:textId="4F9F8DBF"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1.5. Visos siūlomos transporto priemonės turi būti to paties gamintojo ir to paties modelio, surinktos pagal tą patį technologinį procesą.</w:t>
            </w:r>
          </w:p>
        </w:tc>
      </w:tr>
      <w:tr w:rsidR="003D6B5F" w:rsidRPr="0011009C" w14:paraId="5518C572" w14:textId="77777777" w:rsidTr="52495109">
        <w:tc>
          <w:tcPr>
            <w:tcW w:w="538" w:type="dxa"/>
            <w:tcMar>
              <w:top w:w="20" w:type="dxa"/>
              <w:left w:w="20" w:type="dxa"/>
              <w:bottom w:w="20" w:type="dxa"/>
              <w:right w:w="20" w:type="dxa"/>
            </w:tcMar>
          </w:tcPr>
          <w:p w14:paraId="4764A337" w14:textId="6BE235CD"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2.</w:t>
            </w:r>
          </w:p>
        </w:tc>
        <w:tc>
          <w:tcPr>
            <w:tcW w:w="2126" w:type="dxa"/>
            <w:tcMar>
              <w:top w:w="20" w:type="dxa"/>
              <w:left w:w="20" w:type="dxa"/>
              <w:bottom w:w="20" w:type="dxa"/>
              <w:right w:w="20" w:type="dxa"/>
            </w:tcMar>
          </w:tcPr>
          <w:p w14:paraId="7AD655EF"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Bendras ilgis</w:t>
            </w:r>
          </w:p>
        </w:tc>
        <w:tc>
          <w:tcPr>
            <w:tcW w:w="7401" w:type="dxa"/>
            <w:tcMar>
              <w:top w:w="20" w:type="dxa"/>
              <w:left w:w="60" w:type="dxa"/>
              <w:bottom w:w="20" w:type="dxa"/>
              <w:right w:w="60" w:type="dxa"/>
            </w:tcMar>
          </w:tcPr>
          <w:p w14:paraId="0BABB3AE" w14:textId="4755E127" w:rsidR="003D6B5F" w:rsidRPr="0011009C" w:rsidRDefault="00497CAA" w:rsidP="001F689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2.1. </w:t>
            </w:r>
            <w:r w:rsidR="003D6B5F" w:rsidRPr="0011009C">
              <w:rPr>
                <w:rFonts w:asciiTheme="minorHAnsi" w:hAnsiTheme="minorHAnsi" w:cstheme="minorHAnsi"/>
                <w:sz w:val="22"/>
                <w:szCs w:val="22"/>
              </w:rPr>
              <w:t>Nuo 11</w:t>
            </w:r>
            <w:r w:rsidR="001F689D" w:rsidRPr="0011009C">
              <w:rPr>
                <w:rFonts w:asciiTheme="minorHAnsi" w:hAnsiTheme="minorHAnsi" w:cstheme="minorHAnsi"/>
                <w:sz w:val="22"/>
                <w:szCs w:val="22"/>
              </w:rPr>
              <w:t xml:space="preserve"> </w:t>
            </w:r>
            <w:r w:rsidR="003D6B5F" w:rsidRPr="0011009C">
              <w:rPr>
                <w:rFonts w:asciiTheme="minorHAnsi" w:hAnsiTheme="minorHAnsi" w:cstheme="minorHAnsi"/>
                <w:sz w:val="22"/>
                <w:szCs w:val="22"/>
              </w:rPr>
              <w:t>500 mm iki didžiausio leistino ilgio pagal Lietuvos Respublikos teisės aktus, galiojusius transporto priemonės atitikties liudijimo išdavimo dieną šio tipo transporto priemonėms.</w:t>
            </w:r>
          </w:p>
        </w:tc>
      </w:tr>
      <w:tr w:rsidR="003D6B5F" w:rsidRPr="0011009C" w14:paraId="3E14A0FA" w14:textId="77777777" w:rsidTr="52495109">
        <w:tc>
          <w:tcPr>
            <w:tcW w:w="538" w:type="dxa"/>
            <w:tcMar>
              <w:top w:w="20" w:type="dxa"/>
              <w:left w:w="20" w:type="dxa"/>
              <w:bottom w:w="20" w:type="dxa"/>
              <w:right w:w="20" w:type="dxa"/>
            </w:tcMar>
          </w:tcPr>
          <w:p w14:paraId="325B78D6" w14:textId="33554A3A"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w:t>
            </w:r>
          </w:p>
        </w:tc>
        <w:tc>
          <w:tcPr>
            <w:tcW w:w="2126" w:type="dxa"/>
            <w:tcMar>
              <w:top w:w="20" w:type="dxa"/>
              <w:left w:w="20" w:type="dxa"/>
              <w:bottom w:w="20" w:type="dxa"/>
              <w:right w:w="20" w:type="dxa"/>
            </w:tcMar>
          </w:tcPr>
          <w:p w14:paraId="7A377C16"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Plotis</w:t>
            </w:r>
          </w:p>
        </w:tc>
        <w:tc>
          <w:tcPr>
            <w:tcW w:w="7401" w:type="dxa"/>
            <w:tcMar>
              <w:top w:w="20" w:type="dxa"/>
              <w:left w:w="60" w:type="dxa"/>
              <w:bottom w:w="20" w:type="dxa"/>
              <w:right w:w="60" w:type="dxa"/>
            </w:tcMar>
          </w:tcPr>
          <w:p w14:paraId="3DA049BC" w14:textId="44AB7527" w:rsidR="003D6B5F" w:rsidRPr="0011009C" w:rsidRDefault="00497CAA"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3.1. </w:t>
            </w:r>
            <w:r w:rsidR="003D6B5F" w:rsidRPr="0011009C">
              <w:rPr>
                <w:rFonts w:asciiTheme="minorHAnsi" w:hAnsiTheme="minorHAnsi" w:cstheme="minorHAnsi"/>
                <w:sz w:val="22"/>
                <w:szCs w:val="22"/>
              </w:rPr>
              <w:t>Nuo 2 490 mm iki 2 550 mm.</w:t>
            </w:r>
          </w:p>
          <w:p w14:paraId="493980F2" w14:textId="77777777" w:rsidR="003D6B5F"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(Matuojama pagal ISO 612-1978 (arba lygiaverčio standarto) 6.2 punkto reikalavimus).</w:t>
            </w:r>
          </w:p>
        </w:tc>
      </w:tr>
      <w:tr w:rsidR="003D6B5F" w:rsidRPr="0011009C" w14:paraId="6845ED21" w14:textId="77777777" w:rsidTr="52495109">
        <w:tc>
          <w:tcPr>
            <w:tcW w:w="538" w:type="dxa"/>
            <w:tcMar>
              <w:top w:w="20" w:type="dxa"/>
              <w:left w:w="20" w:type="dxa"/>
              <w:bottom w:w="20" w:type="dxa"/>
              <w:right w:w="20" w:type="dxa"/>
            </w:tcMar>
          </w:tcPr>
          <w:p w14:paraId="3870613A" w14:textId="1CCDBE36"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4.</w:t>
            </w:r>
          </w:p>
        </w:tc>
        <w:tc>
          <w:tcPr>
            <w:tcW w:w="2126" w:type="dxa"/>
            <w:tcMar>
              <w:top w:w="20" w:type="dxa"/>
              <w:left w:w="20" w:type="dxa"/>
              <w:bottom w:w="20" w:type="dxa"/>
              <w:right w:w="20" w:type="dxa"/>
            </w:tcMar>
          </w:tcPr>
          <w:p w14:paraId="4A4EAFB5"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Grindų aukštis</w:t>
            </w:r>
          </w:p>
        </w:tc>
        <w:tc>
          <w:tcPr>
            <w:tcW w:w="7401" w:type="dxa"/>
            <w:tcMar>
              <w:top w:w="20" w:type="dxa"/>
              <w:left w:w="60" w:type="dxa"/>
              <w:bottom w:w="20" w:type="dxa"/>
              <w:right w:w="60" w:type="dxa"/>
            </w:tcMar>
          </w:tcPr>
          <w:p w14:paraId="6B614D0C" w14:textId="370DC1D0" w:rsidR="001620F8" w:rsidRPr="0011009C" w:rsidRDefault="7EE04079"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4.1. </w:t>
            </w:r>
            <w:r w:rsidR="0304B3FA" w:rsidRPr="0011009C">
              <w:rPr>
                <w:rFonts w:asciiTheme="minorHAnsi" w:hAnsiTheme="minorHAnsi" w:cstheme="minorHAnsi"/>
                <w:sz w:val="22"/>
                <w:szCs w:val="22"/>
              </w:rPr>
              <w:t>Į</w:t>
            </w:r>
            <w:r w:rsidRPr="0011009C">
              <w:rPr>
                <w:rFonts w:asciiTheme="minorHAnsi" w:hAnsiTheme="minorHAnsi" w:cstheme="minorHAnsi"/>
                <w:sz w:val="22"/>
                <w:szCs w:val="22"/>
              </w:rPr>
              <w:t xml:space="preserve"> visas duris įlipimo aukštis nuo kelio paviršiaus (be įjungtos pasilenkimo funkcijos) neturi viršyti 3</w:t>
            </w:r>
            <w:r w:rsidR="25F47023" w:rsidRPr="0011009C">
              <w:rPr>
                <w:rFonts w:asciiTheme="minorHAnsi" w:hAnsiTheme="minorHAnsi" w:cstheme="minorHAnsi"/>
                <w:sz w:val="22"/>
                <w:szCs w:val="22"/>
              </w:rPr>
              <w:t>4</w:t>
            </w:r>
            <w:r w:rsidRPr="0011009C">
              <w:rPr>
                <w:rFonts w:asciiTheme="minorHAnsi" w:hAnsiTheme="minorHAnsi" w:cstheme="minorHAnsi"/>
                <w:sz w:val="22"/>
                <w:szCs w:val="22"/>
              </w:rPr>
              <w:t xml:space="preserve">0 mm. Grindų briaunos durų zonoje pažymėtos ryškiu kontrastiniu žymėjimu. </w:t>
            </w:r>
          </w:p>
          <w:p w14:paraId="47B79117" w14:textId="63DB1BD2" w:rsidR="003D6B5F" w:rsidRPr="0011009C" w:rsidRDefault="001620F8" w:rsidP="00F03B75">
            <w:pPr>
              <w:ind w:left="27" w:right="60"/>
              <w:jc w:val="both"/>
              <w:rPr>
                <w:rFonts w:asciiTheme="minorHAnsi" w:hAnsiTheme="minorHAnsi" w:cstheme="minorHAnsi"/>
                <w:sz w:val="22"/>
                <w:szCs w:val="22"/>
              </w:rPr>
            </w:pPr>
            <w:r w:rsidRPr="0011009C">
              <w:rPr>
                <w:rFonts w:asciiTheme="minorHAnsi" w:hAnsiTheme="minorHAnsi" w:cstheme="minorHAnsi"/>
                <w:sz w:val="22"/>
                <w:szCs w:val="22"/>
              </w:rPr>
              <w:t>4.2.</w:t>
            </w:r>
            <w:r w:rsidRPr="0011009C">
              <w:rPr>
                <w:rFonts w:asciiTheme="minorHAnsi" w:hAnsiTheme="minorHAnsi" w:cstheme="minorHAnsi"/>
                <w:sz w:val="22"/>
                <w:szCs w:val="22"/>
              </w:rPr>
              <w:tab/>
              <w:t>Keleivių salono aukštis (ties praėjimai žemagrindėje daly</w:t>
            </w:r>
            <w:r w:rsidR="00F03B75" w:rsidRPr="0011009C">
              <w:rPr>
                <w:rFonts w:asciiTheme="minorHAnsi" w:hAnsiTheme="minorHAnsi" w:cstheme="minorHAnsi"/>
                <w:sz w:val="22"/>
                <w:szCs w:val="22"/>
              </w:rPr>
              <w:t>je) – ne mažesnis kaip 2 100 mm.</w:t>
            </w:r>
          </w:p>
        </w:tc>
      </w:tr>
      <w:tr w:rsidR="003D6B5F" w:rsidRPr="0011009C" w14:paraId="53A9198C" w14:textId="77777777" w:rsidTr="52495109">
        <w:tc>
          <w:tcPr>
            <w:tcW w:w="538" w:type="dxa"/>
            <w:tcMar>
              <w:top w:w="20" w:type="dxa"/>
              <w:left w:w="20" w:type="dxa"/>
              <w:bottom w:w="20" w:type="dxa"/>
              <w:right w:w="20" w:type="dxa"/>
            </w:tcMar>
          </w:tcPr>
          <w:p w14:paraId="5DA6F9A8" w14:textId="4F3998BD"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5.</w:t>
            </w:r>
          </w:p>
        </w:tc>
        <w:tc>
          <w:tcPr>
            <w:tcW w:w="2126" w:type="dxa"/>
            <w:tcMar>
              <w:top w:w="20" w:type="dxa"/>
              <w:left w:w="20" w:type="dxa"/>
              <w:bottom w:w="20" w:type="dxa"/>
              <w:right w:w="20" w:type="dxa"/>
            </w:tcMar>
          </w:tcPr>
          <w:p w14:paraId="69C486BC"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Keleivių skaičius</w:t>
            </w:r>
          </w:p>
        </w:tc>
        <w:tc>
          <w:tcPr>
            <w:tcW w:w="7401" w:type="dxa"/>
            <w:tcMar>
              <w:top w:w="20" w:type="dxa"/>
              <w:left w:w="60" w:type="dxa"/>
              <w:bottom w:w="20" w:type="dxa"/>
              <w:right w:w="60" w:type="dxa"/>
            </w:tcMar>
          </w:tcPr>
          <w:p w14:paraId="6FCAB816" w14:textId="5C5CA74A" w:rsidR="00497CAA" w:rsidRPr="0011009C" w:rsidRDefault="00497CAA" w:rsidP="00497CAA">
            <w:pPr>
              <w:ind w:right="60"/>
              <w:jc w:val="both"/>
              <w:rPr>
                <w:rFonts w:asciiTheme="minorHAnsi" w:hAnsiTheme="minorHAnsi" w:cstheme="minorHAnsi"/>
                <w:sz w:val="22"/>
                <w:szCs w:val="22"/>
              </w:rPr>
            </w:pPr>
            <w:r w:rsidRPr="0011009C">
              <w:rPr>
                <w:rFonts w:asciiTheme="minorHAnsi" w:hAnsiTheme="minorHAnsi" w:cstheme="minorHAnsi"/>
                <w:sz w:val="22"/>
                <w:szCs w:val="22"/>
              </w:rPr>
              <w:t>5.1. Transporto priemonėje turi būti:</w:t>
            </w:r>
          </w:p>
          <w:p w14:paraId="4F050E8A" w14:textId="77777777" w:rsidR="00497CAA" w:rsidRPr="0011009C" w:rsidRDefault="00497CAA" w:rsidP="00497CAA">
            <w:pPr>
              <w:ind w:left="27" w:right="60"/>
              <w:jc w:val="both"/>
              <w:rPr>
                <w:rFonts w:asciiTheme="minorHAnsi" w:hAnsiTheme="minorHAnsi" w:cstheme="minorHAnsi"/>
                <w:sz w:val="22"/>
                <w:szCs w:val="22"/>
              </w:rPr>
            </w:pPr>
          </w:p>
          <w:p w14:paraId="100BA95D" w14:textId="09AF49E7" w:rsidR="00497CAA" w:rsidRPr="0011009C" w:rsidRDefault="00497CAA" w:rsidP="00497CAA">
            <w:pPr>
              <w:ind w:right="60"/>
              <w:jc w:val="both"/>
              <w:rPr>
                <w:rFonts w:asciiTheme="minorHAnsi" w:hAnsiTheme="minorHAnsi" w:cstheme="minorHAnsi"/>
                <w:sz w:val="22"/>
                <w:szCs w:val="22"/>
              </w:rPr>
            </w:pPr>
            <w:r w:rsidRPr="0011009C">
              <w:rPr>
                <w:rFonts w:asciiTheme="minorHAnsi" w:hAnsiTheme="minorHAnsi" w:cstheme="minorHAnsi"/>
                <w:sz w:val="22"/>
                <w:szCs w:val="22"/>
              </w:rPr>
              <w:t>5.1.1. ne mažiau kaip 25 sėdimos vietos keleiviams;</w:t>
            </w:r>
          </w:p>
          <w:p w14:paraId="2A6D1779" w14:textId="77777777" w:rsidR="00497CAA" w:rsidRPr="0011009C" w:rsidRDefault="00497CAA" w:rsidP="00497CAA">
            <w:pPr>
              <w:ind w:left="27" w:right="60"/>
              <w:jc w:val="both"/>
              <w:rPr>
                <w:rFonts w:asciiTheme="minorHAnsi" w:hAnsiTheme="minorHAnsi" w:cstheme="minorHAnsi"/>
                <w:sz w:val="22"/>
                <w:szCs w:val="22"/>
              </w:rPr>
            </w:pPr>
          </w:p>
          <w:p w14:paraId="362A49C2" w14:textId="4004DE2D" w:rsidR="00497CAA" w:rsidRPr="0011009C" w:rsidRDefault="00497CAA" w:rsidP="00497CA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5.1.2. ne mažiau kaip 1 vieta asmenims su negalia (su specialiaisiais poreikiais su vežimėliu) </w:t>
            </w:r>
            <w:r w:rsidR="55AF2650" w:rsidRPr="0011009C">
              <w:rPr>
                <w:rFonts w:asciiTheme="minorHAnsi" w:hAnsiTheme="minorHAnsi" w:cstheme="minorHAnsi"/>
                <w:sz w:val="22"/>
                <w:szCs w:val="22"/>
              </w:rPr>
              <w:t xml:space="preserve">arba vaikiškam vežimėliui </w:t>
            </w:r>
            <w:r w:rsidRPr="0011009C">
              <w:rPr>
                <w:rFonts w:asciiTheme="minorHAnsi" w:hAnsiTheme="minorHAnsi" w:cstheme="minorHAnsi"/>
                <w:sz w:val="22"/>
                <w:szCs w:val="22"/>
              </w:rPr>
              <w:t>(su tvirtinimo diržais, bėgeliais ar kita vežimėlio tvirtinimo įranga) žemagrindėje zonoje tarp autobuso ašių;</w:t>
            </w:r>
          </w:p>
          <w:p w14:paraId="0F5C784A" w14:textId="77777777" w:rsidR="00497CAA" w:rsidRPr="0011009C" w:rsidRDefault="00497CAA" w:rsidP="00497CAA">
            <w:pPr>
              <w:ind w:left="27" w:right="60"/>
              <w:jc w:val="both"/>
              <w:rPr>
                <w:rFonts w:asciiTheme="minorHAnsi" w:hAnsiTheme="minorHAnsi" w:cstheme="minorHAnsi"/>
                <w:sz w:val="22"/>
                <w:szCs w:val="22"/>
              </w:rPr>
            </w:pPr>
          </w:p>
          <w:p w14:paraId="697F5611" w14:textId="19FAF1B7" w:rsidR="00497CAA" w:rsidRPr="0011009C" w:rsidRDefault="00497CAA" w:rsidP="00497CAA">
            <w:pPr>
              <w:ind w:right="60"/>
              <w:jc w:val="both"/>
              <w:rPr>
                <w:rFonts w:asciiTheme="minorHAnsi" w:hAnsiTheme="minorHAnsi" w:cstheme="minorHAnsi"/>
                <w:sz w:val="22"/>
                <w:szCs w:val="22"/>
              </w:rPr>
            </w:pPr>
            <w:r w:rsidRPr="0011009C">
              <w:rPr>
                <w:rFonts w:asciiTheme="minorHAnsi" w:hAnsiTheme="minorHAnsi" w:cstheme="minorHAnsi"/>
                <w:sz w:val="22"/>
                <w:szCs w:val="22"/>
              </w:rPr>
              <w:t>5.1.3. bendras įrengtų sėdimų ir stovimų vietų skaičius yra ne mažesnis kaip 75, į šį skaičių neįskaičiuojant asmenims su negalia skirtų vietų;</w:t>
            </w:r>
          </w:p>
          <w:p w14:paraId="5515CA4D" w14:textId="77777777" w:rsidR="00497CAA" w:rsidRPr="0011009C" w:rsidRDefault="00497CAA" w:rsidP="00497CAA">
            <w:pPr>
              <w:ind w:left="27" w:right="60"/>
              <w:jc w:val="both"/>
              <w:rPr>
                <w:rFonts w:asciiTheme="minorHAnsi" w:hAnsiTheme="minorHAnsi" w:cstheme="minorHAnsi"/>
                <w:sz w:val="22"/>
                <w:szCs w:val="22"/>
              </w:rPr>
            </w:pPr>
          </w:p>
          <w:p w14:paraId="3FFEDD0A" w14:textId="25D111D8" w:rsidR="00497CAA" w:rsidRPr="0011009C" w:rsidRDefault="6CE1FA7F" w:rsidP="00497CAA">
            <w:pPr>
              <w:ind w:right="60"/>
              <w:jc w:val="both"/>
              <w:rPr>
                <w:rFonts w:asciiTheme="minorHAnsi" w:hAnsiTheme="minorHAnsi" w:cstheme="minorHAnsi"/>
                <w:sz w:val="22"/>
                <w:szCs w:val="22"/>
                <w:shd w:val="clear" w:color="auto" w:fill="E5DFEC" w:themeFill="accent4" w:themeFillTint="33"/>
              </w:rPr>
            </w:pPr>
            <w:r w:rsidRPr="0011009C">
              <w:rPr>
                <w:rFonts w:asciiTheme="minorHAnsi" w:hAnsiTheme="minorHAnsi" w:cstheme="minorHAnsi"/>
                <w:sz w:val="22"/>
                <w:szCs w:val="22"/>
              </w:rPr>
              <w:t>5.2. vietų skaičius ir jų išdėstymas</w:t>
            </w:r>
            <w:r w:rsidR="001B4211" w:rsidRPr="0011009C">
              <w:rPr>
                <w:rFonts w:asciiTheme="minorHAnsi" w:hAnsiTheme="minorHAnsi" w:cstheme="minorHAnsi"/>
                <w:sz w:val="22"/>
                <w:szCs w:val="22"/>
              </w:rPr>
              <w:t xml:space="preserve"> derinamas </w:t>
            </w:r>
            <w:r w:rsidR="74E91935" w:rsidRPr="0011009C">
              <w:rPr>
                <w:rFonts w:asciiTheme="minorHAnsi" w:hAnsiTheme="minorHAnsi" w:cstheme="minorHAnsi"/>
                <w:sz w:val="22"/>
                <w:szCs w:val="22"/>
              </w:rPr>
              <w:t xml:space="preserve">šios TS </w:t>
            </w:r>
            <w:r w:rsidR="001B4211" w:rsidRPr="0011009C">
              <w:rPr>
                <w:rFonts w:asciiTheme="minorHAnsi" w:hAnsiTheme="minorHAnsi" w:cstheme="minorHAnsi"/>
                <w:sz w:val="22"/>
                <w:szCs w:val="22"/>
              </w:rPr>
              <w:t>1</w:t>
            </w:r>
            <w:r w:rsidR="6E36CB36" w:rsidRPr="0011009C">
              <w:rPr>
                <w:rFonts w:asciiTheme="minorHAnsi" w:hAnsiTheme="minorHAnsi" w:cstheme="minorHAnsi"/>
                <w:sz w:val="22"/>
                <w:szCs w:val="22"/>
              </w:rPr>
              <w:t>3</w:t>
            </w:r>
            <w:r w:rsidR="001B4211" w:rsidRPr="0011009C">
              <w:rPr>
                <w:rFonts w:asciiTheme="minorHAnsi" w:hAnsiTheme="minorHAnsi" w:cstheme="minorHAnsi"/>
                <w:sz w:val="22"/>
                <w:szCs w:val="22"/>
              </w:rPr>
              <w:t xml:space="preserve"> punkte nustatyta tvarka</w:t>
            </w:r>
            <w:r w:rsidR="1AA8F92C" w:rsidRPr="0011009C">
              <w:rPr>
                <w:rFonts w:asciiTheme="minorHAnsi" w:hAnsiTheme="minorHAnsi" w:cstheme="minorHAnsi"/>
                <w:sz w:val="22"/>
                <w:szCs w:val="22"/>
              </w:rPr>
              <w:t>;</w:t>
            </w:r>
          </w:p>
          <w:p w14:paraId="000C4B42" w14:textId="77777777" w:rsidR="00497CAA" w:rsidRPr="0011009C" w:rsidRDefault="00497CAA" w:rsidP="001620F8">
            <w:pPr>
              <w:ind w:left="27" w:right="60"/>
              <w:jc w:val="both"/>
              <w:rPr>
                <w:rFonts w:asciiTheme="minorHAnsi" w:hAnsiTheme="minorHAnsi" w:cstheme="minorHAnsi"/>
                <w:sz w:val="22"/>
                <w:szCs w:val="22"/>
              </w:rPr>
            </w:pPr>
          </w:p>
          <w:p w14:paraId="2CD06C1C" w14:textId="34C03920"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5.</w:t>
            </w:r>
            <w:r w:rsidR="00497CAA" w:rsidRPr="0011009C">
              <w:rPr>
                <w:rFonts w:asciiTheme="minorHAnsi" w:hAnsiTheme="minorHAnsi" w:cstheme="minorHAnsi"/>
                <w:sz w:val="22"/>
                <w:szCs w:val="22"/>
              </w:rPr>
              <w:t>3</w:t>
            </w:r>
            <w:r w:rsidRPr="0011009C">
              <w:rPr>
                <w:rFonts w:asciiTheme="minorHAnsi" w:hAnsiTheme="minorHAnsi" w:cstheme="minorHAnsi"/>
                <w:sz w:val="22"/>
                <w:szCs w:val="22"/>
              </w:rPr>
              <w:t xml:space="preserve">. </w:t>
            </w:r>
            <w:r w:rsidR="00A03863" w:rsidRPr="0011009C">
              <w:rPr>
                <w:rFonts w:asciiTheme="minorHAnsi" w:hAnsiTheme="minorHAnsi" w:cstheme="minorHAnsi"/>
                <w:sz w:val="22"/>
                <w:szCs w:val="22"/>
              </w:rPr>
              <w:t>Priešais antrąsias duris stovinčių keleivių zonoje turi būti įrengti atlošai stovintiems keleiviams</w:t>
            </w:r>
            <w:r w:rsidRPr="0011009C">
              <w:rPr>
                <w:rFonts w:asciiTheme="minorHAnsi" w:hAnsiTheme="minorHAnsi" w:cstheme="minorHAnsi"/>
                <w:sz w:val="22"/>
                <w:szCs w:val="22"/>
              </w:rPr>
              <w:t>;</w:t>
            </w:r>
          </w:p>
          <w:p w14:paraId="52D04C5B" w14:textId="77777777" w:rsidR="003D6B5F" w:rsidRPr="0011009C" w:rsidRDefault="003D6B5F" w:rsidP="00B30A5D">
            <w:pPr>
              <w:ind w:left="27" w:right="60"/>
              <w:jc w:val="both"/>
              <w:rPr>
                <w:rFonts w:asciiTheme="minorHAnsi" w:hAnsiTheme="minorHAnsi" w:cstheme="minorHAnsi"/>
                <w:sz w:val="22"/>
                <w:szCs w:val="22"/>
              </w:rPr>
            </w:pPr>
          </w:p>
          <w:p w14:paraId="02AEC0F1" w14:textId="18DE9591" w:rsidR="00A03863" w:rsidRPr="0011009C" w:rsidRDefault="00A03863" w:rsidP="00A03863">
            <w:pPr>
              <w:ind w:left="27" w:right="60"/>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lastRenderedPageBreak/>
              <w:drawing>
                <wp:inline distT="0" distB="0" distL="0" distR="0" wp14:anchorId="2E1C961D" wp14:editId="19B794D7">
                  <wp:extent cx="2471651" cy="1625472"/>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87894" cy="1636154"/>
                          </a:xfrm>
                          <a:prstGeom prst="rect">
                            <a:avLst/>
                          </a:prstGeom>
                          <a:noFill/>
                        </pic:spPr>
                      </pic:pic>
                    </a:graphicData>
                  </a:graphic>
                </wp:inline>
              </w:drawing>
            </w:r>
          </w:p>
          <w:p w14:paraId="052C8B09" w14:textId="73D38C4A" w:rsidR="00A03863" w:rsidRPr="0011009C" w:rsidRDefault="00A03863" w:rsidP="00A03863">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1 pav. Atlošai stovintiems keleiviams</w:t>
            </w:r>
          </w:p>
          <w:p w14:paraId="3BA18AF6" w14:textId="77777777" w:rsidR="00A03863" w:rsidRPr="0011009C" w:rsidRDefault="00A03863" w:rsidP="00B30A5D">
            <w:pPr>
              <w:ind w:left="27" w:right="60"/>
              <w:jc w:val="both"/>
              <w:rPr>
                <w:rFonts w:asciiTheme="minorHAnsi" w:hAnsiTheme="minorHAnsi" w:cstheme="minorHAnsi"/>
                <w:sz w:val="22"/>
                <w:szCs w:val="22"/>
              </w:rPr>
            </w:pPr>
          </w:p>
          <w:p w14:paraId="1C0E2543" w14:textId="683B991A" w:rsidR="003D6B5F"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5.</w:t>
            </w:r>
            <w:r w:rsidR="00497CAA" w:rsidRPr="0011009C">
              <w:rPr>
                <w:rFonts w:asciiTheme="minorHAnsi" w:hAnsiTheme="minorHAnsi" w:cstheme="minorHAnsi"/>
                <w:sz w:val="22"/>
                <w:szCs w:val="22"/>
              </w:rPr>
              <w:t>4</w:t>
            </w:r>
            <w:r w:rsidRPr="0011009C">
              <w:rPr>
                <w:rFonts w:asciiTheme="minorHAnsi" w:hAnsiTheme="minorHAnsi" w:cstheme="minorHAnsi"/>
                <w:sz w:val="22"/>
                <w:szCs w:val="22"/>
              </w:rPr>
              <w:t>. Transporto priemonės salone turi būti galimybė vežti dviračius, turi būti sumontuotas vidinis dviračių laikiklis bent vienam dviračiui.</w:t>
            </w:r>
          </w:p>
          <w:p w14:paraId="65B84BE3" w14:textId="77777777" w:rsidR="003D6B5F" w:rsidRPr="0011009C" w:rsidRDefault="003D6B5F" w:rsidP="00B30A5D">
            <w:pPr>
              <w:ind w:left="27" w:right="60"/>
              <w:jc w:val="both"/>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drawing>
                <wp:inline distT="0" distB="0" distL="0" distR="0" wp14:anchorId="7307F131" wp14:editId="12BCE0E3">
                  <wp:extent cx="4620895" cy="1652270"/>
                  <wp:effectExtent l="0" t="0" r="825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20895" cy="1652270"/>
                          </a:xfrm>
                          <a:prstGeom prst="rect">
                            <a:avLst/>
                          </a:prstGeom>
                          <a:noFill/>
                        </pic:spPr>
                      </pic:pic>
                    </a:graphicData>
                  </a:graphic>
                </wp:inline>
              </w:drawing>
            </w:r>
          </w:p>
          <w:p w14:paraId="6A44276B" w14:textId="18E4468C" w:rsidR="003D6B5F" w:rsidRPr="0011009C" w:rsidRDefault="000A2514" w:rsidP="00B30A5D">
            <w:pPr>
              <w:ind w:left="27" w:right="60"/>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t>2</w:t>
            </w:r>
            <w:r w:rsidR="003D6B5F" w:rsidRPr="0011009C">
              <w:rPr>
                <w:rFonts w:asciiTheme="minorHAnsi" w:hAnsiTheme="minorHAnsi" w:cstheme="minorHAnsi"/>
                <w:noProof/>
                <w:sz w:val="22"/>
                <w:szCs w:val="22"/>
                <w:lang w:eastAsia="lt-LT"/>
              </w:rPr>
              <w:t xml:space="preserve"> pav. Įrangos skirtos vežti dviračius pavyzdys</w:t>
            </w:r>
          </w:p>
        </w:tc>
      </w:tr>
      <w:tr w:rsidR="003D6B5F" w:rsidRPr="0011009C" w14:paraId="67513E4B" w14:textId="77777777" w:rsidTr="52495109">
        <w:tc>
          <w:tcPr>
            <w:tcW w:w="538" w:type="dxa"/>
            <w:tcMar>
              <w:top w:w="20" w:type="dxa"/>
              <w:left w:w="20" w:type="dxa"/>
              <w:bottom w:w="20" w:type="dxa"/>
              <w:right w:w="20" w:type="dxa"/>
            </w:tcMar>
          </w:tcPr>
          <w:p w14:paraId="1945FC5C" w14:textId="3A185120"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6.</w:t>
            </w:r>
          </w:p>
        </w:tc>
        <w:tc>
          <w:tcPr>
            <w:tcW w:w="2126" w:type="dxa"/>
            <w:tcMar>
              <w:top w:w="20" w:type="dxa"/>
              <w:left w:w="20" w:type="dxa"/>
              <w:bottom w:w="20" w:type="dxa"/>
              <w:right w:w="20" w:type="dxa"/>
            </w:tcMar>
          </w:tcPr>
          <w:p w14:paraId="2CEF0980"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Keleivių įlipimo ir (arba) išlipimo durys</w:t>
            </w:r>
          </w:p>
        </w:tc>
        <w:tc>
          <w:tcPr>
            <w:tcW w:w="7401" w:type="dxa"/>
            <w:tcMar>
              <w:top w:w="20" w:type="dxa"/>
              <w:left w:w="60" w:type="dxa"/>
              <w:bottom w:w="20" w:type="dxa"/>
              <w:right w:w="60" w:type="dxa"/>
            </w:tcMar>
          </w:tcPr>
          <w:p w14:paraId="694C3031" w14:textId="221CC9B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6.1. Ne mažiau kaip 3 (trejos) dvivėrės durys dešinėje transporto priemonės pusėje</w:t>
            </w:r>
            <w:r w:rsidR="00A03863" w:rsidRPr="0011009C">
              <w:rPr>
                <w:rFonts w:asciiTheme="minorHAnsi" w:hAnsiTheme="minorHAnsi" w:cstheme="minorHAnsi"/>
                <w:sz w:val="22"/>
                <w:szCs w:val="22"/>
              </w:rPr>
              <w:t xml:space="preserve">. </w:t>
            </w:r>
          </w:p>
          <w:p w14:paraId="4179D06C" w14:textId="77777777" w:rsidR="007D4809" w:rsidRPr="0011009C" w:rsidRDefault="007D4809" w:rsidP="00B30A5D">
            <w:pPr>
              <w:ind w:left="27" w:right="60"/>
              <w:jc w:val="both"/>
              <w:rPr>
                <w:rFonts w:asciiTheme="minorHAnsi" w:hAnsiTheme="minorHAnsi" w:cstheme="minorHAnsi"/>
                <w:sz w:val="22"/>
                <w:szCs w:val="22"/>
              </w:rPr>
            </w:pPr>
          </w:p>
          <w:p w14:paraId="2AE1A696" w14:textId="2A085925"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6.2. </w:t>
            </w:r>
            <w:r w:rsidR="006E0542" w:rsidRPr="0011009C">
              <w:rPr>
                <w:rFonts w:asciiTheme="minorHAnsi" w:hAnsiTheme="minorHAnsi" w:cstheme="minorHAnsi"/>
                <w:sz w:val="22"/>
                <w:szCs w:val="22"/>
              </w:rPr>
              <w:t>D</w:t>
            </w:r>
            <w:r w:rsidRPr="0011009C">
              <w:rPr>
                <w:rFonts w:asciiTheme="minorHAnsi" w:hAnsiTheme="minorHAnsi" w:cstheme="minorHAnsi"/>
                <w:sz w:val="22"/>
                <w:szCs w:val="22"/>
              </w:rPr>
              <w:t>urų angos plotis turi būti ne mažesnis kaip 1200 mm (matuojant tarp visiškai atidarytų durų);</w:t>
            </w:r>
          </w:p>
          <w:p w14:paraId="43AD9DE8" w14:textId="77777777" w:rsidR="0021384A" w:rsidRPr="0011009C" w:rsidRDefault="0021384A" w:rsidP="00B31FD3">
            <w:pPr>
              <w:ind w:right="60"/>
              <w:jc w:val="both"/>
              <w:rPr>
                <w:rFonts w:asciiTheme="minorHAnsi" w:hAnsiTheme="minorHAnsi" w:cstheme="minorHAnsi"/>
                <w:sz w:val="22"/>
                <w:szCs w:val="22"/>
              </w:rPr>
            </w:pPr>
          </w:p>
          <w:p w14:paraId="2DC099B7" w14:textId="7777777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6.3. Turi būti įrengta keleivių apsauga nuo prispaudimo (durys turi atsidaryti, jei uždarymo metu tarp durų yra kliūtis);</w:t>
            </w:r>
          </w:p>
          <w:p w14:paraId="63B202AD" w14:textId="77777777" w:rsidR="00B31FD3" w:rsidRPr="0011009C" w:rsidRDefault="00B31FD3" w:rsidP="00B31FD3">
            <w:pPr>
              <w:ind w:right="60"/>
              <w:jc w:val="both"/>
              <w:rPr>
                <w:rFonts w:asciiTheme="minorHAnsi" w:hAnsiTheme="minorHAnsi" w:cstheme="minorHAnsi"/>
                <w:sz w:val="22"/>
                <w:szCs w:val="22"/>
              </w:rPr>
            </w:pPr>
          </w:p>
          <w:p w14:paraId="50D5D76C" w14:textId="4CA07988"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6.4. Turi būti įrengti išoriniai avariniai durų atidarymo įtaisai. </w:t>
            </w:r>
            <w:r w:rsidR="00432A07" w:rsidRPr="0011009C">
              <w:rPr>
                <w:rFonts w:asciiTheme="minorHAnsi" w:hAnsiTheme="minorHAnsi" w:cstheme="minorHAnsi"/>
                <w:sz w:val="22"/>
                <w:szCs w:val="22"/>
              </w:rPr>
              <w:t>Visų durų avarinis atidarymas turi būti apsaugotas nuo savaiminio arba netyčinio paspaudimo;</w:t>
            </w:r>
          </w:p>
          <w:p w14:paraId="3F1D9332" w14:textId="77777777" w:rsidR="00B31FD3" w:rsidRPr="0011009C" w:rsidRDefault="00B31FD3" w:rsidP="00B31FD3">
            <w:pPr>
              <w:ind w:right="60"/>
              <w:jc w:val="both"/>
              <w:rPr>
                <w:rFonts w:asciiTheme="minorHAnsi" w:hAnsiTheme="minorHAnsi" w:cstheme="minorHAnsi"/>
                <w:sz w:val="22"/>
                <w:szCs w:val="22"/>
              </w:rPr>
            </w:pPr>
          </w:p>
          <w:p w14:paraId="7062283C" w14:textId="77777777" w:rsidR="001620F8" w:rsidRPr="0011009C" w:rsidRDefault="003D6B5F" w:rsidP="001620F8">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6.5. </w:t>
            </w:r>
            <w:r w:rsidR="001620F8" w:rsidRPr="0011009C">
              <w:rPr>
                <w:rFonts w:asciiTheme="minorHAnsi" w:hAnsiTheme="minorHAnsi" w:cstheme="minorHAnsi"/>
                <w:sz w:val="22"/>
                <w:szCs w:val="22"/>
              </w:rPr>
              <w:t>Kiekvienų durų vidinėje pusėje turi būti bent po 1 (vieną) laikiklį keleiviams laikytis, išskyrus kai durys atsidaro į išorę;</w:t>
            </w:r>
          </w:p>
          <w:p w14:paraId="6CA4B1AA" w14:textId="0E1FADFB" w:rsidR="00B31FD3" w:rsidRPr="0011009C" w:rsidRDefault="00B31FD3" w:rsidP="00B31FD3">
            <w:pPr>
              <w:ind w:right="60"/>
              <w:jc w:val="both"/>
              <w:rPr>
                <w:rFonts w:asciiTheme="minorHAnsi" w:hAnsiTheme="minorHAnsi" w:cstheme="minorHAnsi"/>
                <w:sz w:val="22"/>
                <w:szCs w:val="22"/>
              </w:rPr>
            </w:pPr>
          </w:p>
          <w:p w14:paraId="1122D212" w14:textId="3FE4FEF4" w:rsidR="001620F8" w:rsidRPr="0011009C" w:rsidRDefault="001620F8"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6.7. Durys valdomos dviem būdais:</w:t>
            </w:r>
          </w:p>
          <w:p w14:paraId="7FE1AC91" w14:textId="77777777" w:rsidR="001620F8" w:rsidRPr="0011009C" w:rsidRDefault="001620F8" w:rsidP="001620F8">
            <w:pPr>
              <w:ind w:left="27" w:right="60"/>
              <w:jc w:val="both"/>
              <w:rPr>
                <w:rFonts w:asciiTheme="minorHAnsi" w:hAnsiTheme="minorHAnsi" w:cstheme="minorHAnsi"/>
                <w:sz w:val="22"/>
                <w:szCs w:val="22"/>
              </w:rPr>
            </w:pPr>
          </w:p>
          <w:p w14:paraId="0FA62114" w14:textId="0D5CD028" w:rsidR="001620F8" w:rsidRPr="0011009C" w:rsidRDefault="001620F8"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6.7.1.</w:t>
            </w:r>
            <w:r w:rsidRPr="0011009C">
              <w:rPr>
                <w:rFonts w:asciiTheme="minorHAnsi" w:hAnsiTheme="minorHAnsi" w:cstheme="minorHAnsi"/>
                <w:sz w:val="22"/>
                <w:szCs w:val="22"/>
              </w:rPr>
              <w:tab/>
              <w:t>iš vairuotojo darbo vietos, su galimybe atidaryti abi pirmųjų durų puses iš karto arba atskirai, taip pat su galimybe atidaryti visas duris atskirai ir visas iš karto. Durų valdymo įtaisai turi būti įrengti vairuotojo darbo vietoje prietaisų skydelio dešinėje pusėje;</w:t>
            </w:r>
          </w:p>
          <w:p w14:paraId="734FAD0B" w14:textId="77777777" w:rsidR="001620F8" w:rsidRPr="0011009C" w:rsidRDefault="001620F8" w:rsidP="001620F8">
            <w:pPr>
              <w:ind w:left="27" w:right="60"/>
              <w:jc w:val="both"/>
              <w:rPr>
                <w:rFonts w:asciiTheme="minorHAnsi" w:hAnsiTheme="minorHAnsi" w:cstheme="minorHAnsi"/>
                <w:sz w:val="22"/>
                <w:szCs w:val="22"/>
              </w:rPr>
            </w:pPr>
          </w:p>
          <w:p w14:paraId="52AE625A" w14:textId="6B0674A5" w:rsidR="001620F8" w:rsidRPr="0011009C" w:rsidRDefault="001620F8"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6.7.2. </w:t>
            </w:r>
            <w:r w:rsidRPr="0011009C">
              <w:rPr>
                <w:rFonts w:asciiTheme="minorHAnsi" w:hAnsiTheme="minorHAnsi" w:cstheme="minorHAnsi"/>
                <w:sz w:val="22"/>
                <w:szCs w:val="22"/>
              </w:rPr>
              <w:tab/>
              <w:t>keleivių savarankiško durų atidarymo sistema: mygtukais keleivių salone ir transporto priemonės išorėje, kuriais keleiviai gali savarankiškai atsidaryti konkrečias duris (įskaitant priekines) patys; šiuos mygtukus aktyvuoti (įjungti) gali tik vairuotojas iš savo darbo vietos.</w:t>
            </w:r>
          </w:p>
          <w:p w14:paraId="06FFEB25" w14:textId="77777777" w:rsidR="001620F8" w:rsidRPr="0011009C" w:rsidRDefault="001620F8" w:rsidP="001620F8">
            <w:pPr>
              <w:ind w:left="27" w:right="60"/>
              <w:jc w:val="both"/>
              <w:rPr>
                <w:rFonts w:asciiTheme="minorHAnsi" w:hAnsiTheme="minorHAnsi" w:cstheme="minorHAnsi"/>
                <w:sz w:val="22"/>
                <w:szCs w:val="22"/>
              </w:rPr>
            </w:pPr>
          </w:p>
          <w:p w14:paraId="22EC92C1" w14:textId="60A657AB" w:rsidR="001620F8" w:rsidRPr="0011009C" w:rsidRDefault="001620F8"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6.8.</w:t>
            </w:r>
            <w:r w:rsidRPr="0011009C">
              <w:rPr>
                <w:rFonts w:asciiTheme="minorHAnsi" w:hAnsiTheme="minorHAnsi" w:cstheme="minorHAnsi"/>
                <w:sz w:val="22"/>
                <w:szCs w:val="22"/>
              </w:rPr>
              <w:tab/>
              <w:t xml:space="preserve">Ties priekinėmis durimis turi būti išdėstyta po vieną savarankiško durų atidarymo mygtuką keleiviams tiek transporto priemonės salone, tiek transporto priemonės išorėje. Ties visomis kitomis durimis turi būti išdėstyta po du savarankiško durų atidarymo mygtukus tiek transporto priemonės salone, tiek </w:t>
            </w:r>
            <w:r w:rsidRPr="0011009C">
              <w:rPr>
                <w:rFonts w:asciiTheme="minorHAnsi" w:hAnsiTheme="minorHAnsi" w:cstheme="minorHAnsi"/>
                <w:sz w:val="22"/>
                <w:szCs w:val="22"/>
              </w:rPr>
              <w:lastRenderedPageBreak/>
              <w:t xml:space="preserve">transporto priemonės išorėje. Galimas ir alternatyvus sprendimas (pvz. mygtukas ant durų stiklo), </w:t>
            </w:r>
            <w:r w:rsidR="001B4211" w:rsidRPr="0011009C">
              <w:rPr>
                <w:rFonts w:asciiTheme="minorHAnsi" w:hAnsiTheme="minorHAnsi" w:cstheme="minorHAnsi"/>
                <w:sz w:val="22"/>
                <w:szCs w:val="22"/>
              </w:rPr>
              <w:t xml:space="preserve">derinamas </w:t>
            </w:r>
            <w:r w:rsidR="00C7313D" w:rsidRPr="0011009C">
              <w:rPr>
                <w:rFonts w:asciiTheme="minorHAnsi" w:hAnsiTheme="minorHAnsi" w:cstheme="minorHAnsi"/>
                <w:sz w:val="22"/>
                <w:szCs w:val="22"/>
              </w:rPr>
              <w:t xml:space="preserve">šios TS </w:t>
            </w:r>
            <w:r w:rsidR="001B4211" w:rsidRPr="0011009C">
              <w:rPr>
                <w:rFonts w:asciiTheme="minorHAnsi" w:hAnsiTheme="minorHAnsi" w:cstheme="minorHAnsi"/>
                <w:sz w:val="22"/>
                <w:szCs w:val="22"/>
              </w:rPr>
              <w:t>1</w:t>
            </w:r>
            <w:r w:rsidR="1045B9EB" w:rsidRPr="0011009C">
              <w:rPr>
                <w:rFonts w:asciiTheme="minorHAnsi" w:hAnsiTheme="minorHAnsi" w:cstheme="minorHAnsi"/>
                <w:sz w:val="22"/>
                <w:szCs w:val="22"/>
              </w:rPr>
              <w:t>3</w:t>
            </w:r>
            <w:r w:rsidR="001B4211" w:rsidRPr="0011009C">
              <w:rPr>
                <w:rFonts w:asciiTheme="minorHAnsi" w:hAnsiTheme="minorHAnsi" w:cstheme="minorHAnsi"/>
                <w:sz w:val="22"/>
                <w:szCs w:val="22"/>
              </w:rPr>
              <w:t xml:space="preserve"> punkte nustatyta tvarka; </w:t>
            </w:r>
          </w:p>
          <w:p w14:paraId="68C6C54F" w14:textId="77777777" w:rsidR="001620F8" w:rsidRPr="0011009C" w:rsidRDefault="001620F8" w:rsidP="001620F8">
            <w:pPr>
              <w:ind w:left="27" w:right="60"/>
              <w:jc w:val="both"/>
              <w:rPr>
                <w:rFonts w:asciiTheme="minorHAnsi" w:hAnsiTheme="minorHAnsi" w:cstheme="minorHAnsi"/>
                <w:sz w:val="22"/>
                <w:szCs w:val="22"/>
              </w:rPr>
            </w:pPr>
          </w:p>
          <w:p w14:paraId="2C8C67AE" w14:textId="6E82F56F" w:rsidR="001620F8" w:rsidRPr="0011009C" w:rsidRDefault="001620F8"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6.9.</w:t>
            </w:r>
            <w:r w:rsidRPr="0011009C">
              <w:rPr>
                <w:rFonts w:asciiTheme="minorHAnsi" w:hAnsiTheme="minorHAnsi" w:cstheme="minorHAnsi"/>
                <w:sz w:val="22"/>
                <w:szCs w:val="22"/>
              </w:rPr>
              <w:tab/>
              <w:t>Savarankiško durų atidarymo mygtukai keleivių salone turi kontrastuoti su transporto priemonės salono apdailos ir turėklų spalvomis, o mygtukai transporto priemonės išorėje turi kontrastuoti su transporto priemonės išorės spalva. Mygtukai turi būti pritaikyti neregiems (reljefiniai arba su brailio raštu)</w:t>
            </w:r>
            <w:r w:rsidR="00497CAA" w:rsidRPr="0011009C">
              <w:rPr>
                <w:rFonts w:asciiTheme="minorHAnsi" w:hAnsiTheme="minorHAnsi" w:cstheme="minorHAnsi"/>
                <w:sz w:val="22"/>
                <w:szCs w:val="22"/>
              </w:rPr>
              <w:t>;</w:t>
            </w:r>
          </w:p>
          <w:p w14:paraId="21723AFB" w14:textId="77777777" w:rsidR="001620F8" w:rsidRPr="0011009C" w:rsidRDefault="001620F8" w:rsidP="001620F8">
            <w:pPr>
              <w:ind w:left="27" w:right="60"/>
              <w:jc w:val="both"/>
              <w:rPr>
                <w:rFonts w:asciiTheme="minorHAnsi" w:hAnsiTheme="minorHAnsi" w:cstheme="minorHAnsi"/>
                <w:sz w:val="22"/>
                <w:szCs w:val="22"/>
              </w:rPr>
            </w:pPr>
          </w:p>
          <w:p w14:paraId="364D6E93" w14:textId="16B6059F" w:rsidR="001620F8" w:rsidRPr="0011009C" w:rsidRDefault="001620F8"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6.10.</w:t>
            </w:r>
            <w:r w:rsidRPr="0011009C">
              <w:rPr>
                <w:rFonts w:asciiTheme="minorHAnsi" w:hAnsiTheme="minorHAnsi" w:cstheme="minorHAnsi"/>
                <w:sz w:val="22"/>
                <w:szCs w:val="22"/>
              </w:rPr>
              <w:tab/>
              <w:t>Savarankiško durų atidarymo mygtukai turi turėti „atminties“ funkciją (paspaudus mygtuką transporto priemonės salone transporto priemonei dar važiuojant, sistema turi užfiksuoti paspaudimą ir tos durys turi atsidaryti vairuotojui aktyvavus durų mygtukus). Tokiu atveju durų atidarymo mygtukas turi suveikti ir kaip „STOP“ mygtukas</w:t>
            </w:r>
            <w:r w:rsidR="00497CAA" w:rsidRPr="0011009C">
              <w:rPr>
                <w:rFonts w:asciiTheme="minorHAnsi" w:hAnsiTheme="minorHAnsi" w:cstheme="minorHAnsi"/>
                <w:sz w:val="22"/>
                <w:szCs w:val="22"/>
              </w:rPr>
              <w:t>;</w:t>
            </w:r>
          </w:p>
          <w:p w14:paraId="5397CA81" w14:textId="77777777" w:rsidR="001620F8" w:rsidRPr="0011009C" w:rsidRDefault="001620F8" w:rsidP="001620F8">
            <w:pPr>
              <w:ind w:left="27" w:right="60"/>
              <w:jc w:val="center"/>
              <w:rPr>
                <w:rFonts w:asciiTheme="minorHAnsi" w:hAnsiTheme="minorHAnsi" w:cstheme="minorHAnsi"/>
                <w:sz w:val="22"/>
                <w:szCs w:val="22"/>
              </w:rPr>
            </w:pPr>
          </w:p>
          <w:p w14:paraId="01408D2F" w14:textId="77777777" w:rsidR="001620F8" w:rsidRPr="0011009C" w:rsidRDefault="001620F8" w:rsidP="001620F8">
            <w:pPr>
              <w:ind w:left="27" w:right="60"/>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66D60116" wp14:editId="3AF48F7F">
                  <wp:extent cx="1883773" cy="1409198"/>
                  <wp:effectExtent l="0" t="0" r="254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1814" cy="1497501"/>
                          </a:xfrm>
                          <a:prstGeom prst="rect">
                            <a:avLst/>
                          </a:prstGeom>
                          <a:noFill/>
                        </pic:spPr>
                      </pic:pic>
                    </a:graphicData>
                  </a:graphic>
                </wp:inline>
              </w:drawing>
            </w:r>
            <w:r w:rsidRPr="0011009C">
              <w:rPr>
                <w:rFonts w:asciiTheme="minorHAnsi" w:hAnsiTheme="minorHAnsi" w:cstheme="minorHAnsi"/>
                <w:noProof/>
                <w:sz w:val="22"/>
                <w:szCs w:val="22"/>
                <w:lang w:eastAsia="lt-LT"/>
              </w:rPr>
              <w:drawing>
                <wp:inline distT="0" distB="0" distL="0" distR="0" wp14:anchorId="5331C132" wp14:editId="36CD6EA3">
                  <wp:extent cx="2099144" cy="1401585"/>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65552" cy="1445925"/>
                          </a:xfrm>
                          <a:prstGeom prst="rect">
                            <a:avLst/>
                          </a:prstGeom>
                          <a:noFill/>
                        </pic:spPr>
                      </pic:pic>
                    </a:graphicData>
                  </a:graphic>
                </wp:inline>
              </w:drawing>
            </w:r>
          </w:p>
          <w:p w14:paraId="24750125" w14:textId="77777777" w:rsidR="001620F8" w:rsidRPr="0011009C" w:rsidRDefault="001620F8" w:rsidP="001620F8">
            <w:pPr>
              <w:ind w:left="27" w:right="60"/>
              <w:jc w:val="center"/>
              <w:rPr>
                <w:rFonts w:asciiTheme="minorHAnsi" w:hAnsiTheme="minorHAnsi" w:cstheme="minorHAnsi"/>
                <w:sz w:val="22"/>
                <w:szCs w:val="22"/>
              </w:rPr>
            </w:pPr>
          </w:p>
          <w:p w14:paraId="37B99D58" w14:textId="77777777" w:rsidR="001620F8" w:rsidRPr="0011009C" w:rsidRDefault="001620F8" w:rsidP="001620F8">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3 pav. Savarankiško durų atidarymo mygtukų pavyzdžiai išorėje ir salone</w:t>
            </w:r>
          </w:p>
          <w:p w14:paraId="0268AAD1" w14:textId="77777777" w:rsidR="007D4809" w:rsidRPr="0011009C" w:rsidRDefault="007D4809" w:rsidP="00B30A5D">
            <w:pPr>
              <w:ind w:left="27" w:right="60"/>
              <w:jc w:val="both"/>
              <w:rPr>
                <w:rFonts w:asciiTheme="minorHAnsi" w:hAnsiTheme="minorHAnsi" w:cstheme="minorHAnsi"/>
                <w:sz w:val="22"/>
                <w:szCs w:val="22"/>
              </w:rPr>
            </w:pPr>
          </w:p>
          <w:p w14:paraId="6EC849A8" w14:textId="6AC4168B" w:rsidR="003D6B5F" w:rsidRPr="0011009C" w:rsidRDefault="001620F8"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6.11</w:t>
            </w:r>
            <w:r w:rsidR="003D6B5F" w:rsidRPr="0011009C">
              <w:rPr>
                <w:rFonts w:asciiTheme="minorHAnsi" w:hAnsiTheme="minorHAnsi" w:cstheme="minorHAnsi"/>
                <w:sz w:val="22"/>
                <w:szCs w:val="22"/>
              </w:rPr>
              <w:t>. Pirmosios durys turi būti rakinamos raktu iš išorės ir atidaromos ir (arba) uždaromos mygtuku iš vidaus ir išorės;</w:t>
            </w:r>
          </w:p>
          <w:p w14:paraId="046DC096" w14:textId="77777777" w:rsidR="007D4809" w:rsidRPr="0011009C" w:rsidRDefault="007D4809" w:rsidP="00B30A5D">
            <w:pPr>
              <w:ind w:left="27" w:right="60"/>
              <w:jc w:val="both"/>
              <w:rPr>
                <w:rFonts w:asciiTheme="minorHAnsi" w:hAnsiTheme="minorHAnsi" w:cstheme="minorHAnsi"/>
                <w:sz w:val="22"/>
                <w:szCs w:val="22"/>
              </w:rPr>
            </w:pPr>
          </w:p>
          <w:p w14:paraId="14BE9B75" w14:textId="7BC429BA"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6.</w:t>
            </w:r>
            <w:r w:rsidR="001620F8" w:rsidRPr="0011009C">
              <w:rPr>
                <w:rFonts w:asciiTheme="minorHAnsi" w:hAnsiTheme="minorHAnsi" w:cstheme="minorHAnsi"/>
                <w:sz w:val="22"/>
                <w:szCs w:val="22"/>
              </w:rPr>
              <w:t>12</w:t>
            </w:r>
            <w:r w:rsidRPr="0011009C">
              <w:rPr>
                <w:rFonts w:asciiTheme="minorHAnsi" w:hAnsiTheme="minorHAnsi" w:cstheme="minorHAnsi"/>
                <w:sz w:val="22"/>
                <w:szCs w:val="22"/>
              </w:rPr>
              <w:t xml:space="preserve">. Visos durys (išskyrus pirmąsias) turi būti rakinamos ir atrakinamos iš vidaus be rakto </w:t>
            </w:r>
            <w:r w:rsidRPr="0011009C">
              <w:rPr>
                <w:rFonts w:asciiTheme="minorHAnsi" w:hAnsiTheme="minorHAnsi" w:cstheme="minorHAnsi"/>
                <w:iCs/>
                <w:sz w:val="22"/>
                <w:szCs w:val="22"/>
              </w:rPr>
              <w:t xml:space="preserve">arba </w:t>
            </w:r>
            <w:r w:rsidRPr="0011009C">
              <w:rPr>
                <w:rFonts w:asciiTheme="minorHAnsi" w:hAnsiTheme="minorHAnsi" w:cstheme="minorHAnsi"/>
                <w:sz w:val="22"/>
                <w:szCs w:val="22"/>
              </w:rPr>
              <w:t>naudojant specialų raktą, skirtą kitiems transporto priemonių tarnybiniams dangčiams užrakinti;</w:t>
            </w:r>
          </w:p>
          <w:p w14:paraId="0540B20F" w14:textId="77777777" w:rsidR="00B31FD3" w:rsidRPr="0011009C" w:rsidRDefault="00B31FD3" w:rsidP="00B31FD3">
            <w:pPr>
              <w:ind w:right="60"/>
              <w:jc w:val="both"/>
              <w:rPr>
                <w:rFonts w:asciiTheme="minorHAnsi" w:hAnsiTheme="minorHAnsi" w:cstheme="minorHAnsi"/>
                <w:sz w:val="22"/>
                <w:szCs w:val="22"/>
              </w:rPr>
            </w:pPr>
          </w:p>
          <w:p w14:paraId="6F5EA0DB" w14:textId="1B5144D1"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6.</w:t>
            </w:r>
            <w:r w:rsidR="001620F8" w:rsidRPr="0011009C">
              <w:rPr>
                <w:rFonts w:asciiTheme="minorHAnsi" w:hAnsiTheme="minorHAnsi" w:cstheme="minorHAnsi"/>
                <w:sz w:val="22"/>
                <w:szCs w:val="22"/>
              </w:rPr>
              <w:t>13</w:t>
            </w:r>
            <w:r w:rsidRPr="0011009C">
              <w:rPr>
                <w:rFonts w:asciiTheme="minorHAnsi" w:hAnsiTheme="minorHAnsi" w:cstheme="minorHAnsi"/>
                <w:sz w:val="22"/>
                <w:szCs w:val="22"/>
              </w:rPr>
              <w:t xml:space="preserve">. </w:t>
            </w:r>
            <w:r w:rsidR="0026560F" w:rsidRPr="0011009C">
              <w:rPr>
                <w:rFonts w:asciiTheme="minorHAnsi" w:hAnsiTheme="minorHAnsi" w:cstheme="minorHAnsi"/>
                <w:sz w:val="22"/>
                <w:szCs w:val="22"/>
              </w:rPr>
              <w:t xml:space="preserve">Trumpiausias durų atsidarymo arba užsidarymo laikas turi būti neilgesnis nei </w:t>
            </w:r>
            <w:r w:rsidR="001B4211" w:rsidRPr="0011009C">
              <w:rPr>
                <w:rFonts w:asciiTheme="minorHAnsi" w:hAnsiTheme="minorHAnsi" w:cstheme="minorHAnsi"/>
                <w:sz w:val="22"/>
                <w:szCs w:val="22"/>
              </w:rPr>
              <w:t>5</w:t>
            </w:r>
            <w:r w:rsidR="0026560F" w:rsidRPr="0011009C">
              <w:rPr>
                <w:rFonts w:asciiTheme="minorHAnsi" w:hAnsiTheme="minorHAnsi" w:cstheme="minorHAnsi"/>
                <w:sz w:val="22"/>
                <w:szCs w:val="22"/>
              </w:rPr>
              <w:t xml:space="preserve"> sekund</w:t>
            </w:r>
            <w:r w:rsidR="00497CAA" w:rsidRPr="0011009C">
              <w:rPr>
                <w:rFonts w:asciiTheme="minorHAnsi" w:hAnsiTheme="minorHAnsi" w:cstheme="minorHAnsi"/>
                <w:sz w:val="22"/>
                <w:szCs w:val="22"/>
              </w:rPr>
              <w:t>ė</w:t>
            </w:r>
            <w:r w:rsidR="0026560F" w:rsidRPr="0011009C">
              <w:rPr>
                <w:rFonts w:asciiTheme="minorHAnsi" w:hAnsiTheme="minorHAnsi" w:cstheme="minorHAnsi"/>
                <w:sz w:val="22"/>
                <w:szCs w:val="22"/>
              </w:rPr>
              <w:t>s</w:t>
            </w:r>
            <w:r w:rsidRPr="0011009C">
              <w:rPr>
                <w:rFonts w:asciiTheme="minorHAnsi" w:hAnsiTheme="minorHAnsi" w:cstheme="minorHAnsi"/>
                <w:sz w:val="22"/>
                <w:szCs w:val="22"/>
              </w:rPr>
              <w:t>;</w:t>
            </w:r>
          </w:p>
          <w:p w14:paraId="720E9AAF" w14:textId="77777777" w:rsidR="007D4809" w:rsidRPr="0011009C" w:rsidRDefault="007D4809" w:rsidP="00B30A5D">
            <w:pPr>
              <w:ind w:left="27" w:right="60"/>
              <w:jc w:val="both"/>
              <w:rPr>
                <w:rFonts w:asciiTheme="minorHAnsi" w:hAnsiTheme="minorHAnsi" w:cstheme="minorHAnsi"/>
                <w:sz w:val="22"/>
                <w:szCs w:val="22"/>
              </w:rPr>
            </w:pPr>
          </w:p>
          <w:p w14:paraId="1C4DEB18" w14:textId="31C1F525"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6.1</w:t>
            </w:r>
            <w:r w:rsidR="001620F8" w:rsidRPr="0011009C">
              <w:rPr>
                <w:rFonts w:asciiTheme="minorHAnsi" w:hAnsiTheme="minorHAnsi" w:cstheme="minorHAnsi"/>
                <w:sz w:val="22"/>
                <w:szCs w:val="22"/>
              </w:rPr>
              <w:t>4</w:t>
            </w:r>
            <w:r w:rsidRPr="0011009C">
              <w:rPr>
                <w:rFonts w:asciiTheme="minorHAnsi" w:hAnsiTheme="minorHAnsi" w:cstheme="minorHAnsi"/>
                <w:sz w:val="22"/>
                <w:szCs w:val="22"/>
              </w:rPr>
              <w:t xml:space="preserve">. </w:t>
            </w:r>
            <w:r w:rsidR="0026560F" w:rsidRPr="0011009C">
              <w:rPr>
                <w:rFonts w:asciiTheme="minorHAnsi" w:hAnsiTheme="minorHAnsi" w:cstheme="minorHAnsi"/>
                <w:sz w:val="22"/>
                <w:szCs w:val="22"/>
              </w:rPr>
              <w:t xml:space="preserve">Atsidarant </w:t>
            </w:r>
            <w:r w:rsidR="00497CAA" w:rsidRPr="0011009C">
              <w:rPr>
                <w:rFonts w:asciiTheme="minorHAnsi" w:hAnsiTheme="minorHAnsi" w:cstheme="minorHAnsi"/>
                <w:sz w:val="22"/>
                <w:szCs w:val="22"/>
              </w:rPr>
              <w:t>i</w:t>
            </w:r>
            <w:r w:rsidR="0026560F" w:rsidRPr="0011009C">
              <w:rPr>
                <w:rFonts w:asciiTheme="minorHAnsi" w:hAnsiTheme="minorHAnsi" w:cstheme="minorHAnsi"/>
                <w:sz w:val="22"/>
                <w:szCs w:val="22"/>
              </w:rPr>
              <w:t>r užsidarant durims, turi įsijungti garsinė signalizacija</w:t>
            </w:r>
            <w:r w:rsidRPr="0011009C">
              <w:rPr>
                <w:rFonts w:asciiTheme="minorHAnsi" w:hAnsiTheme="minorHAnsi" w:cstheme="minorHAnsi"/>
                <w:sz w:val="22"/>
                <w:szCs w:val="22"/>
              </w:rPr>
              <w:t>;</w:t>
            </w:r>
          </w:p>
          <w:p w14:paraId="3551327A" w14:textId="77777777" w:rsidR="007D4809" w:rsidRPr="0011009C" w:rsidRDefault="007D4809" w:rsidP="00B30A5D">
            <w:pPr>
              <w:ind w:left="27" w:right="60"/>
              <w:jc w:val="both"/>
              <w:rPr>
                <w:rFonts w:asciiTheme="minorHAnsi" w:hAnsiTheme="minorHAnsi" w:cstheme="minorHAnsi"/>
                <w:sz w:val="22"/>
                <w:szCs w:val="22"/>
              </w:rPr>
            </w:pPr>
          </w:p>
          <w:p w14:paraId="1C6BC2AF" w14:textId="4DF9804E" w:rsidR="005513AB" w:rsidRPr="0011009C" w:rsidRDefault="005513AB" w:rsidP="005513AB">
            <w:pPr>
              <w:ind w:right="60"/>
              <w:jc w:val="both"/>
              <w:rPr>
                <w:rFonts w:asciiTheme="minorHAnsi" w:hAnsiTheme="minorHAnsi" w:cstheme="minorHAnsi"/>
                <w:sz w:val="22"/>
                <w:szCs w:val="22"/>
              </w:rPr>
            </w:pPr>
            <w:r w:rsidRPr="0011009C">
              <w:rPr>
                <w:rFonts w:asciiTheme="minorHAnsi" w:hAnsiTheme="minorHAnsi" w:cstheme="minorHAnsi"/>
                <w:sz w:val="22"/>
                <w:szCs w:val="22"/>
              </w:rPr>
              <w:t>6.1</w:t>
            </w:r>
            <w:r w:rsidR="001620F8" w:rsidRPr="0011009C">
              <w:rPr>
                <w:rFonts w:asciiTheme="minorHAnsi" w:hAnsiTheme="minorHAnsi" w:cstheme="minorHAnsi"/>
                <w:sz w:val="22"/>
                <w:szCs w:val="22"/>
              </w:rPr>
              <w:t>5</w:t>
            </w:r>
            <w:r w:rsidRPr="0011009C">
              <w:rPr>
                <w:rFonts w:asciiTheme="minorHAnsi" w:hAnsiTheme="minorHAnsi" w:cstheme="minorHAnsi"/>
                <w:sz w:val="22"/>
                <w:szCs w:val="22"/>
              </w:rPr>
              <w:t>. Autobuso išorėje turi būti įrengtas keleivių įlipimo ir (arba) išlipimo durų apšvietimas, kuris įsijungia, kai transporto priemonė sustoja ir durys atsidaro;</w:t>
            </w:r>
          </w:p>
          <w:p w14:paraId="24F60209" w14:textId="77777777" w:rsidR="001B4211" w:rsidRPr="0011009C" w:rsidRDefault="001B4211" w:rsidP="005513AB">
            <w:pPr>
              <w:ind w:right="60"/>
              <w:jc w:val="both"/>
              <w:rPr>
                <w:rFonts w:asciiTheme="minorHAnsi" w:hAnsiTheme="minorHAnsi" w:cstheme="minorHAnsi"/>
                <w:sz w:val="22"/>
                <w:szCs w:val="22"/>
              </w:rPr>
            </w:pPr>
          </w:p>
          <w:p w14:paraId="675E3A78" w14:textId="77777777" w:rsidR="001B4211" w:rsidRPr="0011009C" w:rsidRDefault="001B4211" w:rsidP="001B4211">
            <w:pPr>
              <w:ind w:right="60"/>
              <w:jc w:val="both"/>
              <w:rPr>
                <w:rFonts w:asciiTheme="minorHAnsi" w:hAnsiTheme="minorHAnsi" w:cstheme="minorHAnsi"/>
                <w:sz w:val="22"/>
                <w:szCs w:val="22"/>
              </w:rPr>
            </w:pPr>
            <w:r w:rsidRPr="0011009C">
              <w:rPr>
                <w:rFonts w:asciiTheme="minorHAnsi" w:hAnsiTheme="minorHAnsi" w:cstheme="minorHAnsi"/>
                <w:sz w:val="22"/>
                <w:szCs w:val="22"/>
              </w:rPr>
              <w:t>6.16. Turi būti įrengti vidiniai įlipimo laiptelių apšvietimo šviestuvai prie keleivių įlipimo (išlipimo) durų. Šviestuvai turi automatiškai įsijungti atidarius duris ir išsijungti jas uždarius;</w:t>
            </w:r>
          </w:p>
          <w:p w14:paraId="02F99FC1" w14:textId="77777777" w:rsidR="003A1D95" w:rsidRPr="0011009C" w:rsidRDefault="003A1D95" w:rsidP="001B4211">
            <w:pPr>
              <w:ind w:right="60"/>
              <w:jc w:val="both"/>
              <w:rPr>
                <w:rFonts w:asciiTheme="minorHAnsi" w:hAnsiTheme="minorHAnsi" w:cstheme="minorHAnsi"/>
                <w:sz w:val="22"/>
                <w:szCs w:val="22"/>
              </w:rPr>
            </w:pPr>
          </w:p>
          <w:p w14:paraId="738C4573" w14:textId="17C9B49C" w:rsidR="003D6B5F" w:rsidRPr="0011009C" w:rsidRDefault="003D6B5F" w:rsidP="001B4211">
            <w:pPr>
              <w:ind w:right="60"/>
              <w:jc w:val="both"/>
              <w:rPr>
                <w:rFonts w:asciiTheme="minorHAnsi" w:hAnsiTheme="minorHAnsi" w:cstheme="minorHAnsi"/>
                <w:sz w:val="22"/>
                <w:szCs w:val="22"/>
              </w:rPr>
            </w:pPr>
            <w:r w:rsidRPr="0011009C">
              <w:rPr>
                <w:rFonts w:asciiTheme="minorHAnsi" w:hAnsiTheme="minorHAnsi" w:cstheme="minorHAnsi"/>
                <w:sz w:val="22"/>
                <w:szCs w:val="22"/>
              </w:rPr>
              <w:t>6.1</w:t>
            </w:r>
            <w:r w:rsidR="001B4211" w:rsidRPr="0011009C">
              <w:rPr>
                <w:rFonts w:asciiTheme="minorHAnsi" w:hAnsiTheme="minorHAnsi" w:cstheme="minorHAnsi"/>
                <w:sz w:val="22"/>
                <w:szCs w:val="22"/>
              </w:rPr>
              <w:t>7</w:t>
            </w:r>
            <w:r w:rsidRPr="0011009C">
              <w:rPr>
                <w:rFonts w:asciiTheme="minorHAnsi" w:hAnsiTheme="minorHAnsi" w:cstheme="minorHAnsi"/>
                <w:sz w:val="22"/>
                <w:szCs w:val="22"/>
              </w:rPr>
              <w:t>. Kai atidaromos bet kurios durys, turi būti įjungiama stabdžių sistema, užtikrinanti, kad transporto priemonė negalėtų pajudėti, kai bent vienos durys yra atidarytos. Jei transporto priemonė juda, durų atidarymas turi būti automatiškai blokuojamas.</w:t>
            </w:r>
          </w:p>
        </w:tc>
      </w:tr>
      <w:tr w:rsidR="003D6B5F" w:rsidRPr="0011009C" w14:paraId="6039A163" w14:textId="77777777" w:rsidTr="52495109">
        <w:tc>
          <w:tcPr>
            <w:tcW w:w="538" w:type="dxa"/>
            <w:tcMar>
              <w:top w:w="20" w:type="dxa"/>
              <w:left w:w="20" w:type="dxa"/>
              <w:bottom w:w="20" w:type="dxa"/>
              <w:right w:w="20" w:type="dxa"/>
            </w:tcMar>
          </w:tcPr>
          <w:p w14:paraId="32CFA448" w14:textId="0E37F8ED"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7.</w:t>
            </w:r>
          </w:p>
        </w:tc>
        <w:tc>
          <w:tcPr>
            <w:tcW w:w="2126" w:type="dxa"/>
            <w:tcMar>
              <w:top w:w="20" w:type="dxa"/>
              <w:left w:w="20" w:type="dxa"/>
              <w:bottom w:w="20" w:type="dxa"/>
              <w:right w:w="20" w:type="dxa"/>
            </w:tcMar>
          </w:tcPr>
          <w:p w14:paraId="62DE1A3F"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Rampa neįgaliųjų vežimėliams</w:t>
            </w:r>
          </w:p>
        </w:tc>
        <w:tc>
          <w:tcPr>
            <w:tcW w:w="7401" w:type="dxa"/>
            <w:tcMar>
              <w:top w:w="20" w:type="dxa"/>
              <w:left w:w="60" w:type="dxa"/>
              <w:bottom w:w="20" w:type="dxa"/>
              <w:right w:w="60" w:type="dxa"/>
            </w:tcMar>
          </w:tcPr>
          <w:p w14:paraId="7DA1D6A6" w14:textId="77777777" w:rsidR="003D6B5F" w:rsidRPr="0011009C" w:rsidRDefault="003D6B5F" w:rsidP="624D7233">
            <w:pPr>
              <w:ind w:right="60"/>
              <w:jc w:val="both"/>
              <w:rPr>
                <w:rFonts w:asciiTheme="minorHAnsi" w:hAnsiTheme="minorHAnsi" w:cstheme="minorHAnsi"/>
                <w:sz w:val="22"/>
                <w:szCs w:val="22"/>
              </w:rPr>
            </w:pPr>
            <w:r w:rsidRPr="0011009C">
              <w:rPr>
                <w:rFonts w:asciiTheme="minorHAnsi" w:hAnsiTheme="minorHAnsi" w:cstheme="minorHAnsi"/>
                <w:sz w:val="22"/>
                <w:szCs w:val="22"/>
              </w:rPr>
              <w:t>7.1. Prie antrųjų durų turi būti įrengta rampa neįgaliesiems ir (arba) specialiųjų poreikių turintiems asmenims, vaikiškiems vežimėliams;</w:t>
            </w:r>
          </w:p>
          <w:p w14:paraId="2CD12656" w14:textId="77777777" w:rsidR="00591C3A" w:rsidRPr="0011009C" w:rsidRDefault="00591C3A" w:rsidP="00B31FD3">
            <w:pPr>
              <w:ind w:right="60"/>
              <w:jc w:val="both"/>
              <w:rPr>
                <w:rFonts w:asciiTheme="minorHAnsi" w:hAnsiTheme="minorHAnsi" w:cstheme="minorHAnsi"/>
                <w:sz w:val="22"/>
                <w:szCs w:val="22"/>
              </w:rPr>
            </w:pPr>
          </w:p>
          <w:p w14:paraId="44B4907F" w14:textId="7777777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7.2.  Rampa turi išlaikyti ne mažesnę kaip 350 kg apkrovą;</w:t>
            </w:r>
          </w:p>
          <w:p w14:paraId="6EB870EE" w14:textId="77777777" w:rsidR="00591C3A" w:rsidRPr="0011009C" w:rsidRDefault="00591C3A" w:rsidP="00B31FD3">
            <w:pPr>
              <w:ind w:right="60"/>
              <w:jc w:val="both"/>
              <w:rPr>
                <w:rFonts w:asciiTheme="minorHAnsi" w:hAnsiTheme="minorHAnsi" w:cstheme="minorHAnsi"/>
                <w:sz w:val="22"/>
                <w:szCs w:val="22"/>
              </w:rPr>
            </w:pPr>
          </w:p>
          <w:p w14:paraId="5E182B15" w14:textId="687E30E8" w:rsidR="007D4809"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7.3. </w:t>
            </w:r>
            <w:r w:rsidR="00591C3A" w:rsidRPr="0011009C">
              <w:rPr>
                <w:rFonts w:asciiTheme="minorHAnsi" w:hAnsiTheme="minorHAnsi" w:cstheme="minorHAnsi"/>
                <w:sz w:val="22"/>
                <w:szCs w:val="22"/>
              </w:rPr>
              <w:t>Mygtukai, skirti pranešimui dėl neįgaliojo ar vaik</w:t>
            </w:r>
            <w:r w:rsidR="4554802C" w:rsidRPr="0011009C">
              <w:rPr>
                <w:rFonts w:asciiTheme="minorHAnsi" w:hAnsiTheme="minorHAnsi" w:cstheme="minorHAnsi"/>
                <w:sz w:val="22"/>
                <w:szCs w:val="22"/>
              </w:rPr>
              <w:t>iško</w:t>
            </w:r>
            <w:r w:rsidR="00591C3A" w:rsidRPr="0011009C">
              <w:rPr>
                <w:rFonts w:asciiTheme="minorHAnsi" w:hAnsiTheme="minorHAnsi" w:cstheme="minorHAnsi"/>
                <w:sz w:val="22"/>
                <w:szCs w:val="22"/>
              </w:rPr>
              <w:t xml:space="preserve"> vežimėlio įvažiavimo arba išvažiavimo, turi būti prie durų išorėje, o viduje – prie neįgaliojo vietos. </w:t>
            </w:r>
            <w:r w:rsidR="00591C3A" w:rsidRPr="0011009C">
              <w:rPr>
                <w:rFonts w:asciiTheme="minorHAnsi" w:hAnsiTheme="minorHAnsi" w:cstheme="minorHAnsi"/>
                <w:sz w:val="22"/>
                <w:szCs w:val="22"/>
              </w:rPr>
              <w:lastRenderedPageBreak/>
              <w:t>Aktyvavus vieną iš mygtukų, keleivis ir vairuotojas informuojamas šviesos ir garso signalu.</w:t>
            </w:r>
          </w:p>
        </w:tc>
      </w:tr>
      <w:tr w:rsidR="003D6B5F" w:rsidRPr="0011009C" w14:paraId="2BA1C60F" w14:textId="77777777" w:rsidTr="52495109">
        <w:tc>
          <w:tcPr>
            <w:tcW w:w="538" w:type="dxa"/>
            <w:tcMar>
              <w:top w:w="20" w:type="dxa"/>
              <w:left w:w="20" w:type="dxa"/>
              <w:bottom w:w="20" w:type="dxa"/>
              <w:right w:w="20" w:type="dxa"/>
            </w:tcMar>
          </w:tcPr>
          <w:p w14:paraId="1DF14E39" w14:textId="25D5235B"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8.</w:t>
            </w:r>
          </w:p>
        </w:tc>
        <w:tc>
          <w:tcPr>
            <w:tcW w:w="2126" w:type="dxa"/>
            <w:tcMar>
              <w:top w:w="20" w:type="dxa"/>
              <w:left w:w="20" w:type="dxa"/>
              <w:bottom w:w="20" w:type="dxa"/>
              <w:right w:w="20" w:type="dxa"/>
            </w:tcMar>
          </w:tcPr>
          <w:p w14:paraId="4D52B2D4"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Didžiausia leistina masė</w:t>
            </w:r>
          </w:p>
        </w:tc>
        <w:tc>
          <w:tcPr>
            <w:tcW w:w="7401" w:type="dxa"/>
            <w:tcMar>
              <w:top w:w="20" w:type="dxa"/>
              <w:left w:w="60" w:type="dxa"/>
              <w:bottom w:w="20" w:type="dxa"/>
              <w:right w:w="60" w:type="dxa"/>
            </w:tcMar>
          </w:tcPr>
          <w:p w14:paraId="78A34BD9" w14:textId="78E64DED" w:rsidR="003D6B5F" w:rsidRPr="0011009C" w:rsidRDefault="00497CAA"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8.1. </w:t>
            </w:r>
            <w:r w:rsidR="003D6B5F" w:rsidRPr="0011009C">
              <w:rPr>
                <w:rFonts w:asciiTheme="minorHAnsi" w:hAnsiTheme="minorHAnsi" w:cstheme="minorHAnsi"/>
                <w:sz w:val="22"/>
                <w:szCs w:val="22"/>
              </w:rPr>
              <w:t>Pagal transporto priemonės atitikties sertifikato išdavimo dieną galiojančius Lietuvos Respublikos teisės aktus.</w:t>
            </w:r>
          </w:p>
        </w:tc>
      </w:tr>
      <w:tr w:rsidR="003D6B5F" w:rsidRPr="0011009C" w14:paraId="7528E796" w14:textId="77777777" w:rsidTr="52495109">
        <w:tc>
          <w:tcPr>
            <w:tcW w:w="538" w:type="dxa"/>
            <w:tcMar>
              <w:top w:w="20" w:type="dxa"/>
              <w:left w:w="20" w:type="dxa"/>
              <w:bottom w:w="20" w:type="dxa"/>
              <w:right w:w="20" w:type="dxa"/>
            </w:tcMar>
          </w:tcPr>
          <w:p w14:paraId="7837FB99" w14:textId="0A833CFA" w:rsidR="003D6B5F" w:rsidRPr="0011009C" w:rsidRDefault="00CE6EAC"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9.</w:t>
            </w:r>
          </w:p>
        </w:tc>
        <w:tc>
          <w:tcPr>
            <w:tcW w:w="2126" w:type="dxa"/>
            <w:tcMar>
              <w:top w:w="20" w:type="dxa"/>
              <w:left w:w="20" w:type="dxa"/>
              <w:bottom w:w="20" w:type="dxa"/>
              <w:right w:w="20" w:type="dxa"/>
            </w:tcMar>
          </w:tcPr>
          <w:p w14:paraId="16BC07BB"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Ašys ir posūkio spindulys</w:t>
            </w:r>
          </w:p>
        </w:tc>
        <w:tc>
          <w:tcPr>
            <w:tcW w:w="7401" w:type="dxa"/>
            <w:tcBorders>
              <w:bottom w:val="single" w:sz="8" w:space="0" w:color="000000" w:themeColor="text1"/>
            </w:tcBorders>
            <w:tcMar>
              <w:top w:w="20" w:type="dxa"/>
              <w:left w:w="60" w:type="dxa"/>
              <w:bottom w:w="20" w:type="dxa"/>
              <w:right w:w="60" w:type="dxa"/>
            </w:tcMar>
          </w:tcPr>
          <w:p w14:paraId="4681612F" w14:textId="7777777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9.1. Ašys dvi, iš kurių viena varančioji;</w:t>
            </w:r>
          </w:p>
          <w:p w14:paraId="5E0ADF58" w14:textId="77777777" w:rsidR="007D4809" w:rsidRPr="0011009C" w:rsidRDefault="007D4809" w:rsidP="00B30A5D">
            <w:pPr>
              <w:ind w:left="27" w:right="60"/>
              <w:jc w:val="both"/>
              <w:rPr>
                <w:rFonts w:asciiTheme="minorHAnsi" w:hAnsiTheme="minorHAnsi" w:cstheme="minorHAnsi"/>
                <w:sz w:val="22"/>
                <w:szCs w:val="22"/>
              </w:rPr>
            </w:pPr>
          </w:p>
          <w:p w14:paraId="6C7A1027" w14:textId="7777777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9.2. varančiosios ašies apkrova pagal transporto priemonės atitikties sertifikato išdavimo dieną galiojančius Lietuvos Respublikos teisės aktus;</w:t>
            </w:r>
          </w:p>
          <w:p w14:paraId="62271CB1" w14:textId="77777777" w:rsidR="007D4809" w:rsidRPr="0011009C" w:rsidRDefault="007D4809" w:rsidP="00B30A5D">
            <w:pPr>
              <w:ind w:left="27" w:right="60"/>
              <w:jc w:val="both"/>
              <w:rPr>
                <w:rFonts w:asciiTheme="minorHAnsi" w:hAnsiTheme="minorHAnsi" w:cstheme="minorHAnsi"/>
                <w:sz w:val="22"/>
                <w:szCs w:val="22"/>
              </w:rPr>
            </w:pPr>
          </w:p>
          <w:p w14:paraId="21CA9E55" w14:textId="77777777" w:rsidR="003D6B5F" w:rsidRPr="0011009C" w:rsidRDefault="003D6B5F" w:rsidP="00B31FD3">
            <w:pPr>
              <w:ind w:right="60"/>
              <w:jc w:val="both"/>
              <w:rPr>
                <w:rFonts w:asciiTheme="minorHAnsi" w:hAnsiTheme="minorHAnsi" w:cstheme="minorHAnsi"/>
                <w:sz w:val="22"/>
                <w:szCs w:val="22"/>
              </w:rPr>
            </w:pPr>
            <w:r w:rsidRPr="0011009C">
              <w:rPr>
                <w:rFonts w:asciiTheme="minorHAnsi" w:hAnsiTheme="minorHAnsi" w:cstheme="minorHAnsi"/>
                <w:sz w:val="22"/>
                <w:szCs w:val="22"/>
              </w:rPr>
              <w:t>9.3. Apsisukimo spindulys ne daugiau kaip 12,5 m. (matuojama pagal Jungtinių Tautų Europos ekonomikos komisijos (JT EEK) taisyklės Nr. 107 11 priedo 3.4 punkto reikalavimus).</w:t>
            </w:r>
          </w:p>
        </w:tc>
      </w:tr>
      <w:tr w:rsidR="003D6B5F" w:rsidRPr="0011009C" w14:paraId="166F7B15" w14:textId="77777777" w:rsidTr="52495109">
        <w:tc>
          <w:tcPr>
            <w:tcW w:w="538" w:type="dxa"/>
            <w:tcMar>
              <w:top w:w="20" w:type="dxa"/>
              <w:left w:w="20" w:type="dxa"/>
              <w:bottom w:w="20" w:type="dxa"/>
              <w:right w:w="20" w:type="dxa"/>
            </w:tcMar>
          </w:tcPr>
          <w:p w14:paraId="3D4954FC" w14:textId="67C6FC4A"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10.</w:t>
            </w:r>
          </w:p>
        </w:tc>
        <w:tc>
          <w:tcPr>
            <w:tcW w:w="2126" w:type="dxa"/>
            <w:tcMar>
              <w:top w:w="20" w:type="dxa"/>
              <w:left w:w="20" w:type="dxa"/>
              <w:bottom w:w="20" w:type="dxa"/>
              <w:right w:w="20" w:type="dxa"/>
            </w:tcMar>
          </w:tcPr>
          <w:p w14:paraId="414E2C2D"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Degalai</w:t>
            </w:r>
          </w:p>
        </w:tc>
        <w:tc>
          <w:tcPr>
            <w:tcW w:w="7401" w:type="dxa"/>
            <w:tcMar>
              <w:top w:w="20" w:type="dxa"/>
              <w:left w:w="60" w:type="dxa"/>
              <w:bottom w:w="20" w:type="dxa"/>
              <w:right w:w="60" w:type="dxa"/>
            </w:tcMar>
          </w:tcPr>
          <w:p w14:paraId="6F019203" w14:textId="2F027FCE"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10.1. Degalai</w:t>
            </w:r>
            <w:r w:rsidR="00231FF1" w:rsidRPr="0011009C">
              <w:rPr>
                <w:rFonts w:asciiTheme="minorHAnsi" w:hAnsiTheme="minorHAnsi" w:cstheme="minorHAnsi"/>
                <w:sz w:val="22"/>
                <w:szCs w:val="22"/>
              </w:rPr>
              <w:t xml:space="preserve"> -</w:t>
            </w:r>
            <w:r w:rsidRPr="0011009C">
              <w:rPr>
                <w:rFonts w:asciiTheme="minorHAnsi" w:hAnsiTheme="minorHAnsi" w:cstheme="minorHAnsi"/>
                <w:sz w:val="22"/>
                <w:szCs w:val="22"/>
              </w:rPr>
              <w:t xml:space="preserve"> vandenilis H₂;</w:t>
            </w:r>
          </w:p>
          <w:p w14:paraId="11849775" w14:textId="77777777" w:rsidR="007D4809" w:rsidRPr="0011009C" w:rsidRDefault="007D4809" w:rsidP="00B30A5D">
            <w:pPr>
              <w:ind w:right="60"/>
              <w:jc w:val="both"/>
              <w:rPr>
                <w:rFonts w:asciiTheme="minorHAnsi" w:hAnsiTheme="minorHAnsi" w:cstheme="minorHAnsi"/>
                <w:sz w:val="22"/>
                <w:szCs w:val="22"/>
              </w:rPr>
            </w:pPr>
          </w:p>
          <w:p w14:paraId="2A4B6ADD" w14:textId="37BFDE53"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10.2. </w:t>
            </w:r>
            <w:r w:rsidR="4BCE5A86" w:rsidRPr="0011009C">
              <w:rPr>
                <w:rFonts w:asciiTheme="minorHAnsi" w:hAnsiTheme="minorHAnsi" w:cstheme="minorHAnsi"/>
                <w:sz w:val="22"/>
                <w:szCs w:val="22"/>
              </w:rPr>
              <w:t>Degalų talpos: kompozitiniai slėginiai balionai, sujungti tarpusavyje</w:t>
            </w:r>
            <w:r w:rsidR="76EC831A" w:rsidRPr="0011009C">
              <w:rPr>
                <w:rFonts w:asciiTheme="minorHAnsi" w:hAnsiTheme="minorHAnsi" w:cstheme="minorHAnsi"/>
                <w:sz w:val="22"/>
                <w:szCs w:val="22"/>
              </w:rPr>
              <w:t>.</w:t>
            </w:r>
            <w:r w:rsidR="4BCE5A86" w:rsidRPr="0011009C">
              <w:rPr>
                <w:rFonts w:asciiTheme="minorHAnsi" w:hAnsiTheme="minorHAnsi" w:cstheme="minorHAnsi"/>
                <w:sz w:val="22"/>
                <w:szCs w:val="22"/>
              </w:rPr>
              <w:t xml:space="preserve"> </w:t>
            </w:r>
            <w:r w:rsidR="10887A4C" w:rsidRPr="0011009C">
              <w:rPr>
                <w:rFonts w:asciiTheme="minorHAnsi" w:hAnsiTheme="minorHAnsi" w:cstheme="minorHAnsi"/>
                <w:sz w:val="22"/>
                <w:szCs w:val="22"/>
              </w:rPr>
              <w:t>D</w:t>
            </w:r>
            <w:r w:rsidR="4BCE5A86" w:rsidRPr="0011009C">
              <w:rPr>
                <w:rFonts w:asciiTheme="minorHAnsi" w:hAnsiTheme="minorHAnsi" w:cstheme="minorHAnsi"/>
                <w:sz w:val="22"/>
                <w:szCs w:val="22"/>
              </w:rPr>
              <w:t xml:space="preserve">egalų </w:t>
            </w:r>
            <w:r w:rsidR="7A44B826" w:rsidRPr="0011009C">
              <w:rPr>
                <w:rFonts w:asciiTheme="minorHAnsi" w:hAnsiTheme="minorHAnsi" w:cstheme="minorHAnsi"/>
                <w:sz w:val="22"/>
                <w:szCs w:val="22"/>
              </w:rPr>
              <w:t xml:space="preserve">turi </w:t>
            </w:r>
            <w:r w:rsidR="4BCE5A86" w:rsidRPr="0011009C">
              <w:rPr>
                <w:rFonts w:asciiTheme="minorHAnsi" w:hAnsiTheme="minorHAnsi" w:cstheme="minorHAnsi"/>
                <w:sz w:val="22"/>
                <w:szCs w:val="22"/>
              </w:rPr>
              <w:t>užtekt</w:t>
            </w:r>
            <w:r w:rsidR="54B80D2C" w:rsidRPr="0011009C">
              <w:rPr>
                <w:rFonts w:asciiTheme="minorHAnsi" w:hAnsiTheme="minorHAnsi" w:cstheme="minorHAnsi"/>
                <w:sz w:val="22"/>
                <w:szCs w:val="22"/>
              </w:rPr>
              <w:t>i</w:t>
            </w:r>
            <w:r w:rsidR="4BCE5A86" w:rsidRPr="0011009C">
              <w:rPr>
                <w:rFonts w:asciiTheme="minorHAnsi" w:hAnsiTheme="minorHAnsi" w:cstheme="minorHAnsi"/>
                <w:sz w:val="22"/>
                <w:szCs w:val="22"/>
              </w:rPr>
              <w:t xml:space="preserve"> mažiausiai </w:t>
            </w:r>
            <w:r w:rsidR="4BDB3CCD" w:rsidRPr="0011009C">
              <w:rPr>
                <w:rFonts w:asciiTheme="minorHAnsi" w:hAnsiTheme="minorHAnsi" w:cstheme="minorHAnsi"/>
                <w:sz w:val="22"/>
                <w:szCs w:val="22"/>
              </w:rPr>
              <w:t>35</w:t>
            </w:r>
            <w:r w:rsidR="1F6B4EA0" w:rsidRPr="0011009C">
              <w:rPr>
                <w:rFonts w:asciiTheme="minorHAnsi" w:hAnsiTheme="minorHAnsi" w:cstheme="minorHAnsi"/>
                <w:sz w:val="22"/>
                <w:szCs w:val="22"/>
              </w:rPr>
              <w:t xml:space="preserve">0 </w:t>
            </w:r>
            <w:r w:rsidR="4BCE5A86" w:rsidRPr="0011009C">
              <w:rPr>
                <w:rFonts w:asciiTheme="minorHAnsi" w:hAnsiTheme="minorHAnsi" w:cstheme="minorHAnsi"/>
                <w:sz w:val="22"/>
                <w:szCs w:val="22"/>
              </w:rPr>
              <w:t xml:space="preserve">km </w:t>
            </w:r>
            <w:r w:rsidR="41367738" w:rsidRPr="0011009C">
              <w:rPr>
                <w:rFonts w:asciiTheme="minorHAnsi" w:hAnsiTheme="minorHAnsi" w:cstheme="minorHAnsi"/>
                <w:sz w:val="22"/>
                <w:szCs w:val="22"/>
              </w:rPr>
              <w:t>rid</w:t>
            </w:r>
            <w:r w:rsidR="75D5F6D2" w:rsidRPr="0011009C">
              <w:rPr>
                <w:rFonts w:asciiTheme="minorHAnsi" w:hAnsiTheme="minorHAnsi" w:cstheme="minorHAnsi"/>
                <w:sz w:val="22"/>
                <w:szCs w:val="22"/>
              </w:rPr>
              <w:t>ai</w:t>
            </w:r>
            <w:r w:rsidRPr="0011009C">
              <w:rPr>
                <w:rFonts w:asciiTheme="minorHAnsi" w:hAnsiTheme="minorHAnsi" w:cstheme="minorHAnsi"/>
                <w:sz w:val="22"/>
                <w:szCs w:val="22"/>
              </w:rPr>
              <w:t>;</w:t>
            </w:r>
          </w:p>
          <w:p w14:paraId="34D14370" w14:textId="77777777" w:rsidR="00591C3A" w:rsidRPr="0011009C" w:rsidRDefault="00591C3A" w:rsidP="00B30A5D">
            <w:pPr>
              <w:ind w:right="60"/>
              <w:jc w:val="both"/>
              <w:rPr>
                <w:rFonts w:asciiTheme="minorHAnsi" w:hAnsiTheme="minorHAnsi" w:cstheme="minorHAnsi"/>
                <w:sz w:val="22"/>
                <w:szCs w:val="22"/>
              </w:rPr>
            </w:pPr>
          </w:p>
          <w:p w14:paraId="2A4F57CF" w14:textId="2FD17DFE"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10.3. Slėgis balionuose ne </w:t>
            </w:r>
            <w:r w:rsidR="6965B59F" w:rsidRPr="0011009C">
              <w:rPr>
                <w:rFonts w:asciiTheme="minorHAnsi" w:hAnsiTheme="minorHAnsi" w:cstheme="minorHAnsi"/>
                <w:sz w:val="22"/>
                <w:szCs w:val="22"/>
              </w:rPr>
              <w:t>mažiau</w:t>
            </w:r>
            <w:r w:rsidRPr="0011009C">
              <w:rPr>
                <w:rFonts w:asciiTheme="minorHAnsi" w:hAnsiTheme="minorHAnsi" w:cstheme="minorHAnsi"/>
                <w:sz w:val="22"/>
                <w:szCs w:val="22"/>
              </w:rPr>
              <w:t xml:space="preserve"> 350 barų (kai temperatūra +15⁰C)</w:t>
            </w:r>
            <w:r w:rsidR="00F619B7" w:rsidRPr="0011009C">
              <w:rPr>
                <w:rFonts w:asciiTheme="minorHAnsi" w:hAnsiTheme="minorHAnsi" w:cstheme="minorHAnsi"/>
                <w:sz w:val="22"/>
                <w:szCs w:val="22"/>
              </w:rPr>
              <w:t>;</w:t>
            </w:r>
          </w:p>
          <w:p w14:paraId="5B14E598" w14:textId="77777777" w:rsidR="00591C3A" w:rsidRPr="0011009C" w:rsidRDefault="00591C3A" w:rsidP="00B30A5D">
            <w:pPr>
              <w:ind w:right="60"/>
              <w:jc w:val="both"/>
              <w:rPr>
                <w:rFonts w:asciiTheme="minorHAnsi" w:hAnsiTheme="minorHAnsi" w:cstheme="minorHAnsi"/>
                <w:sz w:val="22"/>
                <w:szCs w:val="22"/>
              </w:rPr>
            </w:pPr>
          </w:p>
          <w:p w14:paraId="40E86A87" w14:textId="3ACCF838"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10.4. Degalų pildymo laikas: ne ilgiau 20 minučių</w:t>
            </w:r>
            <w:r w:rsidR="000432AF" w:rsidRPr="0011009C">
              <w:rPr>
                <w:rFonts w:asciiTheme="minorHAnsi" w:hAnsiTheme="minorHAnsi" w:cstheme="minorHAnsi"/>
                <w:sz w:val="22"/>
                <w:szCs w:val="22"/>
              </w:rPr>
              <w:t xml:space="preserve"> (</w:t>
            </w:r>
            <w:r w:rsidR="001F0401" w:rsidRPr="0011009C">
              <w:rPr>
                <w:rFonts w:asciiTheme="minorHAnsi" w:hAnsiTheme="minorHAnsi" w:cstheme="minorHAnsi"/>
                <w:sz w:val="22"/>
                <w:szCs w:val="22"/>
              </w:rPr>
              <w:t>protokolas SAE J2601 ir SAEJ2799)</w:t>
            </w:r>
            <w:r w:rsidR="00781EEE" w:rsidRPr="0011009C">
              <w:rPr>
                <w:rFonts w:asciiTheme="minorHAnsi" w:hAnsiTheme="minorHAnsi" w:cstheme="minorHAnsi"/>
                <w:sz w:val="22"/>
                <w:szCs w:val="22"/>
              </w:rPr>
              <w:t>;</w:t>
            </w:r>
          </w:p>
          <w:p w14:paraId="40C19EA1" w14:textId="77777777" w:rsidR="007D4809" w:rsidRPr="0011009C" w:rsidRDefault="007D4809" w:rsidP="00B30A5D">
            <w:pPr>
              <w:ind w:right="60"/>
              <w:jc w:val="both"/>
              <w:rPr>
                <w:rFonts w:asciiTheme="minorHAnsi" w:hAnsiTheme="minorHAnsi" w:cstheme="minorHAnsi"/>
                <w:sz w:val="22"/>
                <w:szCs w:val="22"/>
              </w:rPr>
            </w:pPr>
          </w:p>
          <w:p w14:paraId="2F4B9E14" w14:textId="77777777"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10.5. Degalų pildymo čiaupo tipas - N1;</w:t>
            </w:r>
          </w:p>
          <w:p w14:paraId="5EEF66EB" w14:textId="77777777" w:rsidR="007D4809" w:rsidRPr="0011009C" w:rsidRDefault="007D4809" w:rsidP="00B30A5D">
            <w:pPr>
              <w:ind w:right="60"/>
              <w:jc w:val="both"/>
              <w:rPr>
                <w:rFonts w:asciiTheme="minorHAnsi" w:hAnsiTheme="minorHAnsi" w:cstheme="minorHAnsi"/>
                <w:sz w:val="22"/>
                <w:szCs w:val="22"/>
              </w:rPr>
            </w:pPr>
          </w:p>
          <w:p w14:paraId="02FC215D" w14:textId="77777777"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10.6. Privalo būti apsauginiai vožtuvai, jutikliai, saugikliai;</w:t>
            </w:r>
          </w:p>
          <w:p w14:paraId="214C3CCF" w14:textId="77777777" w:rsidR="007D4809" w:rsidRPr="0011009C" w:rsidRDefault="007D4809" w:rsidP="00B30A5D">
            <w:pPr>
              <w:ind w:right="60"/>
              <w:jc w:val="both"/>
              <w:rPr>
                <w:rFonts w:asciiTheme="minorHAnsi" w:hAnsiTheme="minorHAnsi" w:cstheme="minorHAnsi"/>
                <w:sz w:val="22"/>
                <w:szCs w:val="22"/>
              </w:rPr>
            </w:pPr>
          </w:p>
          <w:p w14:paraId="1D9893D3" w14:textId="71332732"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10.7. Vandenilio papildymo jungtis</w:t>
            </w:r>
            <w:r w:rsidR="00942CB6" w:rsidRPr="0011009C">
              <w:rPr>
                <w:rFonts w:asciiTheme="minorHAnsi" w:hAnsiTheme="minorHAnsi" w:cstheme="minorHAnsi"/>
                <w:sz w:val="22"/>
                <w:szCs w:val="22"/>
              </w:rPr>
              <w:t xml:space="preserve"> </w:t>
            </w:r>
            <w:r w:rsidRPr="0011009C">
              <w:rPr>
                <w:rFonts w:asciiTheme="minorHAnsi" w:hAnsiTheme="minorHAnsi" w:cstheme="minorHAnsi"/>
                <w:sz w:val="22"/>
                <w:szCs w:val="22"/>
              </w:rPr>
              <w:t>- priekinėje dešinėje autobuso pusėje (prie priekinio dešiniojo rato);</w:t>
            </w:r>
          </w:p>
          <w:p w14:paraId="04C59936" w14:textId="77777777" w:rsidR="007D4809" w:rsidRPr="0011009C" w:rsidRDefault="007D4809" w:rsidP="00B30A5D">
            <w:pPr>
              <w:ind w:right="60"/>
              <w:jc w:val="both"/>
              <w:rPr>
                <w:rFonts w:asciiTheme="minorHAnsi" w:hAnsiTheme="minorHAnsi" w:cstheme="minorHAnsi"/>
                <w:sz w:val="22"/>
                <w:szCs w:val="22"/>
              </w:rPr>
            </w:pPr>
          </w:p>
          <w:p w14:paraId="428C2B8C" w14:textId="527391D7" w:rsidR="003D6B5F" w:rsidRPr="0011009C" w:rsidRDefault="003D6B5F" w:rsidP="00BA30CE">
            <w:pPr>
              <w:ind w:right="60"/>
              <w:jc w:val="both"/>
              <w:rPr>
                <w:rFonts w:asciiTheme="minorHAnsi" w:hAnsiTheme="minorHAnsi" w:cstheme="minorHAnsi"/>
                <w:sz w:val="22"/>
                <w:szCs w:val="22"/>
              </w:rPr>
            </w:pPr>
            <w:r w:rsidRPr="0011009C">
              <w:rPr>
                <w:rFonts w:asciiTheme="minorHAnsi" w:hAnsiTheme="minorHAnsi" w:cstheme="minorHAnsi"/>
                <w:sz w:val="22"/>
                <w:szCs w:val="22"/>
              </w:rPr>
              <w:t>10.8.  Degalų papildymo jungties tipas  -</w:t>
            </w:r>
            <w:r w:rsidR="00942CB6" w:rsidRPr="0011009C">
              <w:rPr>
                <w:rFonts w:asciiTheme="minorHAnsi" w:hAnsiTheme="minorHAnsi" w:cstheme="minorHAnsi"/>
                <w:sz w:val="22"/>
                <w:szCs w:val="22"/>
              </w:rPr>
              <w:t xml:space="preserve"> </w:t>
            </w:r>
            <w:r w:rsidRPr="0011009C">
              <w:rPr>
                <w:rFonts w:asciiTheme="minorHAnsi" w:hAnsiTheme="minorHAnsi" w:cstheme="minorHAnsi"/>
                <w:sz w:val="22"/>
                <w:szCs w:val="22"/>
              </w:rPr>
              <w:t>standartizuotas tipas TN-1 H2 High-Flow, su apsaug</w:t>
            </w:r>
            <w:r w:rsidR="00BA30CE" w:rsidRPr="0011009C">
              <w:rPr>
                <w:rFonts w:asciiTheme="minorHAnsi" w:hAnsiTheme="minorHAnsi" w:cstheme="minorHAnsi"/>
                <w:sz w:val="22"/>
                <w:szCs w:val="22"/>
              </w:rPr>
              <w:t>iniu dangteliu su simboliu "H2".</w:t>
            </w:r>
          </w:p>
        </w:tc>
      </w:tr>
      <w:tr w:rsidR="003D6B5F" w:rsidRPr="0011009C" w14:paraId="7433249F" w14:textId="77777777" w:rsidTr="52495109">
        <w:tc>
          <w:tcPr>
            <w:tcW w:w="538" w:type="dxa"/>
            <w:tcMar>
              <w:top w:w="20" w:type="dxa"/>
              <w:left w:w="20" w:type="dxa"/>
              <w:bottom w:w="20" w:type="dxa"/>
              <w:right w:w="20" w:type="dxa"/>
            </w:tcMar>
          </w:tcPr>
          <w:p w14:paraId="4DD18EEC" w14:textId="57C988EF"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11.</w:t>
            </w:r>
          </w:p>
        </w:tc>
        <w:tc>
          <w:tcPr>
            <w:tcW w:w="2126" w:type="dxa"/>
            <w:tcMar>
              <w:top w:w="20" w:type="dxa"/>
              <w:left w:w="20" w:type="dxa"/>
              <w:bottom w:w="20" w:type="dxa"/>
              <w:right w:w="20" w:type="dxa"/>
            </w:tcMar>
          </w:tcPr>
          <w:p w14:paraId="7B64D9B5"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 xml:space="preserve">Vandenilio kuro celė </w:t>
            </w:r>
          </w:p>
        </w:tc>
        <w:tc>
          <w:tcPr>
            <w:tcW w:w="7401" w:type="dxa"/>
            <w:tcMar>
              <w:top w:w="20" w:type="dxa"/>
              <w:left w:w="60" w:type="dxa"/>
              <w:bottom w:w="20" w:type="dxa"/>
              <w:right w:w="60" w:type="dxa"/>
            </w:tcMar>
          </w:tcPr>
          <w:p w14:paraId="6700FD1F" w14:textId="77777777" w:rsidR="003D6B5F"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11.1. </w:t>
            </w:r>
            <w:r w:rsidRPr="0011009C">
              <w:rPr>
                <w:rFonts w:asciiTheme="minorHAnsi" w:hAnsiTheme="minorHAnsi" w:cstheme="minorHAnsi"/>
                <w:bCs/>
                <w:sz w:val="22"/>
                <w:szCs w:val="22"/>
              </w:rPr>
              <w:t>Vandenilio kuro celė</w:t>
            </w:r>
            <w:r w:rsidRPr="0011009C">
              <w:rPr>
                <w:rFonts w:asciiTheme="minorHAnsi" w:hAnsiTheme="minorHAnsi" w:cstheme="minorHAnsi"/>
                <w:sz w:val="22"/>
                <w:szCs w:val="22"/>
              </w:rPr>
              <w:t> - elektrocheminis įrenginys kuris, naudodamas vandenilį ir deguonį, gamina elektros energiją;</w:t>
            </w:r>
          </w:p>
          <w:p w14:paraId="3BF4D28A" w14:textId="77777777" w:rsidR="007D4809" w:rsidRPr="0011009C" w:rsidRDefault="007D4809" w:rsidP="00B30A5D">
            <w:pPr>
              <w:ind w:left="27" w:right="60"/>
              <w:jc w:val="both"/>
              <w:rPr>
                <w:rFonts w:asciiTheme="minorHAnsi" w:hAnsiTheme="minorHAnsi" w:cstheme="minorHAnsi"/>
                <w:sz w:val="22"/>
                <w:szCs w:val="22"/>
              </w:rPr>
            </w:pPr>
          </w:p>
          <w:p w14:paraId="2BFB7E95" w14:textId="4B8C92A5" w:rsidR="003D6B5F"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11.2. Vandenilio kuro celė maitinama iš vandenilio saugyklų (degalų talp</w:t>
            </w:r>
            <w:r w:rsidR="0061660C" w:rsidRPr="0011009C">
              <w:rPr>
                <w:rFonts w:asciiTheme="minorHAnsi" w:hAnsiTheme="minorHAnsi" w:cstheme="minorHAnsi"/>
                <w:sz w:val="22"/>
                <w:szCs w:val="22"/>
              </w:rPr>
              <w:t>ų</w:t>
            </w:r>
            <w:r w:rsidRPr="0011009C">
              <w:rPr>
                <w:rFonts w:asciiTheme="minorHAnsi" w:hAnsiTheme="minorHAnsi" w:cstheme="minorHAnsi"/>
                <w:sz w:val="22"/>
                <w:szCs w:val="22"/>
              </w:rPr>
              <w:t>);</w:t>
            </w:r>
          </w:p>
          <w:p w14:paraId="3A3DBE0B" w14:textId="77777777" w:rsidR="007D4809" w:rsidRPr="0011009C" w:rsidRDefault="007D4809" w:rsidP="00B30A5D">
            <w:pPr>
              <w:ind w:left="27" w:right="60"/>
              <w:jc w:val="both"/>
              <w:rPr>
                <w:rFonts w:asciiTheme="minorHAnsi" w:hAnsiTheme="minorHAnsi" w:cstheme="minorHAnsi"/>
                <w:sz w:val="22"/>
                <w:szCs w:val="22"/>
              </w:rPr>
            </w:pPr>
          </w:p>
          <w:p w14:paraId="6A33D851" w14:textId="2458B923" w:rsidR="003D6B5F"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11.3. </w:t>
            </w:r>
            <w:r w:rsidRPr="00FA7778">
              <w:rPr>
                <w:rFonts w:asciiTheme="minorHAnsi" w:hAnsiTheme="minorHAnsi" w:cstheme="minorHAnsi"/>
                <w:sz w:val="22"/>
                <w:szCs w:val="22"/>
              </w:rPr>
              <w:t xml:space="preserve">Vandenilio kuro celės galingumas ne mažesnis kaip </w:t>
            </w:r>
            <w:r w:rsidR="000E559F" w:rsidRPr="00FA7778">
              <w:rPr>
                <w:rFonts w:asciiTheme="minorHAnsi" w:hAnsiTheme="minorHAnsi" w:cstheme="minorHAnsi"/>
                <w:sz w:val="22"/>
                <w:szCs w:val="22"/>
              </w:rPr>
              <w:t>6</w:t>
            </w:r>
            <w:r w:rsidR="00EF12D0" w:rsidRPr="00FA7778">
              <w:rPr>
                <w:rFonts w:asciiTheme="minorHAnsi" w:hAnsiTheme="minorHAnsi" w:cstheme="minorHAnsi"/>
                <w:sz w:val="22"/>
                <w:szCs w:val="22"/>
              </w:rPr>
              <w:t>0</w:t>
            </w:r>
            <w:r w:rsidRPr="00FA7778">
              <w:rPr>
                <w:rFonts w:asciiTheme="minorHAnsi" w:hAnsiTheme="minorHAnsi" w:cstheme="minorHAnsi"/>
                <w:sz w:val="22"/>
                <w:szCs w:val="22"/>
              </w:rPr>
              <w:t xml:space="preserve"> kW</w:t>
            </w:r>
            <w:r w:rsidR="0021384A" w:rsidRPr="0011009C">
              <w:rPr>
                <w:rFonts w:asciiTheme="minorHAnsi" w:hAnsiTheme="minorHAnsi" w:cstheme="minorHAnsi"/>
                <w:sz w:val="22"/>
                <w:szCs w:val="22"/>
              </w:rPr>
              <w:t>;</w:t>
            </w:r>
          </w:p>
          <w:p w14:paraId="6DB07187" w14:textId="77777777" w:rsidR="007D4809" w:rsidRPr="0011009C" w:rsidRDefault="007D4809" w:rsidP="00B30A5D">
            <w:pPr>
              <w:ind w:left="27" w:right="60"/>
              <w:jc w:val="both"/>
              <w:rPr>
                <w:rFonts w:asciiTheme="minorHAnsi" w:hAnsiTheme="minorHAnsi" w:cstheme="minorHAnsi"/>
                <w:sz w:val="22"/>
                <w:szCs w:val="22"/>
              </w:rPr>
            </w:pPr>
          </w:p>
          <w:p w14:paraId="7E4690EF" w14:textId="4B48E683" w:rsidR="003D6B5F" w:rsidRPr="0011009C" w:rsidRDefault="003D6B5F" w:rsidP="00BA30CE">
            <w:pPr>
              <w:ind w:left="27" w:right="60"/>
              <w:jc w:val="both"/>
              <w:rPr>
                <w:rFonts w:asciiTheme="minorHAnsi" w:hAnsiTheme="minorHAnsi" w:cstheme="minorHAnsi"/>
                <w:sz w:val="22"/>
                <w:szCs w:val="22"/>
              </w:rPr>
            </w:pPr>
            <w:r w:rsidRPr="0011009C">
              <w:rPr>
                <w:rFonts w:asciiTheme="minorHAnsi" w:hAnsiTheme="minorHAnsi" w:cstheme="minorHAnsi"/>
                <w:sz w:val="22"/>
                <w:szCs w:val="22"/>
              </w:rPr>
              <w:t>11.4. Vandenilio kuro celė be papildomo pašildymo turi dirbti nuo -25 C° iki +40 C° aplinkos temperatūroje</w:t>
            </w:r>
            <w:r w:rsidR="00BA30CE" w:rsidRPr="0011009C">
              <w:rPr>
                <w:rFonts w:asciiTheme="minorHAnsi" w:hAnsiTheme="minorHAnsi" w:cstheme="minorHAnsi"/>
                <w:sz w:val="22"/>
                <w:szCs w:val="22"/>
              </w:rPr>
              <w:t>.</w:t>
            </w:r>
          </w:p>
        </w:tc>
      </w:tr>
      <w:tr w:rsidR="003D6B5F" w:rsidRPr="0011009C" w14:paraId="22E186A3" w14:textId="77777777" w:rsidTr="52495109">
        <w:tc>
          <w:tcPr>
            <w:tcW w:w="538" w:type="dxa"/>
            <w:tcMar>
              <w:top w:w="20" w:type="dxa"/>
              <w:left w:w="20" w:type="dxa"/>
              <w:bottom w:w="20" w:type="dxa"/>
              <w:right w:w="20" w:type="dxa"/>
            </w:tcMar>
          </w:tcPr>
          <w:p w14:paraId="6910D514" w14:textId="699721CC"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12.</w:t>
            </w:r>
          </w:p>
        </w:tc>
        <w:tc>
          <w:tcPr>
            <w:tcW w:w="2126" w:type="dxa"/>
            <w:tcMar>
              <w:top w:w="20" w:type="dxa"/>
              <w:left w:w="20" w:type="dxa"/>
              <w:bottom w:w="20" w:type="dxa"/>
              <w:right w:w="20" w:type="dxa"/>
            </w:tcMar>
          </w:tcPr>
          <w:p w14:paraId="45CB6111"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Traukos variklis</w:t>
            </w:r>
          </w:p>
        </w:tc>
        <w:tc>
          <w:tcPr>
            <w:tcW w:w="7401" w:type="dxa"/>
            <w:tcMar>
              <w:top w:w="20" w:type="dxa"/>
              <w:left w:w="60" w:type="dxa"/>
              <w:bottom w:w="20" w:type="dxa"/>
              <w:right w:w="60" w:type="dxa"/>
            </w:tcMar>
          </w:tcPr>
          <w:p w14:paraId="145C879B" w14:textId="77777777" w:rsidR="007D4809" w:rsidRPr="0011009C" w:rsidRDefault="007D4809" w:rsidP="00B30A5D">
            <w:pPr>
              <w:pStyle w:val="BodyTextIndent"/>
              <w:ind w:firstLine="0"/>
              <w:rPr>
                <w:rFonts w:asciiTheme="minorHAnsi" w:hAnsiTheme="minorHAnsi" w:cstheme="minorHAnsi"/>
                <w:sz w:val="22"/>
                <w:szCs w:val="22"/>
              </w:rPr>
            </w:pPr>
          </w:p>
          <w:p w14:paraId="30EA688F" w14:textId="7DFED913" w:rsidR="00664AA7" w:rsidRPr="0011009C" w:rsidRDefault="2803F88D" w:rsidP="65888E7F">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12.1. Tiekėjai gali pasirinktinai siūlyti vieną iš dviejų konstrukcinių elektrinės traukos sprendimų:</w:t>
            </w:r>
          </w:p>
          <w:p w14:paraId="3B846549" w14:textId="31355DE6" w:rsidR="00664AA7" w:rsidRPr="0011009C" w:rsidRDefault="2803F88D" w:rsidP="00D15BD1">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 xml:space="preserve"> </w:t>
            </w:r>
          </w:p>
          <w:p w14:paraId="306D4508" w14:textId="51796F09" w:rsidR="00664AA7" w:rsidRPr="0011009C" w:rsidRDefault="2803F88D" w:rsidP="00D15BD1">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12.1.1. centrinis traukos variklis: nuolatinė traukos galia privalo būti ne mažesnė nei 150 kW (matuojama pagal Jungtinių Tautų Europos ekonominės komisijos (JT EEK) taisyklių Nr. 85 reikalavimus, pasiūlyme privalo būti nurodoma didžiausia nuolatinė 30 minučių galia);</w:t>
            </w:r>
          </w:p>
          <w:p w14:paraId="19AEACEB" w14:textId="55978ED1" w:rsidR="00664AA7" w:rsidRPr="0011009C" w:rsidRDefault="2803F88D" w:rsidP="00D15BD1">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 xml:space="preserve"> </w:t>
            </w:r>
          </w:p>
          <w:p w14:paraId="3DA93307" w14:textId="7F5A6BBF" w:rsidR="00664AA7" w:rsidRPr="0011009C" w:rsidRDefault="2803F88D" w:rsidP="00D15BD1">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12.1.2. varančioji elektrinė portalinė ašis su stebulėse įmontuotais elektros varikliais kurių bendra galia ne mažesnė kaip 174 kW (matuojama pagal Jungtinių Tautų Europos ekonominės komisijos (JT EEK) taisyklių Nr. 85 reikalavimus, pasiūlyme privalo būti nurodoma didžiausia nuolatinė 30 minučių galia).</w:t>
            </w:r>
          </w:p>
          <w:p w14:paraId="0C7C750F" w14:textId="711CEA16" w:rsidR="00664AA7" w:rsidRPr="0011009C" w:rsidRDefault="00664AA7" w:rsidP="00664AA7">
            <w:pPr>
              <w:pStyle w:val="BodyTextIndent"/>
              <w:ind w:firstLine="0"/>
              <w:rPr>
                <w:rFonts w:asciiTheme="minorHAnsi" w:hAnsiTheme="minorHAnsi" w:cstheme="minorHAnsi"/>
                <w:sz w:val="22"/>
                <w:szCs w:val="22"/>
              </w:rPr>
            </w:pPr>
          </w:p>
          <w:p w14:paraId="4D7B4114" w14:textId="6ABAD0A2" w:rsidR="00664AA7" w:rsidRPr="0011009C" w:rsidRDefault="00664AA7" w:rsidP="00664AA7">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lastRenderedPageBreak/>
              <w:t>12.</w:t>
            </w:r>
            <w:r w:rsidR="6DD471F7" w:rsidRPr="0011009C">
              <w:rPr>
                <w:rFonts w:asciiTheme="minorHAnsi" w:hAnsiTheme="minorHAnsi" w:cstheme="minorHAnsi"/>
                <w:sz w:val="22"/>
                <w:szCs w:val="22"/>
              </w:rPr>
              <w:t>2</w:t>
            </w:r>
            <w:r w:rsidRPr="0011009C">
              <w:rPr>
                <w:rFonts w:asciiTheme="minorHAnsi" w:hAnsiTheme="minorHAnsi" w:cstheme="minorHAnsi"/>
                <w:sz w:val="22"/>
                <w:szCs w:val="22"/>
              </w:rPr>
              <w:t xml:space="preserve">. </w:t>
            </w:r>
            <w:r w:rsidR="0A129205" w:rsidRPr="0011009C">
              <w:rPr>
                <w:rFonts w:asciiTheme="minorHAnsi" w:hAnsiTheme="minorHAnsi" w:cstheme="minorHAnsi"/>
                <w:sz w:val="22"/>
                <w:szCs w:val="22"/>
              </w:rPr>
              <w:t xml:space="preserve">Elektros variklio (-ių) </w:t>
            </w:r>
            <w:r w:rsidRPr="0011009C">
              <w:rPr>
                <w:rFonts w:asciiTheme="minorHAnsi" w:hAnsiTheme="minorHAnsi" w:cstheme="minorHAnsi"/>
                <w:sz w:val="22"/>
                <w:szCs w:val="22"/>
              </w:rPr>
              <w:t xml:space="preserve"> konstrukcija turi būti tokia, kad užtikrintų jo</w:t>
            </w:r>
            <w:r w:rsidR="42945FDF" w:rsidRPr="0011009C">
              <w:rPr>
                <w:rFonts w:asciiTheme="minorHAnsi" w:hAnsiTheme="minorHAnsi" w:cstheme="minorHAnsi"/>
                <w:sz w:val="22"/>
                <w:szCs w:val="22"/>
              </w:rPr>
              <w:t xml:space="preserve"> (jų)</w:t>
            </w:r>
            <w:r w:rsidRPr="0011009C">
              <w:rPr>
                <w:rFonts w:asciiTheme="minorHAnsi" w:hAnsiTheme="minorHAnsi" w:cstheme="minorHAnsi"/>
                <w:sz w:val="22"/>
                <w:szCs w:val="22"/>
              </w:rPr>
              <w:t xml:space="preserve"> veikimą 1.2 punkte nurodytomis temperatūros sąlygomis;</w:t>
            </w:r>
          </w:p>
          <w:p w14:paraId="27810CE8" w14:textId="77777777" w:rsidR="00664AA7" w:rsidRPr="0011009C" w:rsidRDefault="00664AA7" w:rsidP="00664AA7">
            <w:pPr>
              <w:pStyle w:val="BodyTextIndent"/>
              <w:ind w:firstLine="0"/>
              <w:rPr>
                <w:rFonts w:asciiTheme="minorHAnsi" w:hAnsiTheme="minorHAnsi" w:cstheme="minorHAnsi"/>
                <w:sz w:val="22"/>
                <w:szCs w:val="22"/>
              </w:rPr>
            </w:pPr>
          </w:p>
          <w:p w14:paraId="71E53945" w14:textId="1BE2D2EF" w:rsidR="00664AA7" w:rsidRPr="0011009C" w:rsidRDefault="00664AA7" w:rsidP="00664AA7">
            <w:pPr>
              <w:jc w:val="both"/>
              <w:rPr>
                <w:rFonts w:asciiTheme="minorHAnsi" w:hAnsiTheme="minorHAnsi" w:cstheme="minorHAnsi"/>
                <w:sz w:val="22"/>
                <w:szCs w:val="22"/>
              </w:rPr>
            </w:pPr>
            <w:r w:rsidRPr="0011009C">
              <w:rPr>
                <w:rFonts w:asciiTheme="minorHAnsi" w:hAnsiTheme="minorHAnsi" w:cstheme="minorHAnsi"/>
                <w:sz w:val="22"/>
                <w:szCs w:val="22"/>
              </w:rPr>
              <w:t>12.</w:t>
            </w:r>
            <w:r w:rsidR="3336B6F0" w:rsidRPr="0011009C">
              <w:rPr>
                <w:rFonts w:asciiTheme="minorHAnsi" w:hAnsiTheme="minorHAnsi" w:cstheme="minorHAnsi"/>
                <w:sz w:val="22"/>
                <w:szCs w:val="22"/>
              </w:rPr>
              <w:t>3</w:t>
            </w:r>
            <w:r w:rsidRPr="0011009C">
              <w:rPr>
                <w:rFonts w:asciiTheme="minorHAnsi" w:hAnsiTheme="minorHAnsi" w:cstheme="minorHAnsi"/>
                <w:sz w:val="22"/>
                <w:szCs w:val="22"/>
              </w:rPr>
              <w:t>. Pavaros konstrukcijoje privalo būti numatyta rekuperacinė arba regeneracinė stabdymo sistema;</w:t>
            </w:r>
          </w:p>
          <w:p w14:paraId="01D2F6C5" w14:textId="77777777" w:rsidR="00664AA7" w:rsidRPr="0011009C" w:rsidRDefault="00664AA7" w:rsidP="00664AA7">
            <w:pPr>
              <w:pStyle w:val="BodyTextIndent"/>
              <w:ind w:firstLine="0"/>
              <w:rPr>
                <w:rFonts w:asciiTheme="minorHAnsi" w:hAnsiTheme="minorHAnsi" w:cstheme="minorHAnsi"/>
                <w:sz w:val="22"/>
                <w:szCs w:val="22"/>
              </w:rPr>
            </w:pPr>
          </w:p>
          <w:p w14:paraId="155189DC" w14:textId="67C2ECDE" w:rsidR="00664AA7" w:rsidRPr="0011009C" w:rsidRDefault="00664AA7" w:rsidP="00664AA7">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12.</w:t>
            </w:r>
            <w:r w:rsidR="25BE5CF6" w:rsidRPr="0011009C">
              <w:rPr>
                <w:rFonts w:asciiTheme="minorHAnsi" w:hAnsiTheme="minorHAnsi" w:cstheme="minorHAnsi"/>
                <w:sz w:val="22"/>
                <w:szCs w:val="22"/>
              </w:rPr>
              <w:t>4</w:t>
            </w:r>
            <w:r w:rsidRPr="0011009C">
              <w:rPr>
                <w:rFonts w:asciiTheme="minorHAnsi" w:hAnsiTheme="minorHAnsi" w:cstheme="minorHAnsi"/>
                <w:sz w:val="22"/>
                <w:szCs w:val="22"/>
              </w:rPr>
              <w:t>. Autobusų elektros pavaroje ir pagalbiniuose keitikliuose turi būti įrengta stebėjimo diagnostikos sistema (</w:t>
            </w:r>
            <w:r w:rsidR="0061660C" w:rsidRPr="0011009C">
              <w:rPr>
                <w:rFonts w:asciiTheme="minorHAnsi" w:hAnsiTheme="minorHAnsi" w:cstheme="minorHAnsi"/>
                <w:sz w:val="22"/>
                <w:szCs w:val="22"/>
              </w:rPr>
              <w:t>privaloma</w:t>
            </w:r>
            <w:r w:rsidRPr="0011009C">
              <w:rPr>
                <w:rFonts w:asciiTheme="minorHAnsi" w:hAnsiTheme="minorHAnsi" w:cstheme="minorHAnsi"/>
                <w:sz w:val="22"/>
                <w:szCs w:val="22"/>
              </w:rPr>
              <w:t xml:space="preserve"> gedimų atmintis);</w:t>
            </w:r>
          </w:p>
          <w:p w14:paraId="7422696E" w14:textId="77777777" w:rsidR="00664AA7" w:rsidRPr="0011009C" w:rsidRDefault="00664AA7" w:rsidP="00664AA7">
            <w:pPr>
              <w:pStyle w:val="BodyTextIndent"/>
              <w:ind w:firstLine="0"/>
              <w:rPr>
                <w:rFonts w:asciiTheme="minorHAnsi" w:hAnsiTheme="minorHAnsi" w:cstheme="minorHAnsi"/>
                <w:sz w:val="22"/>
                <w:szCs w:val="22"/>
              </w:rPr>
            </w:pPr>
          </w:p>
          <w:p w14:paraId="67338DC1" w14:textId="4CC323B9" w:rsidR="00664AA7" w:rsidRPr="0011009C" w:rsidRDefault="00664AA7" w:rsidP="00664AA7">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12.</w:t>
            </w:r>
            <w:r w:rsidR="2E28BFBA" w:rsidRPr="0011009C">
              <w:rPr>
                <w:rFonts w:asciiTheme="minorHAnsi" w:hAnsiTheme="minorHAnsi" w:cstheme="minorHAnsi"/>
                <w:sz w:val="22"/>
                <w:szCs w:val="22"/>
              </w:rPr>
              <w:t>5</w:t>
            </w:r>
            <w:r w:rsidRPr="0011009C">
              <w:rPr>
                <w:rFonts w:asciiTheme="minorHAnsi" w:hAnsiTheme="minorHAnsi" w:cstheme="minorHAnsi"/>
                <w:sz w:val="22"/>
                <w:szCs w:val="22"/>
              </w:rPr>
              <w:t xml:space="preserve">. Autobuse turi būti įrengta automatinė užrakto sistema, blokuojanti  </w:t>
            </w:r>
            <w:r w:rsidR="74CE5BD5" w:rsidRPr="0011009C">
              <w:rPr>
                <w:rFonts w:asciiTheme="minorHAnsi" w:hAnsiTheme="minorHAnsi" w:cstheme="minorHAnsi"/>
                <w:sz w:val="22"/>
                <w:szCs w:val="22"/>
              </w:rPr>
              <w:t xml:space="preserve">elektros </w:t>
            </w:r>
            <w:r w:rsidRPr="0011009C">
              <w:rPr>
                <w:rFonts w:asciiTheme="minorHAnsi" w:hAnsiTheme="minorHAnsi" w:cstheme="minorHAnsi"/>
                <w:sz w:val="22"/>
                <w:szCs w:val="22"/>
              </w:rPr>
              <w:t>variklio</w:t>
            </w:r>
            <w:r w:rsidR="748D020B" w:rsidRPr="0011009C">
              <w:rPr>
                <w:rFonts w:asciiTheme="minorHAnsi" w:hAnsiTheme="minorHAnsi" w:cstheme="minorHAnsi"/>
                <w:sz w:val="22"/>
                <w:szCs w:val="22"/>
              </w:rPr>
              <w:t xml:space="preserve"> (-ių)</w:t>
            </w:r>
            <w:r w:rsidRPr="0011009C">
              <w:rPr>
                <w:rFonts w:asciiTheme="minorHAnsi" w:hAnsiTheme="minorHAnsi" w:cstheme="minorHAnsi"/>
                <w:sz w:val="22"/>
                <w:szCs w:val="22"/>
              </w:rPr>
              <w:t xml:space="preserve"> įjungimą, įkrovimo metu;</w:t>
            </w:r>
          </w:p>
          <w:p w14:paraId="7D679081" w14:textId="77777777" w:rsidR="00BB088F" w:rsidRPr="0011009C" w:rsidRDefault="00BB088F" w:rsidP="00664AA7">
            <w:pPr>
              <w:pStyle w:val="BodyTextIndent"/>
              <w:ind w:firstLine="0"/>
              <w:rPr>
                <w:rFonts w:asciiTheme="minorHAnsi" w:hAnsiTheme="minorHAnsi" w:cstheme="minorHAnsi"/>
                <w:sz w:val="22"/>
                <w:szCs w:val="22"/>
              </w:rPr>
            </w:pPr>
          </w:p>
          <w:p w14:paraId="520EF533" w14:textId="6FD6F51C" w:rsidR="003D6B5F" w:rsidRPr="0011009C" w:rsidRDefault="00664AA7" w:rsidP="00664AA7">
            <w:pPr>
              <w:pStyle w:val="BodyTextIndent"/>
              <w:ind w:firstLine="0"/>
              <w:rPr>
                <w:rFonts w:asciiTheme="minorHAnsi" w:hAnsiTheme="minorHAnsi" w:cstheme="minorHAnsi"/>
                <w:color w:val="FF0000"/>
                <w:sz w:val="22"/>
                <w:szCs w:val="22"/>
              </w:rPr>
            </w:pPr>
            <w:r w:rsidRPr="0011009C">
              <w:rPr>
                <w:rFonts w:asciiTheme="minorHAnsi" w:hAnsiTheme="minorHAnsi" w:cstheme="minorHAnsi"/>
                <w:sz w:val="22"/>
                <w:szCs w:val="22"/>
              </w:rPr>
              <w:t>12.</w:t>
            </w:r>
            <w:r w:rsidR="492491AC" w:rsidRPr="0011009C">
              <w:rPr>
                <w:rFonts w:asciiTheme="minorHAnsi" w:hAnsiTheme="minorHAnsi" w:cstheme="minorHAnsi"/>
                <w:sz w:val="22"/>
                <w:szCs w:val="22"/>
              </w:rPr>
              <w:t>6</w:t>
            </w:r>
            <w:r w:rsidRPr="0011009C">
              <w:rPr>
                <w:rFonts w:asciiTheme="minorHAnsi" w:hAnsiTheme="minorHAnsi" w:cstheme="minorHAnsi"/>
                <w:sz w:val="22"/>
                <w:szCs w:val="22"/>
              </w:rPr>
              <w:t xml:space="preserve">. </w:t>
            </w:r>
            <w:r w:rsidR="2D928471" w:rsidRPr="0011009C">
              <w:rPr>
                <w:rFonts w:asciiTheme="minorHAnsi" w:hAnsiTheme="minorHAnsi" w:cstheme="minorHAnsi"/>
                <w:sz w:val="22"/>
                <w:szCs w:val="22"/>
              </w:rPr>
              <w:t xml:space="preserve">Elektros </w:t>
            </w:r>
            <w:r w:rsidRPr="0011009C">
              <w:rPr>
                <w:rFonts w:asciiTheme="minorHAnsi" w:hAnsiTheme="minorHAnsi" w:cstheme="minorHAnsi"/>
                <w:sz w:val="22"/>
                <w:szCs w:val="22"/>
              </w:rPr>
              <w:t xml:space="preserve"> variklis</w:t>
            </w:r>
            <w:r w:rsidR="23A71B1A" w:rsidRPr="0011009C">
              <w:rPr>
                <w:rFonts w:asciiTheme="minorHAnsi" w:hAnsiTheme="minorHAnsi" w:cstheme="minorHAnsi"/>
                <w:sz w:val="22"/>
                <w:szCs w:val="22"/>
              </w:rPr>
              <w:t xml:space="preserve"> (-iai)</w:t>
            </w:r>
            <w:r w:rsidRPr="0011009C">
              <w:rPr>
                <w:rFonts w:asciiTheme="minorHAnsi" w:hAnsiTheme="minorHAnsi" w:cstheme="minorHAnsi"/>
                <w:sz w:val="22"/>
                <w:szCs w:val="22"/>
              </w:rPr>
              <w:t xml:space="preserve"> turi būti apsaugotas</w:t>
            </w:r>
            <w:r w:rsidR="15B014C3" w:rsidRPr="0011009C">
              <w:rPr>
                <w:rFonts w:asciiTheme="minorHAnsi" w:hAnsiTheme="minorHAnsi" w:cstheme="minorHAnsi"/>
                <w:sz w:val="22"/>
                <w:szCs w:val="22"/>
              </w:rPr>
              <w:t xml:space="preserve"> (-i)</w:t>
            </w:r>
            <w:r w:rsidRPr="0011009C">
              <w:rPr>
                <w:rFonts w:asciiTheme="minorHAnsi" w:hAnsiTheme="minorHAnsi" w:cstheme="minorHAnsi"/>
                <w:sz w:val="22"/>
                <w:szCs w:val="22"/>
              </w:rPr>
              <w:t xml:space="preserve"> nuo vandens, sniego ir dulkių patekimo.</w:t>
            </w:r>
          </w:p>
        </w:tc>
      </w:tr>
      <w:tr w:rsidR="003D6B5F" w:rsidRPr="0011009C" w14:paraId="063440F0" w14:textId="77777777" w:rsidTr="52495109">
        <w:tc>
          <w:tcPr>
            <w:tcW w:w="538" w:type="dxa"/>
            <w:tcMar>
              <w:top w:w="20" w:type="dxa"/>
              <w:left w:w="20" w:type="dxa"/>
              <w:bottom w:w="20" w:type="dxa"/>
              <w:right w:w="20" w:type="dxa"/>
            </w:tcMar>
          </w:tcPr>
          <w:p w14:paraId="40F6DE47" w14:textId="65F87B4E"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13.</w:t>
            </w:r>
          </w:p>
        </w:tc>
        <w:tc>
          <w:tcPr>
            <w:tcW w:w="2126" w:type="dxa"/>
            <w:tcMar>
              <w:top w:w="20" w:type="dxa"/>
              <w:left w:w="20" w:type="dxa"/>
              <w:bottom w:w="20" w:type="dxa"/>
              <w:right w:w="20" w:type="dxa"/>
            </w:tcMar>
          </w:tcPr>
          <w:p w14:paraId="59BA1312"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Reikalavimai traukos pavaros sistemai ir elektros įrangai</w:t>
            </w:r>
          </w:p>
        </w:tc>
        <w:tc>
          <w:tcPr>
            <w:tcW w:w="7401" w:type="dxa"/>
            <w:tcMar>
              <w:top w:w="20" w:type="dxa"/>
              <w:left w:w="60" w:type="dxa"/>
              <w:bottom w:w="20" w:type="dxa"/>
              <w:right w:w="60" w:type="dxa"/>
            </w:tcMar>
          </w:tcPr>
          <w:p w14:paraId="1AA567A8" w14:textId="47CE431D" w:rsidR="007D4809" w:rsidRPr="0011009C" w:rsidRDefault="003D6B5F" w:rsidP="00B30A5D">
            <w:pPr>
              <w:tabs>
                <w:tab w:val="left" w:pos="284"/>
              </w:tabs>
              <w:jc w:val="both"/>
              <w:rPr>
                <w:rFonts w:asciiTheme="minorHAnsi" w:hAnsiTheme="minorHAnsi" w:cstheme="minorHAnsi"/>
                <w:sz w:val="22"/>
                <w:szCs w:val="22"/>
              </w:rPr>
            </w:pPr>
            <w:r w:rsidRPr="0011009C">
              <w:rPr>
                <w:rFonts w:asciiTheme="minorHAnsi" w:hAnsiTheme="minorHAnsi" w:cstheme="minorHAnsi"/>
                <w:sz w:val="22"/>
                <w:szCs w:val="22"/>
              </w:rPr>
              <w:t>13</w:t>
            </w:r>
            <w:r w:rsidR="007C15CF" w:rsidRPr="0011009C">
              <w:rPr>
                <w:rFonts w:asciiTheme="minorHAnsi" w:hAnsiTheme="minorHAnsi" w:cstheme="minorHAnsi"/>
                <w:sz w:val="22"/>
                <w:szCs w:val="22"/>
              </w:rPr>
              <w:t>.</w:t>
            </w:r>
            <w:r w:rsidR="00AC41DF" w:rsidRPr="0011009C">
              <w:rPr>
                <w:rFonts w:asciiTheme="minorHAnsi" w:hAnsiTheme="minorHAnsi" w:cstheme="minorHAnsi"/>
                <w:sz w:val="22"/>
                <w:szCs w:val="22"/>
              </w:rPr>
              <w:t>1</w:t>
            </w:r>
            <w:r w:rsidRPr="0011009C">
              <w:rPr>
                <w:rFonts w:asciiTheme="minorHAnsi" w:hAnsiTheme="minorHAnsi" w:cstheme="minorHAnsi"/>
                <w:sz w:val="22"/>
                <w:szCs w:val="22"/>
              </w:rPr>
              <w:t xml:space="preserve">. </w:t>
            </w:r>
            <w:r w:rsidR="00591C3A" w:rsidRPr="0011009C">
              <w:rPr>
                <w:rFonts w:asciiTheme="minorHAnsi" w:hAnsiTheme="minorHAnsi" w:cstheme="minorHAnsi"/>
                <w:sz w:val="22"/>
                <w:szCs w:val="22"/>
              </w:rPr>
              <w:t xml:space="preserve">Jei pneumatinėje sistemoje nepakanka slėgio, bet koks </w:t>
            </w:r>
            <w:r w:rsidR="0021384A" w:rsidRPr="0011009C">
              <w:rPr>
                <w:rFonts w:asciiTheme="minorHAnsi" w:hAnsiTheme="minorHAnsi" w:cstheme="minorHAnsi"/>
                <w:sz w:val="22"/>
                <w:szCs w:val="22"/>
              </w:rPr>
              <w:t>autobuso</w:t>
            </w:r>
            <w:r w:rsidR="00591C3A" w:rsidRPr="0011009C">
              <w:rPr>
                <w:rFonts w:asciiTheme="minorHAnsi" w:hAnsiTheme="minorHAnsi" w:cstheme="minorHAnsi"/>
                <w:sz w:val="22"/>
                <w:szCs w:val="22"/>
              </w:rPr>
              <w:t xml:space="preserve"> judėjimas turi būti stabdomas;</w:t>
            </w:r>
          </w:p>
          <w:p w14:paraId="1DECD8B9" w14:textId="77777777" w:rsidR="00591C3A" w:rsidRPr="0011009C" w:rsidRDefault="00591C3A" w:rsidP="00B30A5D">
            <w:pPr>
              <w:tabs>
                <w:tab w:val="left" w:pos="284"/>
              </w:tabs>
              <w:jc w:val="both"/>
              <w:rPr>
                <w:rFonts w:asciiTheme="minorHAnsi" w:hAnsiTheme="minorHAnsi" w:cstheme="minorHAnsi"/>
                <w:sz w:val="22"/>
                <w:szCs w:val="22"/>
              </w:rPr>
            </w:pPr>
          </w:p>
          <w:p w14:paraId="1B12B983" w14:textId="4FF9F80B" w:rsidR="00591C3A" w:rsidRPr="0011009C" w:rsidRDefault="003D6B5F" w:rsidP="00591C3A">
            <w:pPr>
              <w:ind w:right="60"/>
              <w:jc w:val="both"/>
              <w:rPr>
                <w:rFonts w:asciiTheme="minorHAnsi" w:hAnsiTheme="minorHAnsi" w:cstheme="minorHAnsi"/>
                <w:sz w:val="22"/>
                <w:szCs w:val="22"/>
              </w:rPr>
            </w:pPr>
            <w:r w:rsidRPr="0011009C">
              <w:rPr>
                <w:rFonts w:asciiTheme="minorHAnsi" w:hAnsiTheme="minorHAnsi" w:cstheme="minorHAnsi"/>
                <w:sz w:val="22"/>
                <w:szCs w:val="22"/>
              </w:rPr>
              <w:t>13.</w:t>
            </w:r>
            <w:r w:rsidR="00AC41DF" w:rsidRPr="0011009C">
              <w:rPr>
                <w:rFonts w:asciiTheme="minorHAnsi" w:hAnsiTheme="minorHAnsi" w:cstheme="minorHAnsi"/>
                <w:sz w:val="22"/>
                <w:szCs w:val="22"/>
              </w:rPr>
              <w:t>2</w:t>
            </w:r>
            <w:r w:rsidRPr="0011009C">
              <w:rPr>
                <w:rFonts w:asciiTheme="minorHAnsi" w:hAnsiTheme="minorHAnsi" w:cstheme="minorHAnsi"/>
                <w:sz w:val="22"/>
                <w:szCs w:val="22"/>
              </w:rPr>
              <w:t xml:space="preserve">. </w:t>
            </w:r>
            <w:r w:rsidR="0021384A" w:rsidRPr="0011009C">
              <w:rPr>
                <w:rFonts w:asciiTheme="minorHAnsi" w:hAnsiTheme="minorHAnsi" w:cstheme="minorHAnsi"/>
                <w:sz w:val="22"/>
                <w:szCs w:val="22"/>
              </w:rPr>
              <w:t>Autobusuose</w:t>
            </w:r>
            <w:r w:rsidR="000D3271" w:rsidRPr="0011009C">
              <w:rPr>
                <w:rFonts w:asciiTheme="minorHAnsi" w:hAnsiTheme="minorHAnsi" w:cstheme="minorHAnsi"/>
                <w:sz w:val="22"/>
                <w:szCs w:val="22"/>
              </w:rPr>
              <w:t xml:space="preserve"> privalo būti įdiegta jungtis, skirta prijungti diagnostikos kompiuterį, kuri leis stebėti esminius transporto priemonės parametrus, fiksuoti ir diagnozuoti gedimus;</w:t>
            </w:r>
          </w:p>
          <w:p w14:paraId="7FB7C35A" w14:textId="77777777" w:rsidR="0021384A" w:rsidRPr="0011009C" w:rsidRDefault="0021384A" w:rsidP="00591C3A">
            <w:pPr>
              <w:ind w:right="60"/>
              <w:jc w:val="both"/>
              <w:rPr>
                <w:rFonts w:asciiTheme="minorHAnsi" w:hAnsiTheme="minorHAnsi" w:cstheme="minorHAnsi"/>
                <w:sz w:val="22"/>
                <w:szCs w:val="22"/>
              </w:rPr>
            </w:pPr>
          </w:p>
          <w:p w14:paraId="7AAE27A8" w14:textId="00837C50" w:rsidR="003D6B5F" w:rsidRPr="0011009C" w:rsidRDefault="003D6B5F" w:rsidP="00597E95">
            <w:pPr>
              <w:ind w:right="60"/>
              <w:jc w:val="both"/>
              <w:rPr>
                <w:rFonts w:asciiTheme="minorHAnsi" w:hAnsiTheme="minorHAnsi" w:cstheme="minorHAnsi"/>
                <w:sz w:val="22"/>
                <w:szCs w:val="22"/>
              </w:rPr>
            </w:pPr>
            <w:r w:rsidRPr="0011009C">
              <w:rPr>
                <w:rFonts w:asciiTheme="minorHAnsi" w:hAnsiTheme="minorHAnsi" w:cstheme="minorHAnsi"/>
                <w:sz w:val="22"/>
                <w:szCs w:val="22"/>
              </w:rPr>
              <w:t>13.</w:t>
            </w:r>
            <w:r w:rsidR="00AC41DF" w:rsidRPr="0011009C">
              <w:rPr>
                <w:rFonts w:asciiTheme="minorHAnsi" w:hAnsiTheme="minorHAnsi" w:cstheme="minorHAnsi"/>
                <w:sz w:val="22"/>
                <w:szCs w:val="22"/>
              </w:rPr>
              <w:t>3</w:t>
            </w:r>
            <w:r w:rsidRPr="0011009C">
              <w:rPr>
                <w:rFonts w:asciiTheme="minorHAnsi" w:hAnsiTheme="minorHAnsi" w:cstheme="minorHAnsi"/>
                <w:sz w:val="22"/>
                <w:szCs w:val="22"/>
              </w:rPr>
              <w:t xml:space="preserve">. </w:t>
            </w:r>
            <w:r w:rsidR="0061660C" w:rsidRPr="0011009C">
              <w:rPr>
                <w:rFonts w:asciiTheme="minorHAnsi" w:hAnsiTheme="minorHAnsi" w:cstheme="minorHAnsi"/>
                <w:sz w:val="22"/>
                <w:szCs w:val="22"/>
              </w:rPr>
              <w:t>Visą autobuso traukos pavaros sistemą turėtų valdyti elektroninė sistema, užtikrinanti optimalų elektros energijos suvartojimą ir maksimalų veiklos efektyvumą.</w:t>
            </w:r>
          </w:p>
        </w:tc>
      </w:tr>
      <w:tr w:rsidR="003D6B5F" w:rsidRPr="0011009C" w14:paraId="515AF7BA" w14:textId="77777777" w:rsidTr="52495109">
        <w:tc>
          <w:tcPr>
            <w:tcW w:w="538" w:type="dxa"/>
            <w:tcMar>
              <w:top w:w="20" w:type="dxa"/>
              <w:left w:w="20" w:type="dxa"/>
              <w:bottom w:w="20" w:type="dxa"/>
              <w:right w:w="20" w:type="dxa"/>
            </w:tcMar>
          </w:tcPr>
          <w:p w14:paraId="1DABE6C5" w14:textId="089F4445"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14.</w:t>
            </w:r>
          </w:p>
        </w:tc>
        <w:tc>
          <w:tcPr>
            <w:tcW w:w="2126" w:type="dxa"/>
            <w:tcMar>
              <w:top w:w="20" w:type="dxa"/>
              <w:left w:w="20" w:type="dxa"/>
              <w:bottom w:w="20" w:type="dxa"/>
              <w:right w:w="20" w:type="dxa"/>
            </w:tcMar>
          </w:tcPr>
          <w:p w14:paraId="66C0D427" w14:textId="6C550EAC" w:rsidR="003D6B5F" w:rsidRPr="0011009C" w:rsidRDefault="000C36DA"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Ratai ir padangos</w:t>
            </w:r>
          </w:p>
        </w:tc>
        <w:tc>
          <w:tcPr>
            <w:tcW w:w="7401" w:type="dxa"/>
            <w:tcMar>
              <w:top w:w="20" w:type="dxa"/>
              <w:left w:w="60" w:type="dxa"/>
              <w:bottom w:w="20" w:type="dxa"/>
              <w:right w:w="60" w:type="dxa"/>
            </w:tcMar>
          </w:tcPr>
          <w:p w14:paraId="0E97CC0A"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14.1. Naujos, nerestauruotos, bekamerinės padangos turi atitikti Jungtinių Tautų Europos ekonominės komisijos (JT EEK) taisyklių Nr. 54 ir Nr. 117 reikalavimus;</w:t>
            </w:r>
          </w:p>
          <w:p w14:paraId="0AB9BBDE" w14:textId="77777777" w:rsidR="000D3271" w:rsidRPr="0011009C" w:rsidRDefault="000D3271" w:rsidP="00B30A5D">
            <w:pPr>
              <w:ind w:left="27" w:right="60"/>
              <w:jc w:val="both"/>
              <w:rPr>
                <w:rFonts w:asciiTheme="minorHAnsi" w:hAnsiTheme="minorHAnsi" w:cstheme="minorHAnsi"/>
                <w:sz w:val="22"/>
                <w:szCs w:val="22"/>
              </w:rPr>
            </w:pPr>
          </w:p>
          <w:p w14:paraId="707B5660"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14.2. Padangų ženklinimas turi atitikti Europos Parlamento ir Tarybos reglamento (EB) Nr. 2020/740 reikalavimus;</w:t>
            </w:r>
          </w:p>
          <w:p w14:paraId="13BA288F" w14:textId="77777777" w:rsidR="00FA630C" w:rsidRPr="0011009C" w:rsidRDefault="00FA630C" w:rsidP="0021384A">
            <w:pPr>
              <w:ind w:right="60"/>
              <w:jc w:val="both"/>
              <w:rPr>
                <w:rFonts w:asciiTheme="minorHAnsi" w:hAnsiTheme="minorHAnsi" w:cstheme="minorHAnsi"/>
                <w:sz w:val="22"/>
                <w:szCs w:val="22"/>
              </w:rPr>
            </w:pPr>
          </w:p>
          <w:p w14:paraId="018B4321" w14:textId="77777777" w:rsidR="00FA630C"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14.3. Pagaminta ne anksčiau kaip 2025 m;</w:t>
            </w:r>
          </w:p>
          <w:p w14:paraId="28DAF642" w14:textId="67B2C406" w:rsidR="007D4809" w:rsidRPr="0011009C" w:rsidRDefault="003D6B5F" w:rsidP="00FA630C">
            <w:pPr>
              <w:ind w:right="60"/>
              <w:jc w:val="both"/>
              <w:rPr>
                <w:rFonts w:asciiTheme="minorHAnsi" w:hAnsiTheme="minorHAnsi" w:cstheme="minorHAnsi"/>
                <w:sz w:val="22"/>
                <w:szCs w:val="22"/>
              </w:rPr>
            </w:pPr>
            <w:r w:rsidRPr="0011009C">
              <w:rPr>
                <w:rFonts w:asciiTheme="minorHAnsi" w:hAnsiTheme="minorHAnsi" w:cstheme="minorHAnsi"/>
                <w:sz w:val="22"/>
                <w:szCs w:val="22"/>
              </w:rPr>
              <w:t>14.4. Padangos turi būti tinkamos visiems metų laikams (M+S) ir pažymėtos</w:t>
            </w:r>
            <w:r w:rsidRPr="0011009C">
              <w:rPr>
                <w:rFonts w:asciiTheme="minorHAnsi" w:hAnsiTheme="minorHAnsi" w:cstheme="minorHAnsi"/>
                <w:noProof/>
                <w:sz w:val="22"/>
                <w:szCs w:val="22"/>
                <w:lang w:eastAsia="lt-LT"/>
              </w:rPr>
              <w:drawing>
                <wp:inline distT="0" distB="0" distL="0" distR="0" wp14:anchorId="730C1025" wp14:editId="30D457AC">
                  <wp:extent cx="219075" cy="200025"/>
                  <wp:effectExtent l="0" t="0" r="9525" b="9525"/>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9075" cy="200025"/>
                          </a:xfrm>
                          <a:prstGeom prst="rect">
                            <a:avLst/>
                          </a:prstGeom>
                          <a:noFill/>
                          <a:ln>
                            <a:noFill/>
                          </a:ln>
                        </pic:spPr>
                      </pic:pic>
                    </a:graphicData>
                  </a:graphic>
                </wp:inline>
              </w:drawing>
            </w:r>
            <w:r w:rsidRPr="0011009C">
              <w:rPr>
                <w:rFonts w:asciiTheme="minorHAnsi" w:hAnsiTheme="minorHAnsi" w:cstheme="minorHAnsi"/>
                <w:sz w:val="22"/>
                <w:szCs w:val="22"/>
              </w:rPr>
              <w:t xml:space="preserve"> (3PMSF ženklu);</w:t>
            </w:r>
          </w:p>
          <w:p w14:paraId="5016FE5C" w14:textId="77777777" w:rsidR="00FA630C" w:rsidRPr="0011009C" w:rsidRDefault="00FA630C" w:rsidP="00FA630C">
            <w:pPr>
              <w:ind w:right="60"/>
              <w:jc w:val="both"/>
              <w:rPr>
                <w:rFonts w:asciiTheme="minorHAnsi" w:hAnsiTheme="minorHAnsi" w:cstheme="minorHAnsi"/>
                <w:sz w:val="22"/>
                <w:szCs w:val="22"/>
              </w:rPr>
            </w:pPr>
          </w:p>
          <w:p w14:paraId="2264EAB0"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14.5. Abiejų ašių padangos turi būti vienodos. Padangų apkrovos indeksas ir greičio indeksas turi atitikti miesto autobusų padangoms keliamus reikalavimus;</w:t>
            </w:r>
          </w:p>
          <w:p w14:paraId="7325FEBE" w14:textId="77777777" w:rsidR="007D4809" w:rsidRPr="0011009C" w:rsidRDefault="007D4809" w:rsidP="00B30A5D">
            <w:pPr>
              <w:ind w:left="27" w:right="60"/>
              <w:jc w:val="both"/>
              <w:rPr>
                <w:rFonts w:asciiTheme="minorHAnsi" w:hAnsiTheme="minorHAnsi" w:cstheme="minorHAnsi"/>
                <w:sz w:val="22"/>
                <w:szCs w:val="22"/>
              </w:rPr>
            </w:pPr>
          </w:p>
          <w:p w14:paraId="13AAA4C7" w14:textId="22A56312" w:rsidR="007D4809"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14.6. </w:t>
            </w:r>
            <w:r w:rsidR="66EF4D2E" w:rsidRPr="0011009C">
              <w:rPr>
                <w:rFonts w:asciiTheme="minorHAnsi" w:hAnsiTheme="minorHAnsi" w:cstheme="minorHAnsi"/>
                <w:sz w:val="22"/>
                <w:szCs w:val="22"/>
              </w:rPr>
              <w:t xml:space="preserve">Padangos turi būti skirtos viešajam transportui eksploatuojamam miesto sąlygomis (klasė C3). Padangų šonai turi būti sustiprinti. Turi būti nusidėvėjimo indikatoriai. </w:t>
            </w:r>
            <w:r w:rsidR="134F5123" w:rsidRPr="0011009C">
              <w:rPr>
                <w:rFonts w:asciiTheme="minorHAnsi" w:hAnsiTheme="minorHAnsi" w:cstheme="minorHAnsi"/>
                <w:sz w:val="22"/>
                <w:szCs w:val="22"/>
              </w:rPr>
              <w:t xml:space="preserve">Padangos turi atitikti aukščiausią </w:t>
            </w:r>
            <w:r w:rsidR="00897F56" w:rsidRPr="0011009C">
              <w:rPr>
                <w:rFonts w:asciiTheme="minorHAnsi" w:hAnsiTheme="minorHAnsi" w:cstheme="minorHAnsi"/>
                <w:sz w:val="22"/>
                <w:szCs w:val="22"/>
              </w:rPr>
              <w:t xml:space="preserve">taikomą šiam padangų tipui </w:t>
            </w:r>
            <w:r w:rsidR="134F5123" w:rsidRPr="0011009C">
              <w:rPr>
                <w:rFonts w:asciiTheme="minorHAnsi" w:hAnsiTheme="minorHAnsi" w:cstheme="minorHAnsi"/>
                <w:sz w:val="22"/>
                <w:szCs w:val="22"/>
              </w:rPr>
              <w:t xml:space="preserve">degalų naudojimo efektyvumo klasę (prieinamą Europos </w:t>
            </w:r>
            <w:r w:rsidR="03C36D86" w:rsidRPr="0011009C">
              <w:rPr>
                <w:rFonts w:asciiTheme="minorHAnsi" w:hAnsiTheme="minorHAnsi" w:cstheme="minorHAnsi"/>
                <w:sz w:val="22"/>
                <w:szCs w:val="22"/>
              </w:rPr>
              <w:t>S</w:t>
            </w:r>
            <w:r w:rsidR="134F5123" w:rsidRPr="0011009C">
              <w:rPr>
                <w:rFonts w:asciiTheme="minorHAnsi" w:hAnsiTheme="minorHAnsi" w:cstheme="minorHAnsi"/>
                <w:sz w:val="22"/>
                <w:szCs w:val="22"/>
              </w:rPr>
              <w:t>ąjungos rinkoje), sukibimo su šlapia danga klasė ne žemesnė kaip B, išmatuota išorinio riedėjimo triukšmo vertė ne didesnė kaip 73 dB</w:t>
            </w:r>
            <w:r w:rsidR="66EF4D2E" w:rsidRPr="0011009C">
              <w:rPr>
                <w:rFonts w:asciiTheme="minorHAnsi" w:hAnsiTheme="minorHAnsi" w:cstheme="minorHAnsi"/>
                <w:sz w:val="22"/>
                <w:szCs w:val="22"/>
              </w:rPr>
              <w:t>;</w:t>
            </w:r>
          </w:p>
          <w:p w14:paraId="682BD9DC" w14:textId="77777777" w:rsidR="000D3271" w:rsidRPr="0011009C" w:rsidRDefault="000D3271" w:rsidP="00B30A5D">
            <w:pPr>
              <w:ind w:left="27" w:right="60"/>
              <w:jc w:val="both"/>
              <w:rPr>
                <w:rFonts w:asciiTheme="minorHAnsi" w:hAnsiTheme="minorHAnsi" w:cstheme="minorHAnsi"/>
                <w:sz w:val="22"/>
                <w:szCs w:val="22"/>
              </w:rPr>
            </w:pPr>
          </w:p>
          <w:p w14:paraId="60B06C0D"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14.7. </w:t>
            </w:r>
            <w:bookmarkStart w:id="0" w:name="_Hlk116281253"/>
            <w:r w:rsidRPr="0011009C">
              <w:rPr>
                <w:rFonts w:asciiTheme="minorHAnsi" w:hAnsiTheme="minorHAnsi" w:cstheme="minorHAnsi"/>
                <w:sz w:val="22"/>
                <w:szCs w:val="22"/>
              </w:rPr>
              <w:t>Autobuse privalo būti įdiegta padangų slėgio stebėjimo sistema (TPMS). Ji turi realiu laiku stebėti padangų slėgį ir įspėti vairuotoją, jeigu slėgis nukrypsta nuo normos. Informacija apie padangų slėgį turi būti atvaizduojama vairuotojui prietaisų skydelyje arba atskirame ekrane, kuriame turi būti schematiškai pavaizduotas transporto priemonės ratų ir ašių išdėstymas, susietas su atitinkamų padangų slėgio rodikliais. Slėgio jutikliai turi būti sumontuoti kiekvieno rato viduje, o jų konstrukcija turi leisti lengvai perkelti jutiklį į kitą ratą arba jį pakeisti;</w:t>
            </w:r>
          </w:p>
          <w:p w14:paraId="7A754985" w14:textId="77777777" w:rsidR="00CE6EAC" w:rsidRPr="0011009C" w:rsidRDefault="00CE6EAC" w:rsidP="00B30A5D">
            <w:pPr>
              <w:ind w:left="27" w:right="60"/>
              <w:jc w:val="both"/>
              <w:rPr>
                <w:rFonts w:asciiTheme="minorHAnsi" w:hAnsiTheme="minorHAnsi" w:cstheme="minorHAnsi"/>
                <w:sz w:val="22"/>
                <w:szCs w:val="22"/>
              </w:rPr>
            </w:pPr>
          </w:p>
          <w:p w14:paraId="64CE1726" w14:textId="6598CECD"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14.8. Turi būti galimybė patikrinti visų ratų padangų slėgį rankiniu manometru, be jokio</w:t>
            </w:r>
            <w:r w:rsidR="007D4809" w:rsidRPr="0011009C">
              <w:rPr>
                <w:rFonts w:asciiTheme="minorHAnsi" w:hAnsiTheme="minorHAnsi" w:cstheme="minorHAnsi"/>
                <w:sz w:val="22"/>
                <w:szCs w:val="22"/>
              </w:rPr>
              <w:t>s specialios papildomos įrangos</w:t>
            </w:r>
            <w:bookmarkEnd w:id="0"/>
            <w:r w:rsidR="000D3271" w:rsidRPr="0011009C">
              <w:rPr>
                <w:rFonts w:asciiTheme="minorHAnsi" w:hAnsiTheme="minorHAnsi" w:cstheme="minorHAnsi"/>
                <w:sz w:val="22"/>
                <w:szCs w:val="22"/>
              </w:rPr>
              <w:t>.</w:t>
            </w:r>
          </w:p>
        </w:tc>
      </w:tr>
      <w:tr w:rsidR="003D6B5F" w:rsidRPr="0011009C" w14:paraId="24B6CE8A" w14:textId="77777777" w:rsidTr="52495109">
        <w:tc>
          <w:tcPr>
            <w:tcW w:w="538" w:type="dxa"/>
            <w:tcMar>
              <w:top w:w="20" w:type="dxa"/>
              <w:left w:w="20" w:type="dxa"/>
              <w:bottom w:w="20" w:type="dxa"/>
              <w:right w:w="20" w:type="dxa"/>
            </w:tcMar>
          </w:tcPr>
          <w:p w14:paraId="29DE7C21" w14:textId="610AB1E1"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15.</w:t>
            </w:r>
          </w:p>
        </w:tc>
        <w:tc>
          <w:tcPr>
            <w:tcW w:w="2126" w:type="dxa"/>
            <w:tcMar>
              <w:top w:w="20" w:type="dxa"/>
              <w:left w:w="20" w:type="dxa"/>
              <w:bottom w:w="20" w:type="dxa"/>
              <w:right w:w="20" w:type="dxa"/>
            </w:tcMar>
          </w:tcPr>
          <w:p w14:paraId="574CC47F"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Pakaba</w:t>
            </w:r>
          </w:p>
        </w:tc>
        <w:tc>
          <w:tcPr>
            <w:tcW w:w="7401" w:type="dxa"/>
            <w:tcMar>
              <w:top w:w="20" w:type="dxa"/>
              <w:left w:w="60" w:type="dxa"/>
              <w:bottom w:w="20" w:type="dxa"/>
              <w:right w:w="60" w:type="dxa"/>
            </w:tcMar>
          </w:tcPr>
          <w:p w14:paraId="371B130E" w14:textId="364873DC" w:rsidR="003D6B5F" w:rsidRPr="0011009C" w:rsidRDefault="00497CAA"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15.1. </w:t>
            </w:r>
            <w:r w:rsidR="0062477C" w:rsidRPr="0011009C">
              <w:rPr>
                <w:rFonts w:asciiTheme="minorHAnsi" w:hAnsiTheme="minorHAnsi" w:cstheme="minorHAnsi"/>
                <w:sz w:val="22"/>
                <w:szCs w:val="22"/>
              </w:rPr>
              <w:t>Pneumatinė su automatine aukščio palaikymo, priverstinio pakilimo bei nusileidimo ir pasvyrimo į dešinę pusę funkcijomis.</w:t>
            </w:r>
          </w:p>
        </w:tc>
      </w:tr>
      <w:tr w:rsidR="003D6B5F" w:rsidRPr="0011009C" w14:paraId="2461849D" w14:textId="77777777" w:rsidTr="52495109">
        <w:tc>
          <w:tcPr>
            <w:tcW w:w="538" w:type="dxa"/>
            <w:tcMar>
              <w:top w:w="20" w:type="dxa"/>
              <w:left w:w="20" w:type="dxa"/>
              <w:bottom w:w="20" w:type="dxa"/>
              <w:right w:w="20" w:type="dxa"/>
            </w:tcMar>
          </w:tcPr>
          <w:p w14:paraId="141E3E6E" w14:textId="7256E205"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16.</w:t>
            </w:r>
          </w:p>
        </w:tc>
        <w:tc>
          <w:tcPr>
            <w:tcW w:w="2126" w:type="dxa"/>
            <w:tcMar>
              <w:top w:w="20" w:type="dxa"/>
              <w:left w:w="20" w:type="dxa"/>
              <w:bottom w:w="20" w:type="dxa"/>
              <w:right w:w="20" w:type="dxa"/>
            </w:tcMar>
          </w:tcPr>
          <w:p w14:paraId="674DC193"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Pneumatinė sistema</w:t>
            </w:r>
          </w:p>
        </w:tc>
        <w:tc>
          <w:tcPr>
            <w:tcW w:w="7401" w:type="dxa"/>
            <w:tcMar>
              <w:top w:w="20" w:type="dxa"/>
              <w:left w:w="60" w:type="dxa"/>
              <w:bottom w:w="20" w:type="dxa"/>
              <w:right w:w="60" w:type="dxa"/>
            </w:tcMar>
          </w:tcPr>
          <w:p w14:paraId="5CF6731D" w14:textId="7ECE7C66" w:rsidR="007D4809"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16.1. </w:t>
            </w:r>
            <w:r w:rsidR="000D3271" w:rsidRPr="0011009C">
              <w:rPr>
                <w:rFonts w:asciiTheme="minorHAnsi" w:hAnsiTheme="minorHAnsi" w:cstheme="minorHAnsi"/>
                <w:sz w:val="22"/>
                <w:szCs w:val="22"/>
              </w:rPr>
              <w:t>Pneumatinės sistemos vamzdžiai ir žarnos turi būti pagamintos iš korozijai atsparių medžiagų. Pneumatinės sistemos šilumos izoliacija turi užtikrinti jos veikimą 1.2 punkte nurodytomis temperatūros sąlygomis</w:t>
            </w:r>
            <w:r w:rsidR="009A12A9" w:rsidRPr="0011009C">
              <w:rPr>
                <w:rFonts w:asciiTheme="minorHAnsi" w:hAnsiTheme="minorHAnsi" w:cstheme="minorHAnsi"/>
                <w:sz w:val="22"/>
                <w:szCs w:val="22"/>
              </w:rPr>
              <w:t>;</w:t>
            </w:r>
          </w:p>
          <w:p w14:paraId="5724465D" w14:textId="77777777" w:rsidR="009A12A9" w:rsidRPr="0011009C" w:rsidRDefault="009A12A9" w:rsidP="00B30A5D">
            <w:pPr>
              <w:ind w:left="27" w:right="60"/>
              <w:jc w:val="both"/>
              <w:rPr>
                <w:rFonts w:asciiTheme="minorHAnsi" w:hAnsiTheme="minorHAnsi" w:cstheme="minorHAnsi"/>
                <w:sz w:val="22"/>
                <w:szCs w:val="22"/>
              </w:rPr>
            </w:pPr>
          </w:p>
          <w:p w14:paraId="27EAB41A"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16.2. Sistemoje turi būti oro džiovintuvas su kaitinimo elementu, automatinis kondensato separatorius ir alyvos separatorius. Sistemoje turi būti įrengtos diagnostinės jungtys (movos) apžiūrai ir techninei priežiūrai atlikti;</w:t>
            </w:r>
          </w:p>
          <w:p w14:paraId="4EF18D45" w14:textId="77777777" w:rsidR="0021384A" w:rsidRPr="0011009C" w:rsidRDefault="0021384A" w:rsidP="00B30A5D">
            <w:pPr>
              <w:jc w:val="both"/>
              <w:rPr>
                <w:rFonts w:asciiTheme="minorHAnsi" w:hAnsiTheme="minorHAnsi" w:cstheme="minorHAnsi"/>
                <w:sz w:val="22"/>
                <w:szCs w:val="22"/>
              </w:rPr>
            </w:pPr>
          </w:p>
          <w:p w14:paraId="720C07A2" w14:textId="77777777" w:rsidR="003D6B5F" w:rsidRPr="0011009C" w:rsidRDefault="003D6B5F" w:rsidP="00B30A5D">
            <w:pPr>
              <w:jc w:val="both"/>
              <w:rPr>
                <w:rFonts w:asciiTheme="minorHAnsi" w:hAnsiTheme="minorHAnsi" w:cstheme="minorHAnsi"/>
                <w:sz w:val="22"/>
                <w:szCs w:val="22"/>
              </w:rPr>
            </w:pPr>
            <w:r w:rsidRPr="0011009C">
              <w:rPr>
                <w:rFonts w:asciiTheme="minorHAnsi" w:hAnsiTheme="minorHAnsi" w:cstheme="minorHAnsi"/>
                <w:sz w:val="22"/>
                <w:szCs w:val="22"/>
              </w:rPr>
              <w:t xml:space="preserve">16.3. Standartinė oro papildymo jungtis turi būti įrengta transporto priemonės priekyje po priekiniu stiklu, tarp priekinių žibintų išorinių taškų ir transporto priemonės gale; </w:t>
            </w:r>
          </w:p>
          <w:p w14:paraId="23C572D3" w14:textId="77777777" w:rsidR="0021384A" w:rsidRPr="0011009C" w:rsidRDefault="0021384A" w:rsidP="00B30A5D">
            <w:pPr>
              <w:jc w:val="both"/>
              <w:rPr>
                <w:rFonts w:asciiTheme="minorHAnsi" w:hAnsiTheme="minorHAnsi" w:cstheme="minorHAnsi"/>
                <w:sz w:val="22"/>
                <w:szCs w:val="22"/>
              </w:rPr>
            </w:pPr>
          </w:p>
          <w:p w14:paraId="528DC8E9" w14:textId="77777777" w:rsidR="003D6B5F" w:rsidRPr="0011009C" w:rsidRDefault="003D6B5F" w:rsidP="00B30A5D">
            <w:pPr>
              <w:jc w:val="both"/>
              <w:rPr>
                <w:rFonts w:asciiTheme="minorHAnsi" w:hAnsiTheme="minorHAnsi" w:cstheme="minorHAnsi"/>
                <w:sz w:val="22"/>
                <w:szCs w:val="22"/>
              </w:rPr>
            </w:pPr>
            <w:r w:rsidRPr="0011009C">
              <w:rPr>
                <w:rFonts w:asciiTheme="minorHAnsi" w:hAnsiTheme="minorHAnsi" w:cstheme="minorHAnsi"/>
                <w:sz w:val="22"/>
                <w:szCs w:val="22"/>
              </w:rPr>
              <w:t>16.4. Pneumatinės sistemos vamzdynai ir vožtuvai turi būti apsaugoti nuo druskų, ledo ir mechaninių pažeidimų.</w:t>
            </w:r>
          </w:p>
        </w:tc>
      </w:tr>
      <w:tr w:rsidR="003D6B5F" w:rsidRPr="0011009C" w14:paraId="6A1FD8D1" w14:textId="77777777" w:rsidTr="52495109">
        <w:tc>
          <w:tcPr>
            <w:tcW w:w="538" w:type="dxa"/>
            <w:tcMar>
              <w:top w:w="20" w:type="dxa"/>
              <w:left w:w="20" w:type="dxa"/>
              <w:bottom w:w="20" w:type="dxa"/>
              <w:right w:w="20" w:type="dxa"/>
            </w:tcMar>
          </w:tcPr>
          <w:p w14:paraId="4C293913" w14:textId="0A29DF7E"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17.</w:t>
            </w:r>
          </w:p>
        </w:tc>
        <w:tc>
          <w:tcPr>
            <w:tcW w:w="2126" w:type="dxa"/>
            <w:tcMar>
              <w:top w:w="20" w:type="dxa"/>
              <w:left w:w="20" w:type="dxa"/>
              <w:bottom w:w="20" w:type="dxa"/>
              <w:right w:w="20" w:type="dxa"/>
            </w:tcMar>
          </w:tcPr>
          <w:p w14:paraId="647F7706"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Stabdžiai</w:t>
            </w:r>
          </w:p>
        </w:tc>
        <w:tc>
          <w:tcPr>
            <w:tcW w:w="7401" w:type="dxa"/>
            <w:tcMar>
              <w:top w:w="20" w:type="dxa"/>
              <w:left w:w="60" w:type="dxa"/>
              <w:bottom w:w="20" w:type="dxa"/>
              <w:right w:w="60" w:type="dxa"/>
            </w:tcMar>
          </w:tcPr>
          <w:p w14:paraId="09061B51" w14:textId="6F1F12FA"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17.1. </w:t>
            </w:r>
            <w:r w:rsidR="000D3271" w:rsidRPr="0011009C">
              <w:rPr>
                <w:rFonts w:asciiTheme="minorHAnsi" w:hAnsiTheme="minorHAnsi" w:cstheme="minorHAnsi"/>
                <w:sz w:val="22"/>
                <w:szCs w:val="22"/>
              </w:rPr>
              <w:t>Visi stabdžiai – diskinio tipo</w:t>
            </w:r>
            <w:r w:rsidRPr="0011009C">
              <w:rPr>
                <w:rFonts w:asciiTheme="minorHAnsi" w:hAnsiTheme="minorHAnsi" w:cstheme="minorHAnsi"/>
                <w:sz w:val="22"/>
                <w:szCs w:val="22"/>
              </w:rPr>
              <w:t>;</w:t>
            </w:r>
          </w:p>
          <w:p w14:paraId="42F38AFA" w14:textId="77777777" w:rsidR="00DF746D" w:rsidRPr="0011009C" w:rsidRDefault="00DF746D" w:rsidP="00B30A5D">
            <w:pPr>
              <w:ind w:right="60"/>
              <w:jc w:val="both"/>
              <w:rPr>
                <w:rFonts w:asciiTheme="minorHAnsi" w:hAnsiTheme="minorHAnsi" w:cstheme="minorHAnsi"/>
                <w:sz w:val="22"/>
                <w:szCs w:val="22"/>
              </w:rPr>
            </w:pPr>
          </w:p>
          <w:p w14:paraId="4A52A8C0" w14:textId="38DC2173"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17.2. </w:t>
            </w:r>
            <w:r w:rsidR="000D3271" w:rsidRPr="0011009C">
              <w:rPr>
                <w:rFonts w:asciiTheme="minorHAnsi" w:hAnsiTheme="minorHAnsi" w:cstheme="minorHAnsi"/>
                <w:sz w:val="22"/>
                <w:szCs w:val="22"/>
              </w:rPr>
              <w:t>Transporto priemonėje turi būti sumontuota elektroninė stabdymo jėgų reguliavimo sistema EBS arba lygiavertė sistema</w:t>
            </w:r>
            <w:r w:rsidRPr="0011009C">
              <w:rPr>
                <w:rFonts w:asciiTheme="minorHAnsi" w:hAnsiTheme="minorHAnsi" w:cstheme="minorHAnsi"/>
                <w:sz w:val="22"/>
                <w:szCs w:val="22"/>
              </w:rPr>
              <w:t xml:space="preserve">; </w:t>
            </w:r>
          </w:p>
          <w:p w14:paraId="68D2CB90" w14:textId="77777777" w:rsidR="0021384A" w:rsidRPr="0011009C" w:rsidRDefault="0021384A" w:rsidP="00B30A5D">
            <w:pPr>
              <w:ind w:right="60"/>
              <w:jc w:val="both"/>
              <w:rPr>
                <w:rFonts w:asciiTheme="minorHAnsi" w:hAnsiTheme="minorHAnsi" w:cstheme="minorHAnsi"/>
                <w:sz w:val="22"/>
                <w:szCs w:val="22"/>
              </w:rPr>
            </w:pPr>
          </w:p>
          <w:p w14:paraId="60209BAC" w14:textId="0F79BD1C"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17.3. </w:t>
            </w:r>
            <w:r w:rsidR="00FA630C" w:rsidRPr="0011009C">
              <w:rPr>
                <w:rFonts w:asciiTheme="minorHAnsi" w:hAnsiTheme="minorHAnsi" w:cstheme="minorHAnsi"/>
                <w:sz w:val="22"/>
                <w:szCs w:val="22"/>
              </w:rPr>
              <w:t>Pagrindinis stovėjimo stabdys varančiojoje ašyje valdomas mechaniškai svirtele iš vairuotojo kabinos. Stovėjimo stabdys turi užtikrinti, kad autobusas galėtų nuolat be laiko apribojimo stovėti nejudant maksimaliai leistiname pakilime arba nuolydyje</w:t>
            </w:r>
            <w:r w:rsidRPr="0011009C">
              <w:rPr>
                <w:rFonts w:asciiTheme="minorHAnsi" w:hAnsiTheme="minorHAnsi" w:cstheme="minorHAnsi"/>
                <w:sz w:val="22"/>
                <w:szCs w:val="22"/>
              </w:rPr>
              <w:t>;</w:t>
            </w:r>
          </w:p>
          <w:p w14:paraId="018ECBE4" w14:textId="77777777" w:rsidR="00AC41DF" w:rsidRPr="0011009C" w:rsidRDefault="00AC41DF" w:rsidP="00B30A5D">
            <w:pPr>
              <w:ind w:right="60"/>
              <w:jc w:val="both"/>
              <w:rPr>
                <w:rFonts w:asciiTheme="minorHAnsi" w:hAnsiTheme="minorHAnsi" w:cstheme="minorHAnsi"/>
                <w:sz w:val="22"/>
                <w:szCs w:val="22"/>
              </w:rPr>
            </w:pPr>
          </w:p>
          <w:p w14:paraId="5E011217" w14:textId="3072E88F" w:rsidR="003D6B5F" w:rsidRPr="0011009C" w:rsidRDefault="003D6B5F" w:rsidP="00BF411E">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17.4. </w:t>
            </w:r>
            <w:r w:rsidR="00BF411E" w:rsidRPr="0011009C">
              <w:rPr>
                <w:rFonts w:asciiTheme="minorHAnsi" w:hAnsiTheme="minorHAnsi" w:cstheme="minorHAnsi"/>
                <w:sz w:val="22"/>
                <w:szCs w:val="22"/>
              </w:rPr>
              <w:t>Autobuse turi būti naudojama kombinuota stabdymo sistema, sujungianti stabdymą elektros varikliu ir pneumatinius stabdžius, valdoma vienu pedalu.</w:t>
            </w:r>
          </w:p>
        </w:tc>
      </w:tr>
      <w:tr w:rsidR="003D6B5F" w:rsidRPr="0011009C" w14:paraId="5AC7D888" w14:textId="77777777" w:rsidTr="52495109">
        <w:tc>
          <w:tcPr>
            <w:tcW w:w="538" w:type="dxa"/>
            <w:tcMar>
              <w:top w:w="20" w:type="dxa"/>
              <w:left w:w="20" w:type="dxa"/>
              <w:bottom w:w="20" w:type="dxa"/>
              <w:right w:w="20" w:type="dxa"/>
            </w:tcMar>
          </w:tcPr>
          <w:p w14:paraId="62CDA94F" w14:textId="036F9A0D"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18.</w:t>
            </w:r>
          </w:p>
        </w:tc>
        <w:tc>
          <w:tcPr>
            <w:tcW w:w="2126" w:type="dxa"/>
            <w:tcMar>
              <w:top w:w="20" w:type="dxa"/>
              <w:left w:w="20" w:type="dxa"/>
              <w:bottom w:w="20" w:type="dxa"/>
              <w:right w:w="20" w:type="dxa"/>
            </w:tcMar>
          </w:tcPr>
          <w:p w14:paraId="06E51E4F"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Vairavimo sistema</w:t>
            </w:r>
          </w:p>
        </w:tc>
        <w:tc>
          <w:tcPr>
            <w:tcW w:w="7401" w:type="dxa"/>
            <w:tcMar>
              <w:top w:w="20" w:type="dxa"/>
              <w:left w:w="60" w:type="dxa"/>
              <w:bottom w:w="20" w:type="dxa"/>
              <w:right w:w="60" w:type="dxa"/>
            </w:tcMar>
          </w:tcPr>
          <w:p w14:paraId="1EC871AD"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18.1. Vairo stiprintuvas;</w:t>
            </w:r>
          </w:p>
          <w:p w14:paraId="12DD164E" w14:textId="77777777" w:rsidR="007D4809" w:rsidRPr="0011009C" w:rsidRDefault="007D4809" w:rsidP="00B30A5D">
            <w:pPr>
              <w:ind w:left="27" w:right="60"/>
              <w:jc w:val="both"/>
              <w:rPr>
                <w:rFonts w:asciiTheme="minorHAnsi" w:hAnsiTheme="minorHAnsi" w:cstheme="minorHAnsi"/>
                <w:sz w:val="22"/>
                <w:szCs w:val="22"/>
              </w:rPr>
            </w:pPr>
          </w:p>
          <w:p w14:paraId="0ABDBD70"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18.2. Vairas kairėje pusėje;</w:t>
            </w:r>
          </w:p>
          <w:p w14:paraId="46AD65A2" w14:textId="77777777" w:rsidR="007D4809" w:rsidRPr="0011009C" w:rsidRDefault="007D4809" w:rsidP="00B30A5D">
            <w:pPr>
              <w:ind w:left="27" w:right="60"/>
              <w:jc w:val="both"/>
              <w:rPr>
                <w:rFonts w:asciiTheme="minorHAnsi" w:hAnsiTheme="minorHAnsi" w:cstheme="minorHAnsi"/>
                <w:sz w:val="22"/>
                <w:szCs w:val="22"/>
              </w:rPr>
            </w:pPr>
          </w:p>
          <w:p w14:paraId="2C191F05" w14:textId="24BD0F46"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18.3. </w:t>
            </w:r>
            <w:r w:rsidR="000D3271" w:rsidRPr="0011009C">
              <w:rPr>
                <w:rFonts w:asciiTheme="minorHAnsi" w:hAnsiTheme="minorHAnsi" w:cstheme="minorHAnsi"/>
                <w:sz w:val="22"/>
                <w:szCs w:val="22"/>
              </w:rPr>
              <w:t>Vairo padėtis reguliuojama (pagal aukštį ir išilgai).</w:t>
            </w:r>
          </w:p>
        </w:tc>
      </w:tr>
      <w:tr w:rsidR="003D6B5F" w:rsidRPr="0011009C" w14:paraId="41363FC9" w14:textId="77777777" w:rsidTr="52495109">
        <w:tc>
          <w:tcPr>
            <w:tcW w:w="538" w:type="dxa"/>
            <w:tcMar>
              <w:top w:w="20" w:type="dxa"/>
              <w:left w:w="20" w:type="dxa"/>
              <w:bottom w:w="20" w:type="dxa"/>
              <w:right w:w="20" w:type="dxa"/>
            </w:tcMar>
          </w:tcPr>
          <w:p w14:paraId="3FCAD1D1" w14:textId="6B759DD1"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19.</w:t>
            </w:r>
          </w:p>
        </w:tc>
        <w:tc>
          <w:tcPr>
            <w:tcW w:w="2126" w:type="dxa"/>
            <w:tcMar>
              <w:top w:w="20" w:type="dxa"/>
              <w:left w:w="20" w:type="dxa"/>
              <w:bottom w:w="20" w:type="dxa"/>
              <w:right w:w="20" w:type="dxa"/>
            </w:tcMar>
          </w:tcPr>
          <w:p w14:paraId="62E014CB"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Elektros sistema, akumuliatoriai</w:t>
            </w:r>
          </w:p>
        </w:tc>
        <w:tc>
          <w:tcPr>
            <w:tcW w:w="7401" w:type="dxa"/>
            <w:tcMar>
              <w:top w:w="20" w:type="dxa"/>
              <w:left w:w="60" w:type="dxa"/>
              <w:bottom w:w="20" w:type="dxa"/>
              <w:right w:w="60" w:type="dxa"/>
            </w:tcMar>
          </w:tcPr>
          <w:p w14:paraId="79D83504" w14:textId="7B2D95A8" w:rsidR="0021384A" w:rsidRPr="0011009C" w:rsidRDefault="00547337" w:rsidP="00547337">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19.1. Autobusas neturi trukdyti radijo dažnių siųstuvams. Autobusas turi atitikti Jungtinių Tautų Europos ekonominės komisijos (JT EEK) taisyklių Nr. 10 reikalavimus;</w:t>
            </w:r>
          </w:p>
          <w:p w14:paraId="38715AD3" w14:textId="77777777" w:rsidR="00547337" w:rsidRPr="0011009C" w:rsidRDefault="00547337" w:rsidP="00547337">
            <w:pPr>
              <w:pStyle w:val="BodyTextIndent"/>
              <w:ind w:firstLine="0"/>
              <w:rPr>
                <w:rFonts w:asciiTheme="minorHAnsi" w:hAnsiTheme="minorHAnsi" w:cstheme="minorHAnsi"/>
                <w:sz w:val="22"/>
                <w:szCs w:val="22"/>
              </w:rPr>
            </w:pPr>
          </w:p>
          <w:p w14:paraId="5F071734" w14:textId="2C8C989D" w:rsidR="007D4809" w:rsidRPr="0011009C" w:rsidRDefault="00547337" w:rsidP="00547337">
            <w:pPr>
              <w:pStyle w:val="BodyTextIndent"/>
              <w:ind w:firstLine="0"/>
              <w:rPr>
                <w:rFonts w:asciiTheme="minorHAnsi" w:hAnsiTheme="minorHAnsi" w:cstheme="minorHAnsi"/>
                <w:bCs/>
                <w:sz w:val="22"/>
                <w:szCs w:val="22"/>
              </w:rPr>
            </w:pPr>
            <w:r w:rsidRPr="0011009C">
              <w:rPr>
                <w:rFonts w:asciiTheme="minorHAnsi" w:hAnsiTheme="minorHAnsi" w:cstheme="minorHAnsi"/>
                <w:sz w:val="22"/>
                <w:szCs w:val="22"/>
              </w:rPr>
              <w:t>19.</w:t>
            </w:r>
            <w:r w:rsidR="005E7D1C" w:rsidRPr="0011009C">
              <w:rPr>
                <w:rFonts w:asciiTheme="minorHAnsi" w:hAnsiTheme="minorHAnsi" w:cstheme="minorHAnsi"/>
                <w:sz w:val="22"/>
                <w:szCs w:val="22"/>
              </w:rPr>
              <w:t>2</w:t>
            </w:r>
            <w:r w:rsidRPr="0011009C">
              <w:rPr>
                <w:rFonts w:asciiTheme="minorHAnsi" w:hAnsiTheme="minorHAnsi" w:cstheme="minorHAnsi"/>
                <w:sz w:val="22"/>
                <w:szCs w:val="22"/>
              </w:rPr>
              <w:t>. Visos elektros grandinės turi būti apsaugotos automatiniais saugikliais su indikacija, išskyrus atvejus, kai automatinių saugiklių elektros grandinėse neįmanoma įrengti dėl technologinių ar saugos sąlygų. Saugiklių skydelyje turi būti pateikta schema ir saugiklių aprašymas lietuvių kalba;</w:t>
            </w:r>
          </w:p>
          <w:p w14:paraId="26AC9162" w14:textId="77777777" w:rsidR="0021384A" w:rsidRPr="0011009C" w:rsidRDefault="0021384A" w:rsidP="00B30A5D">
            <w:pPr>
              <w:tabs>
                <w:tab w:val="left" w:pos="284"/>
              </w:tabs>
              <w:jc w:val="both"/>
              <w:rPr>
                <w:rFonts w:asciiTheme="minorHAnsi" w:hAnsiTheme="minorHAnsi" w:cstheme="minorHAnsi"/>
                <w:bCs/>
                <w:sz w:val="22"/>
                <w:szCs w:val="22"/>
              </w:rPr>
            </w:pPr>
          </w:p>
          <w:p w14:paraId="6275C762" w14:textId="08F660F1" w:rsidR="003D6B5F" w:rsidRPr="0011009C" w:rsidRDefault="00547337" w:rsidP="00B30A5D">
            <w:pPr>
              <w:tabs>
                <w:tab w:val="left" w:pos="284"/>
              </w:tabs>
              <w:jc w:val="both"/>
              <w:rPr>
                <w:rFonts w:asciiTheme="minorHAnsi" w:hAnsiTheme="minorHAnsi" w:cstheme="minorHAnsi"/>
                <w:sz w:val="22"/>
                <w:szCs w:val="22"/>
              </w:rPr>
            </w:pPr>
            <w:r w:rsidRPr="0011009C">
              <w:rPr>
                <w:rFonts w:asciiTheme="minorHAnsi" w:hAnsiTheme="minorHAnsi" w:cstheme="minorHAnsi"/>
                <w:sz w:val="22"/>
                <w:szCs w:val="22"/>
              </w:rPr>
              <w:t>19.</w:t>
            </w:r>
            <w:r w:rsidR="005E7D1C" w:rsidRPr="0011009C">
              <w:rPr>
                <w:rFonts w:asciiTheme="minorHAnsi" w:hAnsiTheme="minorHAnsi" w:cstheme="minorHAnsi"/>
                <w:sz w:val="22"/>
                <w:szCs w:val="22"/>
              </w:rPr>
              <w:t>3</w:t>
            </w:r>
            <w:r w:rsidRPr="0011009C">
              <w:rPr>
                <w:rFonts w:asciiTheme="minorHAnsi" w:hAnsiTheme="minorHAnsi" w:cstheme="minorHAnsi"/>
                <w:sz w:val="22"/>
                <w:szCs w:val="22"/>
              </w:rPr>
              <w:t>. Visos relės, valdymo blokai, automatiniai saugikliai ir kita elektros įranga, turi būti sumontuota lengvai prieinamose paskirstymo dėžutėse, užtikrinančiose komponentų apsaugą nuo drėgmės ir dulkių poveikio;</w:t>
            </w:r>
          </w:p>
          <w:p w14:paraId="45522736" w14:textId="77777777" w:rsidR="0021384A" w:rsidRPr="0011009C" w:rsidRDefault="0021384A" w:rsidP="00B30A5D">
            <w:pPr>
              <w:tabs>
                <w:tab w:val="left" w:pos="284"/>
              </w:tabs>
              <w:jc w:val="both"/>
              <w:rPr>
                <w:rFonts w:asciiTheme="minorHAnsi" w:hAnsiTheme="minorHAnsi" w:cstheme="minorHAnsi"/>
                <w:bCs/>
                <w:sz w:val="22"/>
                <w:szCs w:val="22"/>
              </w:rPr>
            </w:pPr>
          </w:p>
          <w:p w14:paraId="5B6EE96B" w14:textId="4BCA6C90" w:rsidR="003D6B5F" w:rsidRPr="0011009C" w:rsidRDefault="003D6B5F" w:rsidP="00B30A5D">
            <w:pPr>
              <w:tabs>
                <w:tab w:val="left" w:pos="284"/>
              </w:tabs>
              <w:jc w:val="both"/>
              <w:rPr>
                <w:rFonts w:asciiTheme="minorHAnsi" w:hAnsiTheme="minorHAnsi" w:cstheme="minorHAnsi"/>
                <w:sz w:val="22"/>
                <w:szCs w:val="22"/>
              </w:rPr>
            </w:pPr>
            <w:r w:rsidRPr="0011009C">
              <w:rPr>
                <w:rFonts w:asciiTheme="minorHAnsi" w:hAnsiTheme="minorHAnsi" w:cstheme="minorHAnsi"/>
                <w:sz w:val="22"/>
                <w:szCs w:val="22"/>
              </w:rPr>
              <w:t>19.</w:t>
            </w:r>
            <w:r w:rsidR="005E7D1C" w:rsidRPr="0011009C">
              <w:rPr>
                <w:rFonts w:asciiTheme="minorHAnsi" w:hAnsiTheme="minorHAnsi" w:cstheme="minorHAnsi"/>
                <w:sz w:val="22"/>
                <w:szCs w:val="22"/>
              </w:rPr>
              <w:t>4</w:t>
            </w:r>
            <w:r w:rsidRPr="0011009C">
              <w:rPr>
                <w:rFonts w:asciiTheme="minorHAnsi" w:hAnsiTheme="minorHAnsi" w:cstheme="minorHAnsi"/>
                <w:sz w:val="22"/>
                <w:szCs w:val="22"/>
              </w:rPr>
              <w:t xml:space="preserve">. </w:t>
            </w:r>
            <w:r w:rsidR="0021384A" w:rsidRPr="0011009C">
              <w:rPr>
                <w:rFonts w:asciiTheme="minorHAnsi" w:hAnsiTheme="minorHAnsi" w:cstheme="minorHAnsi"/>
                <w:sz w:val="22"/>
                <w:szCs w:val="22"/>
              </w:rPr>
              <w:t>Autobuso</w:t>
            </w:r>
            <w:r w:rsidR="00797F24" w:rsidRPr="0011009C">
              <w:rPr>
                <w:rFonts w:asciiTheme="minorHAnsi" w:hAnsiTheme="minorHAnsi" w:cstheme="minorHAnsi"/>
                <w:sz w:val="22"/>
                <w:szCs w:val="22"/>
              </w:rPr>
              <w:t xml:space="preserve"> konstrukcija turi būti pritaikyta automatiniam išorės plovimui;</w:t>
            </w:r>
          </w:p>
          <w:p w14:paraId="7B036B1C" w14:textId="77777777" w:rsidR="00547337" w:rsidRPr="0011009C" w:rsidRDefault="00547337" w:rsidP="00B30A5D">
            <w:pPr>
              <w:tabs>
                <w:tab w:val="left" w:pos="284"/>
              </w:tabs>
              <w:jc w:val="both"/>
              <w:rPr>
                <w:rFonts w:asciiTheme="minorHAnsi" w:hAnsiTheme="minorHAnsi" w:cstheme="minorHAnsi"/>
                <w:sz w:val="22"/>
                <w:szCs w:val="22"/>
              </w:rPr>
            </w:pPr>
          </w:p>
          <w:p w14:paraId="4D310C0E" w14:textId="1DA148AA" w:rsidR="00547337" w:rsidRPr="0011009C" w:rsidRDefault="00547337" w:rsidP="00547337">
            <w:pPr>
              <w:pStyle w:val="BodyTextIndent"/>
              <w:ind w:firstLine="0"/>
              <w:rPr>
                <w:rFonts w:asciiTheme="minorHAnsi" w:hAnsiTheme="minorHAnsi" w:cstheme="minorHAnsi"/>
                <w:sz w:val="22"/>
                <w:szCs w:val="22"/>
              </w:rPr>
            </w:pPr>
            <w:r w:rsidRPr="0011009C">
              <w:rPr>
                <w:rFonts w:asciiTheme="minorHAnsi" w:hAnsiTheme="minorHAnsi" w:cstheme="minorHAnsi"/>
                <w:sz w:val="22"/>
                <w:szCs w:val="22"/>
              </w:rPr>
              <w:t>19.</w:t>
            </w:r>
            <w:r w:rsidR="005E7D1C" w:rsidRPr="0011009C">
              <w:rPr>
                <w:rFonts w:asciiTheme="minorHAnsi" w:hAnsiTheme="minorHAnsi" w:cstheme="minorHAnsi"/>
                <w:sz w:val="22"/>
                <w:szCs w:val="22"/>
              </w:rPr>
              <w:t>5</w:t>
            </w:r>
            <w:r w:rsidRPr="0011009C">
              <w:rPr>
                <w:rFonts w:asciiTheme="minorHAnsi" w:hAnsiTheme="minorHAnsi" w:cstheme="minorHAnsi"/>
                <w:sz w:val="22"/>
                <w:szCs w:val="22"/>
              </w:rPr>
              <w:t>. Keleiviai ir techninės priežiūros darbuotojai turi būti apsaugoti nuo atsitiktinio sąlyčio su pavojingos įtampos ir sukauptos energijos įranga;</w:t>
            </w:r>
          </w:p>
          <w:p w14:paraId="077A8D58" w14:textId="77777777" w:rsidR="007D4809" w:rsidRPr="0011009C" w:rsidRDefault="007D4809" w:rsidP="00B30A5D">
            <w:pPr>
              <w:tabs>
                <w:tab w:val="left" w:pos="284"/>
              </w:tabs>
              <w:jc w:val="both"/>
              <w:rPr>
                <w:rFonts w:asciiTheme="minorHAnsi" w:hAnsiTheme="minorHAnsi" w:cstheme="minorHAnsi"/>
                <w:sz w:val="22"/>
                <w:szCs w:val="22"/>
              </w:rPr>
            </w:pPr>
          </w:p>
          <w:p w14:paraId="48FDA083" w14:textId="34D83D84"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005E7D1C" w:rsidRPr="0011009C">
              <w:rPr>
                <w:rFonts w:asciiTheme="minorHAnsi" w:hAnsiTheme="minorHAnsi" w:cstheme="minorHAnsi"/>
                <w:sz w:val="22"/>
                <w:szCs w:val="22"/>
              </w:rPr>
              <w:t>6</w:t>
            </w:r>
            <w:r w:rsidR="003D6B5F" w:rsidRPr="0011009C">
              <w:rPr>
                <w:rFonts w:asciiTheme="minorHAnsi" w:hAnsiTheme="minorHAnsi" w:cstheme="minorHAnsi"/>
                <w:sz w:val="22"/>
                <w:szCs w:val="22"/>
              </w:rPr>
              <w:t>. Visose transporto priemonėse turi būti USB Type-C jungtys, skirt</w:t>
            </w:r>
            <w:r w:rsidR="007D4809" w:rsidRPr="0011009C">
              <w:rPr>
                <w:rFonts w:asciiTheme="minorHAnsi" w:hAnsiTheme="minorHAnsi" w:cstheme="minorHAnsi"/>
                <w:sz w:val="22"/>
                <w:szCs w:val="22"/>
              </w:rPr>
              <w:t>os mobiliųjų telefonų įkrovimui;</w:t>
            </w:r>
          </w:p>
          <w:p w14:paraId="038D2B6F" w14:textId="77777777" w:rsidR="007D4809" w:rsidRPr="0011009C" w:rsidRDefault="007D4809" w:rsidP="00B30A5D">
            <w:pPr>
              <w:ind w:left="27" w:right="60"/>
              <w:jc w:val="both"/>
              <w:rPr>
                <w:rFonts w:asciiTheme="minorHAnsi" w:hAnsiTheme="minorHAnsi" w:cstheme="minorHAnsi"/>
                <w:sz w:val="22"/>
                <w:szCs w:val="22"/>
              </w:rPr>
            </w:pPr>
          </w:p>
          <w:p w14:paraId="03BC8262" w14:textId="71CE35A9" w:rsidR="007D4809"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19</w:t>
            </w:r>
            <w:r w:rsidR="003D6B5F" w:rsidRPr="0011009C">
              <w:rPr>
                <w:rFonts w:asciiTheme="minorHAnsi" w:hAnsiTheme="minorHAnsi" w:cstheme="minorHAnsi"/>
                <w:sz w:val="22"/>
                <w:szCs w:val="22"/>
              </w:rPr>
              <w:t>.</w:t>
            </w:r>
            <w:r w:rsidR="005E7D1C" w:rsidRPr="0011009C">
              <w:rPr>
                <w:rFonts w:asciiTheme="minorHAnsi" w:hAnsiTheme="minorHAnsi" w:cstheme="minorHAnsi"/>
                <w:sz w:val="22"/>
                <w:szCs w:val="22"/>
              </w:rPr>
              <w:t>7</w:t>
            </w:r>
            <w:r w:rsidR="003D6B5F" w:rsidRPr="0011009C">
              <w:rPr>
                <w:rFonts w:asciiTheme="minorHAnsi" w:hAnsiTheme="minorHAnsi" w:cstheme="minorHAnsi"/>
                <w:sz w:val="22"/>
                <w:szCs w:val="22"/>
              </w:rPr>
              <w:t xml:space="preserve">. </w:t>
            </w:r>
            <w:r w:rsidR="00797F24" w:rsidRPr="0011009C">
              <w:rPr>
                <w:rFonts w:asciiTheme="minorHAnsi" w:hAnsiTheme="minorHAnsi" w:cstheme="minorHAnsi"/>
                <w:sz w:val="22"/>
                <w:szCs w:val="22"/>
              </w:rPr>
              <w:t>USB Type-C mazgai turi būti išdėstyti proporcingai transporto priemonės dydžiui. Viename USB Type-C mazge turi būti dvi USB Type-C jungtys;</w:t>
            </w:r>
          </w:p>
          <w:p w14:paraId="6742591A" w14:textId="77777777" w:rsidR="00797F24" w:rsidRPr="0011009C" w:rsidRDefault="00797F24" w:rsidP="00B30A5D">
            <w:pPr>
              <w:ind w:left="27" w:right="60"/>
              <w:jc w:val="both"/>
              <w:rPr>
                <w:rFonts w:asciiTheme="minorHAnsi" w:hAnsiTheme="minorHAnsi" w:cstheme="minorHAnsi"/>
                <w:sz w:val="22"/>
                <w:szCs w:val="22"/>
              </w:rPr>
            </w:pPr>
          </w:p>
          <w:p w14:paraId="35EA6295" w14:textId="488DDCBB" w:rsidR="003D6B5F" w:rsidRPr="0011009C" w:rsidRDefault="11868819"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6E10D728" w:rsidRPr="0011009C">
              <w:rPr>
                <w:rFonts w:asciiTheme="minorHAnsi" w:hAnsiTheme="minorHAnsi" w:cstheme="minorHAnsi"/>
                <w:sz w:val="22"/>
                <w:szCs w:val="22"/>
              </w:rPr>
              <w:t>8</w:t>
            </w:r>
            <w:r w:rsidR="003D6B5F" w:rsidRPr="0011009C">
              <w:rPr>
                <w:rFonts w:asciiTheme="minorHAnsi" w:hAnsiTheme="minorHAnsi" w:cstheme="minorHAnsi"/>
                <w:sz w:val="22"/>
                <w:szCs w:val="22"/>
              </w:rPr>
              <w:t xml:space="preserve">. </w:t>
            </w:r>
            <w:r w:rsidR="76CA73DE" w:rsidRPr="0011009C">
              <w:rPr>
                <w:rFonts w:asciiTheme="minorHAnsi" w:hAnsiTheme="minorHAnsi" w:cstheme="minorHAnsi"/>
                <w:sz w:val="22"/>
                <w:szCs w:val="22"/>
              </w:rPr>
              <w:t>Keleivių bendro naudojimo USB Type-C mazgų kiekis transporto priemonėje turi būti nemažesnis nei 1</w:t>
            </w:r>
            <w:r w:rsidR="01370286" w:rsidRPr="0011009C">
              <w:rPr>
                <w:rFonts w:asciiTheme="minorHAnsi" w:hAnsiTheme="minorHAnsi" w:cstheme="minorHAnsi"/>
                <w:sz w:val="22"/>
                <w:szCs w:val="22"/>
              </w:rPr>
              <w:t>5</w:t>
            </w:r>
            <w:r w:rsidR="76CA73DE" w:rsidRPr="0011009C">
              <w:rPr>
                <w:rFonts w:asciiTheme="minorHAnsi" w:hAnsiTheme="minorHAnsi" w:cstheme="minorHAnsi"/>
                <w:sz w:val="22"/>
                <w:szCs w:val="22"/>
              </w:rPr>
              <w:t xml:space="preserve"> vnt., USB mazgų vietos</w:t>
            </w:r>
            <w:r w:rsidR="001B4211" w:rsidRPr="0011009C">
              <w:rPr>
                <w:rFonts w:asciiTheme="minorHAnsi" w:hAnsiTheme="minorHAnsi" w:cstheme="minorHAnsi"/>
                <w:sz w:val="22"/>
                <w:szCs w:val="22"/>
              </w:rPr>
              <w:t xml:space="preserve"> derinamos</w:t>
            </w:r>
            <w:r w:rsidR="2EB97E43" w:rsidRPr="0011009C">
              <w:rPr>
                <w:rFonts w:asciiTheme="minorHAnsi" w:hAnsiTheme="minorHAnsi" w:cstheme="minorHAnsi"/>
                <w:sz w:val="22"/>
                <w:szCs w:val="22"/>
              </w:rPr>
              <w:t xml:space="preserve"> šios TS</w:t>
            </w:r>
            <w:r w:rsidR="001B4211" w:rsidRPr="0011009C">
              <w:rPr>
                <w:rFonts w:asciiTheme="minorHAnsi" w:hAnsiTheme="minorHAnsi" w:cstheme="minorHAnsi"/>
                <w:sz w:val="22"/>
                <w:szCs w:val="22"/>
              </w:rPr>
              <w:t xml:space="preserve"> 1</w:t>
            </w:r>
            <w:r w:rsidR="7298E4F6" w:rsidRPr="0011009C">
              <w:rPr>
                <w:rFonts w:asciiTheme="minorHAnsi" w:hAnsiTheme="minorHAnsi" w:cstheme="minorHAnsi"/>
                <w:sz w:val="22"/>
                <w:szCs w:val="22"/>
              </w:rPr>
              <w:t>3</w:t>
            </w:r>
            <w:r w:rsidR="001B4211" w:rsidRPr="0011009C">
              <w:rPr>
                <w:rFonts w:asciiTheme="minorHAnsi" w:hAnsiTheme="minorHAnsi" w:cstheme="minorHAnsi"/>
                <w:sz w:val="22"/>
                <w:szCs w:val="22"/>
              </w:rPr>
              <w:t xml:space="preserve"> punkte nustatyta tvarka</w:t>
            </w:r>
            <w:r w:rsidR="76CA73DE" w:rsidRPr="0011009C">
              <w:rPr>
                <w:rFonts w:asciiTheme="minorHAnsi" w:hAnsiTheme="minorHAnsi" w:cstheme="minorHAnsi"/>
                <w:sz w:val="22"/>
                <w:szCs w:val="22"/>
              </w:rPr>
              <w:t>;</w:t>
            </w:r>
          </w:p>
          <w:p w14:paraId="71E2A791" w14:textId="77777777" w:rsidR="007D4809" w:rsidRPr="0011009C" w:rsidRDefault="007D4809" w:rsidP="00B30A5D">
            <w:pPr>
              <w:ind w:left="27" w:right="60"/>
              <w:jc w:val="both"/>
              <w:rPr>
                <w:rFonts w:asciiTheme="minorHAnsi" w:hAnsiTheme="minorHAnsi" w:cstheme="minorHAnsi"/>
                <w:sz w:val="22"/>
                <w:szCs w:val="22"/>
              </w:rPr>
            </w:pPr>
          </w:p>
          <w:p w14:paraId="7BD4C544" w14:textId="09D9FBB6"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005E7D1C" w:rsidRPr="0011009C">
              <w:rPr>
                <w:rFonts w:asciiTheme="minorHAnsi" w:hAnsiTheme="minorHAnsi" w:cstheme="minorHAnsi"/>
                <w:sz w:val="22"/>
                <w:szCs w:val="22"/>
              </w:rPr>
              <w:t>9.</w:t>
            </w:r>
            <w:r w:rsidR="003D6B5F" w:rsidRPr="0011009C">
              <w:rPr>
                <w:rFonts w:asciiTheme="minorHAnsi" w:hAnsiTheme="minorHAnsi" w:cstheme="minorHAnsi"/>
                <w:sz w:val="22"/>
                <w:szCs w:val="22"/>
              </w:rPr>
              <w:t xml:space="preserve"> Vairuotojo darbo vietoje – 1 USB Type-C mazgas;</w:t>
            </w:r>
          </w:p>
          <w:p w14:paraId="1F4347D6" w14:textId="77777777" w:rsidR="007D4809" w:rsidRPr="0011009C" w:rsidRDefault="007D4809" w:rsidP="00B30A5D">
            <w:pPr>
              <w:ind w:left="27" w:right="60"/>
              <w:jc w:val="both"/>
              <w:rPr>
                <w:rFonts w:asciiTheme="minorHAnsi" w:hAnsiTheme="minorHAnsi" w:cstheme="minorHAnsi"/>
                <w:sz w:val="22"/>
                <w:szCs w:val="22"/>
              </w:rPr>
            </w:pPr>
          </w:p>
          <w:p w14:paraId="2CA0CB6C" w14:textId="557073C5"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 Vidiniai ir išoriniai transporto priemonės garsiakalbiai:</w:t>
            </w:r>
          </w:p>
          <w:p w14:paraId="73278E6B" w14:textId="77777777" w:rsidR="007D4809" w:rsidRPr="0011009C" w:rsidRDefault="007D4809" w:rsidP="00B30A5D">
            <w:pPr>
              <w:ind w:left="27" w:right="60"/>
              <w:jc w:val="both"/>
              <w:rPr>
                <w:rFonts w:asciiTheme="minorHAnsi" w:hAnsiTheme="minorHAnsi" w:cstheme="minorHAnsi"/>
                <w:sz w:val="22"/>
                <w:szCs w:val="22"/>
              </w:rPr>
            </w:pPr>
          </w:p>
          <w:p w14:paraId="2FA8C2AE" w14:textId="2EA908F7"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.1. Transporto priemonėje turi būti įrengti išoriniai ir vidiniai garsiakalbiai;</w:t>
            </w:r>
          </w:p>
          <w:p w14:paraId="4F8F891E" w14:textId="77777777" w:rsidR="007D4809" w:rsidRPr="0011009C" w:rsidRDefault="007D4809" w:rsidP="00B30A5D">
            <w:pPr>
              <w:ind w:left="27" w:right="60"/>
              <w:jc w:val="both"/>
              <w:rPr>
                <w:rFonts w:asciiTheme="minorHAnsi" w:hAnsiTheme="minorHAnsi" w:cstheme="minorHAnsi"/>
                <w:sz w:val="22"/>
                <w:szCs w:val="22"/>
              </w:rPr>
            </w:pPr>
          </w:p>
          <w:p w14:paraId="78415BE2" w14:textId="24AA440D"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 xml:space="preserve">.2. Keleivių salone garsinio informavimo sistema turi užtikrinti ne mažesnį kaip </w:t>
            </w:r>
            <w:r w:rsidR="001620F8" w:rsidRPr="0011009C">
              <w:rPr>
                <w:rFonts w:asciiTheme="minorHAnsi" w:hAnsiTheme="minorHAnsi" w:cstheme="minorHAnsi"/>
                <w:sz w:val="22"/>
                <w:szCs w:val="22"/>
              </w:rPr>
              <w:t>85</w:t>
            </w:r>
            <w:r w:rsidR="003D6B5F" w:rsidRPr="0011009C">
              <w:rPr>
                <w:rFonts w:asciiTheme="minorHAnsi" w:hAnsiTheme="minorHAnsi" w:cstheme="minorHAnsi"/>
                <w:sz w:val="22"/>
                <w:szCs w:val="22"/>
              </w:rPr>
              <w:t xml:space="preserve"> dB garsumą proporcingai transporto priemonės dydžiui;</w:t>
            </w:r>
          </w:p>
          <w:p w14:paraId="508C339E" w14:textId="77777777" w:rsidR="007D4809" w:rsidRPr="0011009C" w:rsidRDefault="007D4809" w:rsidP="00B30A5D">
            <w:pPr>
              <w:ind w:left="27" w:right="60"/>
              <w:jc w:val="both"/>
              <w:rPr>
                <w:rFonts w:asciiTheme="minorHAnsi" w:hAnsiTheme="minorHAnsi" w:cstheme="minorHAnsi"/>
                <w:sz w:val="22"/>
                <w:szCs w:val="22"/>
              </w:rPr>
            </w:pPr>
          </w:p>
          <w:p w14:paraId="7EFA6D72" w14:textId="38E5A01F"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w:t>
            </w:r>
            <w:r w:rsidR="00662960" w:rsidRPr="0011009C">
              <w:rPr>
                <w:rFonts w:asciiTheme="minorHAnsi" w:hAnsiTheme="minorHAnsi" w:cstheme="minorHAnsi"/>
                <w:sz w:val="22"/>
                <w:szCs w:val="22"/>
              </w:rPr>
              <w:t>3</w:t>
            </w:r>
            <w:r w:rsidR="003D6B5F" w:rsidRPr="0011009C">
              <w:rPr>
                <w:rFonts w:asciiTheme="minorHAnsi" w:hAnsiTheme="minorHAnsi" w:cstheme="minorHAnsi"/>
                <w:sz w:val="22"/>
                <w:szCs w:val="22"/>
              </w:rPr>
              <w:t>. Garsiakalbiai turi turėti galimybę veikti suderintai su e. bilieto sistema ir/arba keleivių informavimo sistema transporto priemonėje;</w:t>
            </w:r>
          </w:p>
          <w:p w14:paraId="2F203758" w14:textId="77777777" w:rsidR="007D4809" w:rsidRPr="0011009C" w:rsidRDefault="007D4809" w:rsidP="00B30A5D">
            <w:pPr>
              <w:ind w:left="27" w:right="60"/>
              <w:jc w:val="both"/>
              <w:rPr>
                <w:rFonts w:asciiTheme="minorHAnsi" w:hAnsiTheme="minorHAnsi" w:cstheme="minorHAnsi"/>
                <w:sz w:val="22"/>
                <w:szCs w:val="22"/>
              </w:rPr>
            </w:pPr>
          </w:p>
          <w:p w14:paraId="100163B1" w14:textId="192FA278" w:rsidR="001620F8" w:rsidRPr="0011009C" w:rsidRDefault="00547337" w:rsidP="001620F8">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w:t>
            </w:r>
            <w:r w:rsidR="00662960" w:rsidRPr="0011009C">
              <w:rPr>
                <w:rFonts w:asciiTheme="minorHAnsi" w:hAnsiTheme="minorHAnsi" w:cstheme="minorHAnsi"/>
                <w:sz w:val="22"/>
                <w:szCs w:val="22"/>
              </w:rPr>
              <w:t>4</w:t>
            </w:r>
            <w:r w:rsidR="003D6B5F" w:rsidRPr="0011009C">
              <w:rPr>
                <w:rFonts w:asciiTheme="minorHAnsi" w:hAnsiTheme="minorHAnsi" w:cstheme="minorHAnsi"/>
                <w:sz w:val="22"/>
                <w:szCs w:val="22"/>
              </w:rPr>
              <w:t>.</w:t>
            </w:r>
            <w:r w:rsidR="001620F8" w:rsidRPr="0011009C">
              <w:rPr>
                <w:rFonts w:asciiTheme="minorHAnsi" w:hAnsiTheme="minorHAnsi" w:cstheme="minorHAnsi"/>
                <w:sz w:val="22"/>
                <w:szCs w:val="22"/>
              </w:rPr>
              <w:t xml:space="preserve"> Išorinis garsiakalbis turi būti įrengtas prie keleivių įlipimo / išlipimo durų. Išorinis garsiakalbis turi būti pritaikytas veikimui lauko sąlygomis (atsparumo klasė ne mažesnė nei IP53 arba alternatyvi). Išorinis garsiakalbis turi turėti galimybę leisti skirtingą garsinį įrašą nuo keleivių salone esančio vidinio garsiakalbio tuo pačiu metu (pajungtas atskirai nuo vidinių garsiakalbių);</w:t>
            </w:r>
          </w:p>
          <w:p w14:paraId="58D12FFE" w14:textId="77777777" w:rsidR="00547337" w:rsidRPr="0011009C" w:rsidRDefault="00547337" w:rsidP="00B30A5D">
            <w:pPr>
              <w:ind w:left="27" w:right="60"/>
              <w:jc w:val="both"/>
              <w:rPr>
                <w:rFonts w:asciiTheme="minorHAnsi" w:hAnsiTheme="minorHAnsi" w:cstheme="minorHAnsi"/>
                <w:sz w:val="22"/>
                <w:szCs w:val="22"/>
              </w:rPr>
            </w:pPr>
          </w:p>
          <w:p w14:paraId="50FB9B2B" w14:textId="5514E7D8"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w:t>
            </w:r>
            <w:r w:rsidR="00662960" w:rsidRPr="0011009C">
              <w:rPr>
                <w:rFonts w:asciiTheme="minorHAnsi" w:hAnsiTheme="minorHAnsi" w:cstheme="minorHAnsi"/>
                <w:sz w:val="22"/>
                <w:szCs w:val="22"/>
              </w:rPr>
              <w:t>5</w:t>
            </w:r>
            <w:r w:rsidR="003D6B5F" w:rsidRPr="0011009C">
              <w:rPr>
                <w:rFonts w:asciiTheme="minorHAnsi" w:hAnsiTheme="minorHAnsi" w:cstheme="minorHAnsi"/>
                <w:sz w:val="22"/>
                <w:szCs w:val="22"/>
              </w:rPr>
              <w:t>. Kairėje vairuotojo pusėje turės būti įrengtas mikrofonas, kuris įjungiamas kaire koja arba ranka. Mikrofono pranešimai turi turėti pirmenybę, lyginant su kitais pranešimais;</w:t>
            </w:r>
          </w:p>
          <w:p w14:paraId="115D09B1" w14:textId="77777777" w:rsidR="007D4809" w:rsidRPr="0011009C" w:rsidRDefault="007D4809" w:rsidP="00B30A5D">
            <w:pPr>
              <w:ind w:left="27" w:right="60"/>
              <w:jc w:val="both"/>
              <w:rPr>
                <w:rFonts w:asciiTheme="minorHAnsi" w:hAnsiTheme="minorHAnsi" w:cstheme="minorHAnsi"/>
                <w:sz w:val="22"/>
                <w:szCs w:val="22"/>
              </w:rPr>
            </w:pPr>
          </w:p>
          <w:p w14:paraId="5F7C90F1" w14:textId="475CCD44"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w:t>
            </w:r>
            <w:r w:rsidR="00662960" w:rsidRPr="0011009C">
              <w:rPr>
                <w:rFonts w:asciiTheme="minorHAnsi" w:hAnsiTheme="minorHAnsi" w:cstheme="minorHAnsi"/>
                <w:sz w:val="22"/>
                <w:szCs w:val="22"/>
              </w:rPr>
              <w:t>6</w:t>
            </w:r>
            <w:r w:rsidR="003D6B5F" w:rsidRPr="0011009C">
              <w:rPr>
                <w:rFonts w:asciiTheme="minorHAnsi" w:hAnsiTheme="minorHAnsi" w:cstheme="minorHAnsi"/>
                <w:sz w:val="22"/>
                <w:szCs w:val="22"/>
              </w:rPr>
              <w:t>. Turi būti įrengti garsiniai atbulinės eigos ir užsidarančių durų signalai;</w:t>
            </w:r>
          </w:p>
          <w:p w14:paraId="39497B2E" w14:textId="77777777" w:rsidR="007D4809" w:rsidRPr="0011009C" w:rsidRDefault="007D4809" w:rsidP="00B30A5D">
            <w:pPr>
              <w:ind w:left="27" w:right="60"/>
              <w:jc w:val="both"/>
              <w:rPr>
                <w:rFonts w:asciiTheme="minorHAnsi" w:hAnsiTheme="minorHAnsi" w:cstheme="minorHAnsi"/>
                <w:sz w:val="22"/>
                <w:szCs w:val="22"/>
              </w:rPr>
            </w:pPr>
          </w:p>
          <w:p w14:paraId="48D162F7" w14:textId="5BE78087"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w:t>
            </w:r>
            <w:r w:rsidR="00662960" w:rsidRPr="0011009C">
              <w:rPr>
                <w:rFonts w:asciiTheme="minorHAnsi" w:hAnsiTheme="minorHAnsi" w:cstheme="minorHAnsi"/>
                <w:sz w:val="22"/>
                <w:szCs w:val="22"/>
              </w:rPr>
              <w:t>7</w:t>
            </w:r>
            <w:r w:rsidR="003D6B5F" w:rsidRPr="0011009C">
              <w:rPr>
                <w:rFonts w:asciiTheme="minorHAnsi" w:hAnsiTheme="minorHAnsi" w:cstheme="minorHAnsi"/>
                <w:sz w:val="22"/>
                <w:szCs w:val="22"/>
              </w:rPr>
              <w:t>. Garso pranešimai transporto priemonėje turi būti skelbiami aiškiai ir keleiviams suprantamai (tinkamo garsumo). Garsinio failo formatas MP3 turi būti 320kbps/mono/44.1kHz.;</w:t>
            </w:r>
          </w:p>
          <w:p w14:paraId="5307702C" w14:textId="77777777" w:rsidR="007D4809" w:rsidRPr="0011009C" w:rsidRDefault="007D4809" w:rsidP="00B30A5D">
            <w:pPr>
              <w:ind w:left="27" w:right="60"/>
              <w:jc w:val="both"/>
              <w:rPr>
                <w:rFonts w:asciiTheme="minorHAnsi" w:hAnsiTheme="minorHAnsi" w:cstheme="minorHAnsi"/>
                <w:sz w:val="22"/>
                <w:szCs w:val="22"/>
              </w:rPr>
            </w:pPr>
          </w:p>
          <w:p w14:paraId="23CE6969" w14:textId="75EC400A"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w:t>
            </w:r>
            <w:r w:rsidR="00662960" w:rsidRPr="0011009C">
              <w:rPr>
                <w:rFonts w:asciiTheme="minorHAnsi" w:hAnsiTheme="minorHAnsi" w:cstheme="minorHAnsi"/>
                <w:sz w:val="22"/>
                <w:szCs w:val="22"/>
              </w:rPr>
              <w:t>8</w:t>
            </w:r>
            <w:r w:rsidR="003D6B5F" w:rsidRPr="0011009C">
              <w:rPr>
                <w:rFonts w:asciiTheme="minorHAnsi" w:hAnsiTheme="minorHAnsi" w:cstheme="minorHAnsi"/>
                <w:sz w:val="22"/>
                <w:szCs w:val="22"/>
              </w:rPr>
              <w:t>. Keleivių salone esanti garsinio informavimo sistema turi užtikrinti galimybę leisti garsinius pranešimus bei reguliuoti jų garsumą;</w:t>
            </w:r>
          </w:p>
          <w:p w14:paraId="5F67275E" w14:textId="77777777" w:rsidR="007D4809" w:rsidRPr="0011009C" w:rsidRDefault="007D4809" w:rsidP="00B30A5D">
            <w:pPr>
              <w:ind w:left="27" w:right="60"/>
              <w:jc w:val="both"/>
              <w:rPr>
                <w:rFonts w:asciiTheme="minorHAnsi" w:hAnsiTheme="minorHAnsi" w:cstheme="minorHAnsi"/>
                <w:sz w:val="22"/>
                <w:szCs w:val="22"/>
              </w:rPr>
            </w:pPr>
          </w:p>
          <w:p w14:paraId="40AEA627" w14:textId="45A22CAD"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w:t>
            </w:r>
            <w:r w:rsidR="00662960" w:rsidRPr="0011009C">
              <w:rPr>
                <w:rFonts w:asciiTheme="minorHAnsi" w:hAnsiTheme="minorHAnsi" w:cstheme="minorHAnsi"/>
                <w:sz w:val="22"/>
                <w:szCs w:val="22"/>
              </w:rPr>
              <w:t>9</w:t>
            </w:r>
            <w:r w:rsidR="003D6B5F" w:rsidRPr="0011009C">
              <w:rPr>
                <w:rFonts w:asciiTheme="minorHAnsi" w:hAnsiTheme="minorHAnsi" w:cstheme="minorHAnsi"/>
                <w:sz w:val="22"/>
                <w:szCs w:val="22"/>
              </w:rPr>
              <w:t>. Garsinis stotelių pavadinimų skelbimas privalo būti sinchronizuotas su salone esančių vidinių ekranų (vidinių keleivių informavimo švieslenčių) teikiama informacija apie stoteles;</w:t>
            </w:r>
          </w:p>
          <w:p w14:paraId="135E23C2" w14:textId="77777777" w:rsidR="007D4809" w:rsidRPr="0011009C" w:rsidRDefault="007D4809" w:rsidP="00B30A5D">
            <w:pPr>
              <w:ind w:left="27" w:right="60"/>
              <w:jc w:val="both"/>
              <w:rPr>
                <w:rFonts w:asciiTheme="minorHAnsi" w:hAnsiTheme="minorHAnsi" w:cstheme="minorHAnsi"/>
                <w:sz w:val="22"/>
                <w:szCs w:val="22"/>
              </w:rPr>
            </w:pPr>
          </w:p>
          <w:p w14:paraId="07290B2D" w14:textId="72A5C04C"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0021384A"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.1</w:t>
            </w:r>
            <w:r w:rsidR="00662960" w:rsidRPr="0011009C">
              <w:rPr>
                <w:rFonts w:asciiTheme="minorHAnsi" w:hAnsiTheme="minorHAnsi" w:cstheme="minorHAnsi"/>
                <w:sz w:val="22"/>
                <w:szCs w:val="22"/>
              </w:rPr>
              <w:t>0</w:t>
            </w:r>
            <w:r w:rsidR="003D6B5F" w:rsidRPr="0011009C">
              <w:rPr>
                <w:rFonts w:asciiTheme="minorHAnsi" w:hAnsiTheme="minorHAnsi" w:cstheme="minorHAnsi"/>
                <w:sz w:val="22"/>
                <w:szCs w:val="22"/>
              </w:rPr>
              <w:t>. Vairuotojo darbo vietoje t</w:t>
            </w:r>
            <w:r w:rsidR="00380BB2" w:rsidRPr="0011009C">
              <w:rPr>
                <w:rFonts w:asciiTheme="minorHAnsi" w:hAnsiTheme="minorHAnsi" w:cstheme="minorHAnsi"/>
                <w:sz w:val="22"/>
                <w:szCs w:val="22"/>
              </w:rPr>
              <w:t>u</w:t>
            </w:r>
            <w:r w:rsidR="003D6B5F" w:rsidRPr="0011009C">
              <w:rPr>
                <w:rFonts w:asciiTheme="minorHAnsi" w:hAnsiTheme="minorHAnsi" w:cstheme="minorHAnsi"/>
                <w:sz w:val="22"/>
                <w:szCs w:val="22"/>
              </w:rPr>
              <w:t>ri būti įrengtas 1 (vienas) radijo imtuvas;</w:t>
            </w:r>
          </w:p>
          <w:p w14:paraId="2EF6A640" w14:textId="77777777" w:rsidR="00547337" w:rsidRPr="0011009C" w:rsidRDefault="00547337" w:rsidP="00B30A5D">
            <w:pPr>
              <w:ind w:left="27" w:right="60"/>
              <w:jc w:val="both"/>
              <w:rPr>
                <w:rFonts w:asciiTheme="minorHAnsi" w:hAnsiTheme="minorHAnsi" w:cstheme="minorHAnsi"/>
                <w:sz w:val="22"/>
                <w:szCs w:val="22"/>
              </w:rPr>
            </w:pPr>
          </w:p>
          <w:p w14:paraId="4C9E6B21" w14:textId="35A6286A" w:rsidR="003D6B5F" w:rsidRPr="0011009C" w:rsidRDefault="00547337"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0</w:t>
            </w:r>
            <w:r w:rsidR="003D6B5F" w:rsidRPr="0011009C">
              <w:rPr>
                <w:rFonts w:asciiTheme="minorHAnsi" w:hAnsiTheme="minorHAnsi" w:cstheme="minorHAnsi"/>
                <w:sz w:val="22"/>
                <w:szCs w:val="22"/>
              </w:rPr>
              <w:t>.1</w:t>
            </w:r>
            <w:r w:rsidR="00662960" w:rsidRPr="0011009C">
              <w:rPr>
                <w:rFonts w:asciiTheme="minorHAnsi" w:hAnsiTheme="minorHAnsi" w:cstheme="minorHAnsi"/>
                <w:sz w:val="22"/>
                <w:szCs w:val="22"/>
              </w:rPr>
              <w:t>1</w:t>
            </w:r>
            <w:r w:rsidR="003D6B5F" w:rsidRPr="0011009C">
              <w:rPr>
                <w:rFonts w:asciiTheme="minorHAnsi" w:hAnsiTheme="minorHAnsi" w:cstheme="minorHAnsi"/>
                <w:sz w:val="22"/>
                <w:szCs w:val="22"/>
              </w:rPr>
              <w:t xml:space="preserve">. Keleivių salone esančioje garsinės informacijos sistemoje turi būti ne mažiau kaip 6 proporcingai išdėstyti garsiakalbiai. </w:t>
            </w:r>
            <w:r w:rsidR="00051499" w:rsidRPr="0011009C">
              <w:rPr>
                <w:rFonts w:asciiTheme="minorHAnsi" w:hAnsiTheme="minorHAnsi" w:cstheme="minorHAnsi"/>
                <w:sz w:val="22"/>
                <w:szCs w:val="22"/>
              </w:rPr>
              <w:t>Garsiakalbiai montuojami keleivių salono lubose arba viršutinių šoninių dangčių vidinėje pusėje</w:t>
            </w:r>
            <w:r w:rsidR="003D6B5F" w:rsidRPr="0011009C">
              <w:rPr>
                <w:rFonts w:asciiTheme="minorHAnsi" w:hAnsiTheme="minorHAnsi" w:cstheme="minorHAnsi"/>
                <w:sz w:val="22"/>
                <w:szCs w:val="22"/>
              </w:rPr>
              <w:t>. Garsiakalbiai pajungti per garso stiprintuvą;</w:t>
            </w:r>
          </w:p>
          <w:p w14:paraId="1D8E7E74" w14:textId="77777777" w:rsidR="007D4809" w:rsidRPr="0011009C" w:rsidRDefault="007D4809" w:rsidP="00B30A5D">
            <w:pPr>
              <w:ind w:left="27" w:right="60"/>
              <w:jc w:val="both"/>
              <w:rPr>
                <w:rFonts w:asciiTheme="minorHAnsi" w:hAnsiTheme="minorHAnsi" w:cstheme="minorHAnsi"/>
                <w:sz w:val="22"/>
                <w:szCs w:val="22"/>
              </w:rPr>
            </w:pPr>
          </w:p>
          <w:p w14:paraId="7480AA26" w14:textId="16A9F679" w:rsidR="003D6B5F"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1</w:t>
            </w:r>
            <w:r w:rsidR="003D6B5F" w:rsidRPr="0011009C">
              <w:rPr>
                <w:rFonts w:asciiTheme="minorHAnsi" w:hAnsiTheme="minorHAnsi" w:cstheme="minorHAnsi"/>
                <w:sz w:val="22"/>
                <w:szCs w:val="22"/>
              </w:rPr>
              <w:t xml:space="preserve">. </w:t>
            </w:r>
            <w:r w:rsidR="00051499" w:rsidRPr="0011009C">
              <w:rPr>
                <w:rFonts w:asciiTheme="minorHAnsi" w:hAnsiTheme="minorHAnsi" w:cstheme="minorHAnsi"/>
                <w:sz w:val="22"/>
                <w:szCs w:val="22"/>
              </w:rPr>
              <w:t>Elektroninis laikrodis vairuotojo darbo vietoje</w:t>
            </w:r>
            <w:r w:rsidR="003D6B5F" w:rsidRPr="0011009C">
              <w:rPr>
                <w:rFonts w:asciiTheme="minorHAnsi" w:hAnsiTheme="minorHAnsi" w:cstheme="minorHAnsi"/>
                <w:sz w:val="22"/>
                <w:szCs w:val="22"/>
              </w:rPr>
              <w:t>;</w:t>
            </w:r>
          </w:p>
          <w:p w14:paraId="7E95EBB9" w14:textId="77777777" w:rsidR="007D4809" w:rsidRPr="0011009C" w:rsidRDefault="007D4809" w:rsidP="00B30A5D">
            <w:pPr>
              <w:ind w:left="27" w:right="60"/>
              <w:jc w:val="both"/>
              <w:rPr>
                <w:rFonts w:asciiTheme="minorHAnsi" w:hAnsiTheme="minorHAnsi" w:cstheme="minorHAnsi"/>
                <w:sz w:val="22"/>
                <w:szCs w:val="22"/>
              </w:rPr>
            </w:pPr>
          </w:p>
          <w:p w14:paraId="58811244" w14:textId="5BC4FB0D" w:rsidR="007D4809" w:rsidRPr="0011009C" w:rsidRDefault="00547337"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19</w:t>
            </w:r>
            <w:r w:rsidR="003D6B5F" w:rsidRPr="0011009C">
              <w:rPr>
                <w:rFonts w:asciiTheme="minorHAnsi" w:hAnsiTheme="minorHAnsi" w:cstheme="minorHAnsi"/>
                <w:sz w:val="22"/>
                <w:szCs w:val="22"/>
              </w:rPr>
              <w:t>.</w:t>
            </w:r>
            <w:r w:rsidRPr="0011009C">
              <w:rPr>
                <w:rFonts w:asciiTheme="minorHAnsi" w:hAnsiTheme="minorHAnsi" w:cstheme="minorHAnsi"/>
                <w:sz w:val="22"/>
                <w:szCs w:val="22"/>
              </w:rPr>
              <w:t>1</w:t>
            </w:r>
            <w:r w:rsidR="005E7D1C" w:rsidRPr="0011009C">
              <w:rPr>
                <w:rFonts w:asciiTheme="minorHAnsi" w:hAnsiTheme="minorHAnsi" w:cstheme="minorHAnsi"/>
                <w:sz w:val="22"/>
                <w:szCs w:val="22"/>
              </w:rPr>
              <w:t>2</w:t>
            </w:r>
            <w:r w:rsidR="003D6B5F" w:rsidRPr="0011009C">
              <w:rPr>
                <w:rFonts w:asciiTheme="minorHAnsi" w:hAnsiTheme="minorHAnsi" w:cstheme="minorHAnsi"/>
                <w:sz w:val="22"/>
                <w:szCs w:val="22"/>
              </w:rPr>
              <w:t xml:space="preserve">. </w:t>
            </w:r>
            <w:r w:rsidR="00051499" w:rsidRPr="0011009C">
              <w:rPr>
                <w:rFonts w:asciiTheme="minorHAnsi" w:hAnsiTheme="minorHAnsi" w:cstheme="minorHAnsi"/>
                <w:sz w:val="22"/>
                <w:szCs w:val="22"/>
              </w:rPr>
              <w:t>Garsiniai signalai važiuojant atbuline eiga, uždarant duris, posūkių žibintus;</w:t>
            </w:r>
          </w:p>
          <w:p w14:paraId="714F78B5" w14:textId="77777777" w:rsidR="00051499" w:rsidRPr="0011009C" w:rsidRDefault="00051499" w:rsidP="00B30A5D">
            <w:pPr>
              <w:ind w:left="27" w:right="60"/>
              <w:jc w:val="both"/>
              <w:rPr>
                <w:rFonts w:asciiTheme="minorHAnsi" w:hAnsiTheme="minorHAnsi" w:cstheme="minorHAnsi"/>
                <w:sz w:val="22"/>
                <w:szCs w:val="22"/>
              </w:rPr>
            </w:pPr>
          </w:p>
          <w:p w14:paraId="04AB7864" w14:textId="0559BF1D" w:rsidR="003D6B5F" w:rsidRPr="0011009C" w:rsidRDefault="00547337" w:rsidP="005E7D1C">
            <w:pPr>
              <w:ind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19.1</w:t>
            </w:r>
            <w:r w:rsidR="005E7D1C" w:rsidRPr="0011009C">
              <w:rPr>
                <w:rFonts w:asciiTheme="minorHAnsi" w:hAnsiTheme="minorHAnsi" w:cstheme="minorHAnsi"/>
                <w:sz w:val="22"/>
                <w:szCs w:val="22"/>
              </w:rPr>
              <w:t>3</w:t>
            </w:r>
            <w:r w:rsidR="003D6B5F" w:rsidRPr="0011009C">
              <w:rPr>
                <w:rFonts w:asciiTheme="minorHAnsi" w:hAnsiTheme="minorHAnsi" w:cstheme="minorHAnsi"/>
                <w:sz w:val="22"/>
                <w:szCs w:val="22"/>
              </w:rPr>
              <w:t>. Elektros instaliacija e. bilietų įrangai prijungti pagal su Perkančiuoju subjektu suderintą schemą</w:t>
            </w:r>
            <w:r w:rsidR="75C47AF5" w:rsidRPr="0011009C">
              <w:rPr>
                <w:rFonts w:asciiTheme="minorHAnsi" w:hAnsiTheme="minorHAnsi" w:cstheme="minorHAnsi"/>
                <w:sz w:val="22"/>
                <w:szCs w:val="22"/>
              </w:rPr>
              <w:t xml:space="preserve">, kuri bus patvirtinta </w:t>
            </w:r>
            <w:r w:rsidR="004D5D02" w:rsidRPr="0011009C">
              <w:rPr>
                <w:rFonts w:asciiTheme="minorHAnsi" w:hAnsiTheme="minorHAnsi" w:cstheme="minorHAnsi"/>
                <w:sz w:val="22"/>
                <w:szCs w:val="22"/>
              </w:rPr>
              <w:t xml:space="preserve">šios TS </w:t>
            </w:r>
            <w:r w:rsidR="75C47AF5" w:rsidRPr="0011009C">
              <w:rPr>
                <w:rFonts w:asciiTheme="minorHAnsi" w:hAnsiTheme="minorHAnsi" w:cstheme="minorHAnsi"/>
                <w:sz w:val="22"/>
                <w:szCs w:val="22"/>
              </w:rPr>
              <w:t>1</w:t>
            </w:r>
            <w:r w:rsidR="16E12F09" w:rsidRPr="0011009C">
              <w:rPr>
                <w:rFonts w:asciiTheme="minorHAnsi" w:hAnsiTheme="minorHAnsi" w:cstheme="minorHAnsi"/>
                <w:sz w:val="22"/>
                <w:szCs w:val="22"/>
              </w:rPr>
              <w:t>3</w:t>
            </w:r>
            <w:r w:rsidR="75C47AF5" w:rsidRPr="0011009C">
              <w:rPr>
                <w:rFonts w:asciiTheme="minorHAnsi" w:hAnsiTheme="minorHAnsi" w:cstheme="minorHAnsi"/>
                <w:sz w:val="22"/>
                <w:szCs w:val="22"/>
              </w:rPr>
              <w:t xml:space="preserve"> punkte nustatyta tvarka.</w:t>
            </w:r>
          </w:p>
        </w:tc>
      </w:tr>
      <w:tr w:rsidR="003D6B5F" w:rsidRPr="0011009C" w14:paraId="2A8774E5" w14:textId="77777777" w:rsidTr="52495109">
        <w:tc>
          <w:tcPr>
            <w:tcW w:w="538" w:type="dxa"/>
            <w:tcMar>
              <w:top w:w="20" w:type="dxa"/>
              <w:left w:w="20" w:type="dxa"/>
              <w:bottom w:w="20" w:type="dxa"/>
              <w:right w:w="20" w:type="dxa"/>
            </w:tcMar>
          </w:tcPr>
          <w:p w14:paraId="5939E958" w14:textId="77611B1A"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20.</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1DB9C151"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Traukos akumuliatorius</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7A3A0CED"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20.1. Traukos akumuliatorius turi būti LTO, NMC, LFP  arba lygiavertis;</w:t>
            </w:r>
          </w:p>
          <w:p w14:paraId="6AA6907E" w14:textId="77777777" w:rsidR="007D4809" w:rsidRPr="0011009C" w:rsidRDefault="007D4809" w:rsidP="00B30A5D">
            <w:pPr>
              <w:ind w:left="27" w:right="60"/>
              <w:jc w:val="both"/>
              <w:rPr>
                <w:rFonts w:asciiTheme="minorHAnsi" w:hAnsiTheme="minorHAnsi" w:cstheme="minorHAnsi"/>
                <w:sz w:val="22"/>
                <w:szCs w:val="22"/>
              </w:rPr>
            </w:pPr>
          </w:p>
          <w:p w14:paraId="28D11AD6" w14:textId="69073906"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20.</w:t>
            </w:r>
            <w:r w:rsidR="004D5CC1" w:rsidRPr="0011009C">
              <w:rPr>
                <w:rFonts w:asciiTheme="minorHAnsi" w:hAnsiTheme="minorHAnsi" w:cstheme="minorHAnsi"/>
                <w:sz w:val="22"/>
                <w:szCs w:val="22"/>
              </w:rPr>
              <w:t>2</w:t>
            </w:r>
            <w:r w:rsidRPr="0011009C">
              <w:rPr>
                <w:rFonts w:asciiTheme="minorHAnsi" w:hAnsiTheme="minorHAnsi" w:cstheme="minorHAnsi"/>
                <w:sz w:val="22"/>
                <w:szCs w:val="22"/>
              </w:rPr>
              <w:t>. Traukos akumuliatorių turi būti galima įkrauti iš CCS2 jungties, kurios galia ne mažesnė kaip 20 kW</w:t>
            </w:r>
            <w:r w:rsidR="00897F56" w:rsidRPr="0011009C">
              <w:rPr>
                <w:rFonts w:asciiTheme="minorHAnsi" w:hAnsiTheme="minorHAnsi" w:cstheme="minorHAnsi"/>
                <w:sz w:val="22"/>
                <w:szCs w:val="22"/>
              </w:rPr>
              <w:t>. Privalomas OCPP (</w:t>
            </w:r>
            <w:r w:rsidR="00897F56" w:rsidRPr="0011009C">
              <w:rPr>
                <w:rFonts w:asciiTheme="minorHAnsi" w:hAnsiTheme="minorHAnsi" w:cstheme="minorHAnsi"/>
                <w:i/>
                <w:sz w:val="22"/>
                <w:szCs w:val="22"/>
              </w:rPr>
              <w:t>Open Charge Point Protocol</w:t>
            </w:r>
            <w:r w:rsidR="00897F56" w:rsidRPr="0011009C">
              <w:rPr>
                <w:rFonts w:asciiTheme="minorHAnsi" w:hAnsiTheme="minorHAnsi" w:cstheme="minorHAnsi"/>
                <w:sz w:val="22"/>
                <w:szCs w:val="22"/>
              </w:rPr>
              <w:t>) ryšio protokolo 2.0.1 arba aukštesnės versijos palaikymas</w:t>
            </w:r>
            <w:r w:rsidRPr="0011009C">
              <w:rPr>
                <w:rFonts w:asciiTheme="minorHAnsi" w:hAnsiTheme="minorHAnsi" w:cstheme="minorHAnsi"/>
                <w:sz w:val="22"/>
                <w:szCs w:val="22"/>
              </w:rPr>
              <w:t>;</w:t>
            </w:r>
          </w:p>
          <w:p w14:paraId="310A1341" w14:textId="77777777" w:rsidR="007D4809" w:rsidRPr="0011009C" w:rsidRDefault="007D4809" w:rsidP="00B30A5D">
            <w:pPr>
              <w:ind w:left="27" w:right="60"/>
              <w:jc w:val="both"/>
              <w:rPr>
                <w:rFonts w:asciiTheme="minorHAnsi" w:hAnsiTheme="minorHAnsi" w:cstheme="minorHAnsi"/>
                <w:sz w:val="22"/>
                <w:szCs w:val="22"/>
              </w:rPr>
            </w:pPr>
          </w:p>
          <w:p w14:paraId="78FF5CAE" w14:textId="619AE793"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20.</w:t>
            </w:r>
            <w:r w:rsidR="004D5CC1" w:rsidRPr="0011009C">
              <w:rPr>
                <w:rFonts w:asciiTheme="minorHAnsi" w:hAnsiTheme="minorHAnsi" w:cstheme="minorHAnsi"/>
                <w:sz w:val="22"/>
                <w:szCs w:val="22"/>
              </w:rPr>
              <w:t>3</w:t>
            </w:r>
            <w:r w:rsidRPr="0011009C">
              <w:rPr>
                <w:rFonts w:asciiTheme="minorHAnsi" w:hAnsiTheme="minorHAnsi" w:cstheme="minorHAnsi"/>
                <w:sz w:val="22"/>
                <w:szCs w:val="22"/>
              </w:rPr>
              <w:t>. Traukos akumuliatorius neturi turėti įkrovos atminties efekto ir turi būti įkraunamas esant bet kokiam akumuliatoriaus įkrovos lygiui;</w:t>
            </w:r>
          </w:p>
          <w:p w14:paraId="6A9170BD" w14:textId="77777777" w:rsidR="007D4809" w:rsidRPr="0011009C" w:rsidRDefault="007D4809" w:rsidP="00B30A5D">
            <w:pPr>
              <w:ind w:left="27" w:right="60"/>
              <w:jc w:val="both"/>
              <w:rPr>
                <w:rFonts w:asciiTheme="minorHAnsi" w:hAnsiTheme="minorHAnsi" w:cstheme="minorHAnsi"/>
                <w:sz w:val="22"/>
                <w:szCs w:val="22"/>
              </w:rPr>
            </w:pPr>
          </w:p>
          <w:p w14:paraId="666D6E4D" w14:textId="77777777" w:rsidR="00A34986"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20.</w:t>
            </w:r>
            <w:r w:rsidR="004D5CC1" w:rsidRPr="0011009C">
              <w:rPr>
                <w:rFonts w:asciiTheme="minorHAnsi" w:hAnsiTheme="minorHAnsi" w:cstheme="minorHAnsi"/>
                <w:sz w:val="22"/>
                <w:szCs w:val="22"/>
              </w:rPr>
              <w:t>4</w:t>
            </w:r>
            <w:r w:rsidRPr="0011009C">
              <w:rPr>
                <w:rFonts w:asciiTheme="minorHAnsi" w:hAnsiTheme="minorHAnsi" w:cstheme="minorHAnsi"/>
                <w:sz w:val="22"/>
                <w:szCs w:val="22"/>
              </w:rPr>
              <w:t>. Traukos akumuliatoriuje turi būti įrengta stebėjimo diagnostikos sistema (įkrovimo ciklų skaičius, akumuliatoriaus parametrai ir gedimai turi būti saugomi atmintyje ir visada prieinami Perkančiajam subjektui. Jei reikalinga specializuota įranga (techninė ir programinė įranga), Tiekėjas ją Perkančiajam subjektui pateikia nemokamai, įskaitant</w:t>
            </w:r>
            <w:r w:rsidR="004D5CC1" w:rsidRPr="0011009C">
              <w:rPr>
                <w:rFonts w:asciiTheme="minorHAnsi" w:hAnsiTheme="minorHAnsi" w:cstheme="minorHAnsi"/>
                <w:sz w:val="22"/>
                <w:szCs w:val="22"/>
              </w:rPr>
              <w:t xml:space="preserve"> licenciją visam laikotarpiui)</w:t>
            </w:r>
            <w:r w:rsidR="00A34986" w:rsidRPr="0011009C">
              <w:rPr>
                <w:rFonts w:asciiTheme="minorHAnsi" w:hAnsiTheme="minorHAnsi" w:cstheme="minorHAnsi"/>
                <w:sz w:val="22"/>
                <w:szCs w:val="22"/>
              </w:rPr>
              <w:t>;</w:t>
            </w:r>
          </w:p>
          <w:p w14:paraId="5B0C0486" w14:textId="77777777" w:rsidR="00A34986" w:rsidRPr="0011009C" w:rsidRDefault="00A34986" w:rsidP="0021384A">
            <w:pPr>
              <w:ind w:right="60"/>
              <w:jc w:val="both"/>
              <w:rPr>
                <w:rFonts w:asciiTheme="minorHAnsi" w:hAnsiTheme="minorHAnsi" w:cstheme="minorHAnsi"/>
                <w:sz w:val="22"/>
                <w:szCs w:val="22"/>
              </w:rPr>
            </w:pPr>
          </w:p>
          <w:p w14:paraId="6E4A1152" w14:textId="0340F09A" w:rsidR="003D6B5F" w:rsidRPr="0011009C" w:rsidRDefault="00A34986"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20.5. Gamintojas privalo užtikrinti traukos akumuliatorių saugumą, našumą ir atitiktį Europos Parlamento ir Tarybos reglamento (ES) 2023/1542 reikalavimams visais jų gyvavimo ciklo etapais. Pasibaigus baterijų eksploatacijai, gamintojas arba jo atsakomybę perimančios organizacijos privalės užtikrinti, kad būtų įgyvendinta efektyvi surinkimo ir utilizavimo sistema. Be to, jie privalės nemokamai priimti baterijų atliekas iš Perkančiojo subjekto arba kitų galutinių naudotojų.</w:t>
            </w:r>
          </w:p>
        </w:tc>
      </w:tr>
      <w:tr w:rsidR="003D6B5F" w:rsidRPr="0011009C" w14:paraId="5E19AF85" w14:textId="77777777" w:rsidTr="52495109">
        <w:tc>
          <w:tcPr>
            <w:tcW w:w="538" w:type="dxa"/>
            <w:tcMar>
              <w:top w:w="20" w:type="dxa"/>
              <w:left w:w="20" w:type="dxa"/>
              <w:bottom w:w="20" w:type="dxa"/>
              <w:right w:w="20" w:type="dxa"/>
            </w:tcMar>
          </w:tcPr>
          <w:p w14:paraId="299C43A5" w14:textId="0F2D61C2"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21.</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ADBCB3C"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Akumuliatoriai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0D10A2C7" w14:textId="256926CB"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21.1. Žemosios įtampos grandinėms maitinti </w:t>
            </w:r>
            <w:r w:rsidR="000A4E37" w:rsidRPr="0011009C">
              <w:rPr>
                <w:rFonts w:asciiTheme="minorHAnsi" w:hAnsiTheme="minorHAnsi" w:cstheme="minorHAnsi"/>
                <w:sz w:val="22"/>
                <w:szCs w:val="22"/>
              </w:rPr>
              <w:t>a</w:t>
            </w:r>
            <w:r w:rsidRPr="0011009C">
              <w:rPr>
                <w:rFonts w:asciiTheme="minorHAnsi" w:hAnsiTheme="minorHAnsi" w:cstheme="minorHAnsi"/>
                <w:sz w:val="22"/>
                <w:szCs w:val="22"/>
              </w:rPr>
              <w:t>utobuse turi būti įrengti 2 nuosekliai sujungti 12 V akumuliatoria</w:t>
            </w:r>
            <w:r w:rsidR="000A4E37" w:rsidRPr="0011009C">
              <w:rPr>
                <w:rFonts w:asciiTheme="minorHAnsi" w:hAnsiTheme="minorHAnsi" w:cstheme="minorHAnsi"/>
                <w:sz w:val="22"/>
                <w:szCs w:val="22"/>
              </w:rPr>
              <w:t>i, kurių talpa turi užtikrinti a</w:t>
            </w:r>
            <w:r w:rsidRPr="0011009C">
              <w:rPr>
                <w:rFonts w:asciiTheme="minorHAnsi" w:hAnsiTheme="minorHAnsi" w:cstheme="minorHAnsi"/>
                <w:sz w:val="22"/>
                <w:szCs w:val="22"/>
              </w:rPr>
              <w:t>utobuso įrangai reikalingą elektros energijos kiekį;</w:t>
            </w:r>
          </w:p>
          <w:p w14:paraId="34A2C7F6" w14:textId="77777777" w:rsidR="007D4809" w:rsidRPr="0011009C" w:rsidRDefault="007D4809" w:rsidP="00B30A5D">
            <w:pPr>
              <w:ind w:left="27" w:right="60"/>
              <w:jc w:val="both"/>
              <w:rPr>
                <w:rFonts w:asciiTheme="minorHAnsi" w:hAnsiTheme="minorHAnsi" w:cstheme="minorHAnsi"/>
                <w:sz w:val="22"/>
                <w:szCs w:val="22"/>
              </w:rPr>
            </w:pPr>
          </w:p>
          <w:p w14:paraId="52416803" w14:textId="63DDFEC2"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21.2. Akumuliatoriai turi būti įmontuoti į ištra</w:t>
            </w:r>
            <w:r w:rsidR="007D4809" w:rsidRPr="0011009C">
              <w:rPr>
                <w:rFonts w:asciiTheme="minorHAnsi" w:hAnsiTheme="minorHAnsi" w:cstheme="minorHAnsi"/>
                <w:sz w:val="22"/>
                <w:szCs w:val="22"/>
              </w:rPr>
              <w:t>ukiamą, korozijai atsparų dėklą;</w:t>
            </w:r>
          </w:p>
          <w:p w14:paraId="568342E0" w14:textId="77777777" w:rsidR="007D4809" w:rsidRPr="0011009C" w:rsidRDefault="007D4809" w:rsidP="00B30A5D">
            <w:pPr>
              <w:ind w:left="27" w:right="60"/>
              <w:jc w:val="both"/>
              <w:rPr>
                <w:rFonts w:asciiTheme="minorHAnsi" w:hAnsiTheme="minorHAnsi" w:cstheme="minorHAnsi"/>
                <w:sz w:val="22"/>
                <w:szCs w:val="22"/>
              </w:rPr>
            </w:pPr>
          </w:p>
          <w:p w14:paraId="32400C03" w14:textId="7BB72106"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21.3. </w:t>
            </w:r>
            <w:r w:rsidR="00051499" w:rsidRPr="0011009C">
              <w:rPr>
                <w:rFonts w:asciiTheme="minorHAnsi" w:hAnsiTheme="minorHAnsi" w:cstheme="minorHAnsi"/>
                <w:sz w:val="22"/>
                <w:szCs w:val="22"/>
              </w:rPr>
              <w:t>Iš akumuliatorių galinčios išsiskirti dujos neturi patekti į saloną</w:t>
            </w:r>
            <w:r w:rsidR="0021384A" w:rsidRPr="0011009C">
              <w:rPr>
                <w:rFonts w:asciiTheme="minorHAnsi" w:hAnsiTheme="minorHAnsi" w:cstheme="minorHAnsi"/>
                <w:sz w:val="22"/>
                <w:szCs w:val="22"/>
              </w:rPr>
              <w:t>.</w:t>
            </w:r>
          </w:p>
        </w:tc>
      </w:tr>
      <w:tr w:rsidR="003D6B5F" w:rsidRPr="0011009C" w14:paraId="5F95ABFA" w14:textId="77777777" w:rsidTr="52495109">
        <w:tc>
          <w:tcPr>
            <w:tcW w:w="538" w:type="dxa"/>
            <w:tcMar>
              <w:top w:w="60" w:type="dxa"/>
              <w:left w:w="60" w:type="dxa"/>
              <w:bottom w:w="60" w:type="dxa"/>
              <w:right w:w="60" w:type="dxa"/>
            </w:tcMar>
          </w:tcPr>
          <w:p w14:paraId="1A6F78C1" w14:textId="04A96285"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22.</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41784C1F"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Centrinė tepimo sistema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3F0D0A18" w14:textId="5E308B9F"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22.1 Jeigu transporto priemonės važiuoklėje ir pakaboje, išskyrus kardaninį veleną, yra daugiau tepimo taškų, visi taškai privalo būti tepami per automatinę centrinę tepimo sistemą. Visi atskiri mazgai privalo būti tepami per atskiras tepimo linij</w:t>
            </w:r>
            <w:r w:rsidR="007D4809" w:rsidRPr="0011009C">
              <w:rPr>
                <w:rFonts w:asciiTheme="minorHAnsi" w:hAnsiTheme="minorHAnsi" w:cstheme="minorHAnsi"/>
                <w:sz w:val="22"/>
                <w:szCs w:val="22"/>
              </w:rPr>
              <w:t>as, skirtingomis tepalo dozėmis;</w:t>
            </w:r>
          </w:p>
          <w:p w14:paraId="23B0BBFF" w14:textId="77777777" w:rsidR="007D4809" w:rsidRPr="0011009C" w:rsidRDefault="007D4809" w:rsidP="00B30A5D">
            <w:pPr>
              <w:ind w:left="27" w:right="60"/>
              <w:jc w:val="both"/>
              <w:rPr>
                <w:rFonts w:asciiTheme="minorHAnsi" w:hAnsiTheme="minorHAnsi" w:cstheme="minorHAnsi"/>
                <w:sz w:val="22"/>
                <w:szCs w:val="22"/>
              </w:rPr>
            </w:pPr>
          </w:p>
          <w:p w14:paraId="50C8D1C1" w14:textId="3B7ADE4A" w:rsidR="00BF2732"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22.2. </w:t>
            </w:r>
            <w:r w:rsidR="00051499" w:rsidRPr="0011009C">
              <w:rPr>
                <w:rFonts w:asciiTheme="minorHAnsi" w:hAnsiTheme="minorHAnsi" w:cstheme="minorHAnsi"/>
                <w:sz w:val="22"/>
                <w:szCs w:val="22"/>
              </w:rPr>
              <w:t>Automatinė centrinė tepimo sistema turi būti neprogresyvi, t.y., kad atsiradus tepimo sistemos nesandarumui, vairuotojas iš karto būtų informuotas apie slėgio kritimą sistemoje;</w:t>
            </w:r>
          </w:p>
          <w:p w14:paraId="1A866558" w14:textId="77777777" w:rsidR="00051499" w:rsidRPr="0011009C" w:rsidRDefault="00051499" w:rsidP="00B30A5D">
            <w:pPr>
              <w:ind w:left="27" w:right="60"/>
              <w:jc w:val="both"/>
              <w:rPr>
                <w:rFonts w:asciiTheme="minorHAnsi" w:hAnsiTheme="minorHAnsi" w:cstheme="minorHAnsi"/>
                <w:sz w:val="22"/>
                <w:szCs w:val="22"/>
              </w:rPr>
            </w:pPr>
          </w:p>
          <w:p w14:paraId="2869A523" w14:textId="1639B3CB"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22.</w:t>
            </w:r>
            <w:r w:rsidR="00051499" w:rsidRPr="0011009C">
              <w:rPr>
                <w:rFonts w:asciiTheme="minorHAnsi" w:hAnsiTheme="minorHAnsi" w:cstheme="minorHAnsi"/>
                <w:sz w:val="22"/>
                <w:szCs w:val="22"/>
              </w:rPr>
              <w:t>3</w:t>
            </w:r>
            <w:r w:rsidRPr="0011009C">
              <w:rPr>
                <w:rFonts w:asciiTheme="minorHAnsi" w:hAnsiTheme="minorHAnsi" w:cstheme="minorHAnsi"/>
                <w:sz w:val="22"/>
                <w:szCs w:val="22"/>
              </w:rPr>
              <w:t>. Sistemos veikimo atmintyje turi būti sistemos veikimo įrašas, kad būtų galima diagnozuoti ir peržiūrėti istorinius sistemos parametrus, įskaitant slėgį</w:t>
            </w:r>
            <w:r w:rsidR="00D3682F" w:rsidRPr="0011009C">
              <w:rPr>
                <w:rFonts w:asciiTheme="minorHAnsi" w:hAnsiTheme="minorHAnsi" w:cstheme="minorHAnsi"/>
                <w:sz w:val="22"/>
                <w:szCs w:val="22"/>
              </w:rPr>
              <w:t>;</w:t>
            </w:r>
          </w:p>
          <w:p w14:paraId="160F6615" w14:textId="77777777" w:rsidR="00D3682F" w:rsidRPr="0011009C" w:rsidRDefault="00D3682F" w:rsidP="0021384A">
            <w:pPr>
              <w:ind w:right="60"/>
              <w:jc w:val="both"/>
              <w:rPr>
                <w:rFonts w:asciiTheme="minorHAnsi" w:hAnsiTheme="minorHAnsi" w:cstheme="minorHAnsi"/>
                <w:sz w:val="22"/>
                <w:szCs w:val="22"/>
              </w:rPr>
            </w:pPr>
          </w:p>
          <w:p w14:paraId="705DF53A" w14:textId="48F172A4" w:rsidR="00867BA7" w:rsidRPr="0011009C" w:rsidRDefault="00867BA7" w:rsidP="00867BA7">
            <w:pPr>
              <w:ind w:right="60"/>
              <w:jc w:val="both"/>
              <w:rPr>
                <w:rFonts w:asciiTheme="minorHAnsi" w:hAnsiTheme="minorHAnsi" w:cstheme="minorHAnsi"/>
                <w:sz w:val="22"/>
                <w:szCs w:val="22"/>
              </w:rPr>
            </w:pPr>
            <w:r w:rsidRPr="0011009C">
              <w:rPr>
                <w:rFonts w:asciiTheme="minorHAnsi" w:hAnsiTheme="minorHAnsi" w:cstheme="minorHAnsi"/>
                <w:sz w:val="22"/>
                <w:szCs w:val="22"/>
              </w:rPr>
              <w:t>22.4. Tiekėjai gali siūlyti tepimo sistemas kurios yra lygiavertės automatinei centrinei tepimo sistemai. Kartu su pasiūlymu Tiekėjai privalo pateikti siūlomos tepimo sistemos veikimo aprašymą arba kitus dokumentus įrodančius jos lygiavertiškumą.</w:t>
            </w:r>
          </w:p>
        </w:tc>
      </w:tr>
      <w:tr w:rsidR="003D6B5F" w:rsidRPr="0011009C" w14:paraId="368AA90E" w14:textId="77777777" w:rsidTr="52495109">
        <w:tc>
          <w:tcPr>
            <w:tcW w:w="538" w:type="dxa"/>
            <w:tcMar>
              <w:top w:w="60" w:type="dxa"/>
              <w:left w:w="60" w:type="dxa"/>
              <w:bottom w:w="60" w:type="dxa"/>
              <w:right w:w="60" w:type="dxa"/>
            </w:tcMar>
          </w:tcPr>
          <w:p w14:paraId="0BF3840B" w14:textId="6234B9CA"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23.</w:t>
            </w:r>
          </w:p>
        </w:tc>
        <w:tc>
          <w:tcPr>
            <w:tcW w:w="2126" w:type="dxa"/>
            <w:tcMar>
              <w:top w:w="60" w:type="dxa"/>
              <w:left w:w="60" w:type="dxa"/>
              <w:bottom w:w="60" w:type="dxa"/>
              <w:right w:w="60" w:type="dxa"/>
            </w:tcMar>
          </w:tcPr>
          <w:p w14:paraId="181D54E4"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Autobuso greitis</w:t>
            </w:r>
          </w:p>
        </w:tc>
        <w:tc>
          <w:tcPr>
            <w:tcW w:w="7401" w:type="dxa"/>
            <w:tcMar>
              <w:top w:w="60" w:type="dxa"/>
              <w:left w:w="60" w:type="dxa"/>
              <w:bottom w:w="60" w:type="dxa"/>
              <w:right w:w="60" w:type="dxa"/>
            </w:tcMar>
          </w:tcPr>
          <w:p w14:paraId="384E7FD4" w14:textId="300E88FB" w:rsidR="003D6B5F"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Transporto priemonėje turi būti įrengtas greičio ribotuvas,</w:t>
            </w:r>
            <w:bookmarkStart w:id="1" w:name="_Hlk116285831"/>
            <w:r w:rsidRPr="0011009C">
              <w:rPr>
                <w:rFonts w:asciiTheme="minorHAnsi" w:hAnsiTheme="minorHAnsi" w:cstheme="minorHAnsi"/>
                <w:sz w:val="22"/>
                <w:szCs w:val="22"/>
              </w:rPr>
              <w:t xml:space="preserve"> kuriame did</w:t>
            </w:r>
            <w:r w:rsidR="00497CAA" w:rsidRPr="0011009C">
              <w:rPr>
                <w:rFonts w:asciiTheme="minorHAnsi" w:hAnsiTheme="minorHAnsi" w:cstheme="minorHAnsi"/>
                <w:sz w:val="22"/>
                <w:szCs w:val="22"/>
              </w:rPr>
              <w:t>žiausias leistinas greitis yra 8</w:t>
            </w:r>
            <w:r w:rsidRPr="0011009C">
              <w:rPr>
                <w:rFonts w:asciiTheme="minorHAnsi" w:hAnsiTheme="minorHAnsi" w:cstheme="minorHAnsi"/>
                <w:sz w:val="22"/>
                <w:szCs w:val="22"/>
              </w:rPr>
              <w:t>0 km/h.</w:t>
            </w:r>
            <w:bookmarkEnd w:id="1"/>
          </w:p>
        </w:tc>
      </w:tr>
      <w:tr w:rsidR="003D6B5F" w:rsidRPr="0011009C" w14:paraId="275B25C0" w14:textId="77777777" w:rsidTr="52495109">
        <w:tc>
          <w:tcPr>
            <w:tcW w:w="538" w:type="dxa"/>
            <w:tcMar>
              <w:top w:w="60" w:type="dxa"/>
              <w:left w:w="60" w:type="dxa"/>
              <w:bottom w:w="60" w:type="dxa"/>
              <w:right w:w="60" w:type="dxa"/>
            </w:tcMar>
          </w:tcPr>
          <w:p w14:paraId="00844B0B" w14:textId="1BC86BAD"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24.</w:t>
            </w:r>
          </w:p>
        </w:tc>
        <w:tc>
          <w:tcPr>
            <w:tcW w:w="2126" w:type="dxa"/>
            <w:tcMar>
              <w:top w:w="60" w:type="dxa"/>
              <w:left w:w="60" w:type="dxa"/>
              <w:bottom w:w="60" w:type="dxa"/>
              <w:right w:w="60" w:type="dxa"/>
            </w:tcMar>
          </w:tcPr>
          <w:p w14:paraId="6E3F8703"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Kėbulas</w:t>
            </w:r>
          </w:p>
        </w:tc>
        <w:tc>
          <w:tcPr>
            <w:tcW w:w="7401" w:type="dxa"/>
            <w:tcMar>
              <w:top w:w="60" w:type="dxa"/>
              <w:left w:w="60" w:type="dxa"/>
              <w:bottom w:w="60" w:type="dxa"/>
              <w:right w:w="60" w:type="dxa"/>
            </w:tcMar>
          </w:tcPr>
          <w:p w14:paraId="162B69C4"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24.1. Kėbulo šonų ir stogo šiluminė izoliacija, atitinkanti techninės specifikacijos 1.2 punkte nurodytas klimato sąlygas;</w:t>
            </w:r>
          </w:p>
          <w:p w14:paraId="16CA0E2F" w14:textId="77777777" w:rsidR="007D4809" w:rsidRPr="0011009C" w:rsidRDefault="007D4809" w:rsidP="00B30A5D">
            <w:pPr>
              <w:ind w:left="27" w:right="60"/>
              <w:jc w:val="both"/>
              <w:rPr>
                <w:rFonts w:asciiTheme="minorHAnsi" w:hAnsiTheme="minorHAnsi" w:cstheme="minorHAnsi"/>
                <w:sz w:val="22"/>
                <w:szCs w:val="22"/>
              </w:rPr>
            </w:pPr>
          </w:p>
          <w:p w14:paraId="1A8543F8" w14:textId="062CADC3" w:rsidR="003D6B5F" w:rsidRPr="0011009C" w:rsidRDefault="003D6B5F" w:rsidP="0021384A">
            <w:pPr>
              <w:jc w:val="both"/>
              <w:rPr>
                <w:rFonts w:asciiTheme="minorHAnsi" w:hAnsiTheme="minorHAnsi" w:cstheme="minorHAnsi"/>
                <w:sz w:val="22"/>
                <w:szCs w:val="22"/>
              </w:rPr>
            </w:pPr>
            <w:r w:rsidRPr="0011009C">
              <w:rPr>
                <w:rFonts w:asciiTheme="minorHAnsi" w:hAnsiTheme="minorHAnsi" w:cstheme="minorHAnsi"/>
                <w:sz w:val="22"/>
                <w:szCs w:val="22"/>
              </w:rPr>
              <w:lastRenderedPageBreak/>
              <w:t xml:space="preserve">24.2. </w:t>
            </w:r>
            <w:r w:rsidR="00727254" w:rsidRPr="0011009C">
              <w:rPr>
                <w:rFonts w:asciiTheme="minorHAnsi" w:hAnsiTheme="minorHAnsi" w:cstheme="minorHAnsi"/>
                <w:sz w:val="22"/>
                <w:szCs w:val="22"/>
              </w:rPr>
              <w:t>Antikorozinis padengimas turi užtikrinti kėbului numatytų garantinių įsipareigojimų įvykdymą</w:t>
            </w:r>
            <w:r w:rsidRPr="0011009C">
              <w:rPr>
                <w:rFonts w:asciiTheme="minorHAnsi" w:hAnsiTheme="minorHAnsi" w:cstheme="minorHAnsi"/>
                <w:sz w:val="22"/>
                <w:szCs w:val="22"/>
              </w:rPr>
              <w:t>;</w:t>
            </w:r>
          </w:p>
          <w:p w14:paraId="608EE542" w14:textId="77777777" w:rsidR="007D4809" w:rsidRPr="0011009C" w:rsidRDefault="007D4809" w:rsidP="00B30A5D">
            <w:pPr>
              <w:ind w:left="27"/>
              <w:jc w:val="both"/>
              <w:rPr>
                <w:rFonts w:asciiTheme="minorHAnsi" w:hAnsiTheme="minorHAnsi" w:cstheme="minorHAnsi"/>
                <w:sz w:val="22"/>
                <w:szCs w:val="22"/>
              </w:rPr>
            </w:pPr>
          </w:p>
          <w:p w14:paraId="058D4AAD" w14:textId="77777777" w:rsidR="003D6B5F" w:rsidRPr="0011009C" w:rsidRDefault="003D6B5F" w:rsidP="0021384A">
            <w:pPr>
              <w:jc w:val="both"/>
              <w:rPr>
                <w:rFonts w:asciiTheme="minorHAnsi" w:hAnsiTheme="minorHAnsi" w:cstheme="minorHAnsi"/>
                <w:color w:val="000000"/>
                <w:sz w:val="22"/>
                <w:szCs w:val="22"/>
              </w:rPr>
            </w:pPr>
            <w:r w:rsidRPr="0011009C">
              <w:rPr>
                <w:rFonts w:asciiTheme="minorHAnsi" w:hAnsiTheme="minorHAnsi" w:cstheme="minorHAnsi"/>
                <w:sz w:val="22"/>
                <w:szCs w:val="22"/>
              </w:rPr>
              <w:t>24.3. Ratų arkos (kupolai) turi būti iš nerūdijančio plieno arba lygiavertės medžiagos, atsparios korozijai ir druskų poveikiui</w:t>
            </w:r>
            <w:r w:rsidRPr="0011009C">
              <w:rPr>
                <w:rFonts w:asciiTheme="minorHAnsi" w:hAnsiTheme="minorHAnsi" w:cstheme="minorHAnsi"/>
                <w:color w:val="000000"/>
                <w:sz w:val="22"/>
                <w:szCs w:val="22"/>
              </w:rPr>
              <w:t xml:space="preserve">;  </w:t>
            </w:r>
          </w:p>
          <w:p w14:paraId="64FDFA0E" w14:textId="77777777" w:rsidR="007D4809" w:rsidRPr="0011009C" w:rsidRDefault="007D4809" w:rsidP="00B30A5D">
            <w:pPr>
              <w:ind w:left="27"/>
              <w:jc w:val="both"/>
              <w:rPr>
                <w:rFonts w:asciiTheme="minorHAnsi" w:hAnsiTheme="minorHAnsi" w:cstheme="minorHAnsi"/>
                <w:bCs/>
                <w:color w:val="000000"/>
                <w:sz w:val="22"/>
                <w:szCs w:val="22"/>
              </w:rPr>
            </w:pPr>
          </w:p>
          <w:p w14:paraId="18769090" w14:textId="0FF1C492" w:rsidR="003D6B5F" w:rsidRPr="0011009C" w:rsidRDefault="003D6B5F" w:rsidP="0021384A">
            <w:pPr>
              <w:jc w:val="both"/>
              <w:rPr>
                <w:rFonts w:asciiTheme="minorHAnsi" w:hAnsiTheme="minorHAnsi" w:cstheme="minorHAnsi"/>
                <w:color w:val="000000"/>
                <w:sz w:val="22"/>
                <w:szCs w:val="22"/>
              </w:rPr>
            </w:pPr>
            <w:r w:rsidRPr="0011009C">
              <w:rPr>
                <w:rFonts w:asciiTheme="minorHAnsi" w:hAnsiTheme="minorHAnsi" w:cstheme="minorHAnsi"/>
                <w:color w:val="000000"/>
                <w:sz w:val="22"/>
                <w:szCs w:val="22"/>
              </w:rPr>
              <w:t xml:space="preserve">24.4. </w:t>
            </w:r>
            <w:r w:rsidR="009277F4" w:rsidRPr="0011009C">
              <w:rPr>
                <w:rFonts w:asciiTheme="minorHAnsi" w:hAnsiTheme="minorHAnsi" w:cstheme="minorHAnsi"/>
                <w:color w:val="000000"/>
                <w:sz w:val="22"/>
                <w:szCs w:val="22"/>
              </w:rPr>
              <w:t>Ratų arkų kraštuose turi būti pritaikyti sprendimai, apsaugantys išorinius kėbulo paviršius nuo ratų nešvarumų</w:t>
            </w:r>
            <w:r w:rsidRPr="0011009C">
              <w:rPr>
                <w:rFonts w:asciiTheme="minorHAnsi" w:hAnsiTheme="minorHAnsi" w:cstheme="minorHAnsi"/>
                <w:color w:val="000000"/>
                <w:sz w:val="22"/>
                <w:szCs w:val="22"/>
              </w:rPr>
              <w:t>;</w:t>
            </w:r>
          </w:p>
          <w:p w14:paraId="66041D64" w14:textId="77777777" w:rsidR="00FF4AF5" w:rsidRPr="0011009C" w:rsidRDefault="00FF4AF5" w:rsidP="00B30A5D">
            <w:pPr>
              <w:ind w:left="27"/>
              <w:jc w:val="both"/>
              <w:rPr>
                <w:rFonts w:asciiTheme="minorHAnsi" w:hAnsiTheme="minorHAnsi" w:cstheme="minorHAnsi"/>
                <w:sz w:val="22"/>
                <w:szCs w:val="22"/>
              </w:rPr>
            </w:pPr>
          </w:p>
          <w:p w14:paraId="3C47BE45" w14:textId="139FC6EB" w:rsidR="003D6B5F" w:rsidRPr="0011009C" w:rsidRDefault="003D6B5F" w:rsidP="0021384A">
            <w:pPr>
              <w:ind w:right="60"/>
              <w:jc w:val="both"/>
              <w:rPr>
                <w:rFonts w:asciiTheme="minorHAnsi" w:hAnsiTheme="minorHAnsi" w:cstheme="minorHAnsi"/>
                <w:strike/>
                <w:sz w:val="22"/>
                <w:szCs w:val="22"/>
              </w:rPr>
            </w:pPr>
            <w:r w:rsidRPr="0011009C">
              <w:rPr>
                <w:rFonts w:asciiTheme="minorHAnsi" w:hAnsiTheme="minorHAnsi" w:cstheme="minorHAnsi"/>
                <w:sz w:val="22"/>
                <w:szCs w:val="22"/>
              </w:rPr>
              <w:t>24.5. Transporto priemonių kėbulo išorinė šoninė apdaila turi būti pagaminta iš atskirų keičiamų apdailos plokščių</w:t>
            </w:r>
            <w:r w:rsidR="00051499" w:rsidRPr="0011009C">
              <w:rPr>
                <w:rFonts w:asciiTheme="minorHAnsi" w:hAnsiTheme="minorHAnsi" w:cstheme="minorHAnsi"/>
                <w:sz w:val="22"/>
                <w:szCs w:val="22"/>
              </w:rPr>
              <w:t>.</w:t>
            </w:r>
          </w:p>
        </w:tc>
      </w:tr>
      <w:tr w:rsidR="003D6B5F" w:rsidRPr="0011009C" w14:paraId="6B0FC291" w14:textId="77777777" w:rsidTr="52495109">
        <w:trPr>
          <w:trHeight w:val="28"/>
        </w:trPr>
        <w:tc>
          <w:tcPr>
            <w:tcW w:w="538" w:type="dxa"/>
            <w:tcMar>
              <w:top w:w="60" w:type="dxa"/>
              <w:left w:w="60" w:type="dxa"/>
              <w:bottom w:w="60" w:type="dxa"/>
              <w:right w:w="60" w:type="dxa"/>
            </w:tcMar>
          </w:tcPr>
          <w:p w14:paraId="6EC3F191" w14:textId="72D797E6"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25.</w:t>
            </w:r>
          </w:p>
        </w:tc>
        <w:tc>
          <w:tcPr>
            <w:tcW w:w="2126" w:type="dxa"/>
            <w:tcMar>
              <w:top w:w="60" w:type="dxa"/>
              <w:left w:w="60" w:type="dxa"/>
              <w:bottom w:w="60" w:type="dxa"/>
              <w:right w:w="60" w:type="dxa"/>
            </w:tcMar>
          </w:tcPr>
          <w:p w14:paraId="6E173811"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Oro kondicionavimas, šildymas, vėdinimas</w:t>
            </w:r>
          </w:p>
        </w:tc>
        <w:tc>
          <w:tcPr>
            <w:tcW w:w="7401" w:type="dxa"/>
            <w:tcMar>
              <w:top w:w="60" w:type="dxa"/>
              <w:left w:w="60" w:type="dxa"/>
              <w:bottom w:w="60" w:type="dxa"/>
              <w:right w:w="60" w:type="dxa"/>
            </w:tcMar>
          </w:tcPr>
          <w:p w14:paraId="0BCECFB4"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25.1. Įrengiama šildymo, vėdinimo ir oro kondicionavimo sistema su atskiru vairuotojo darbo vietos ir keleivių salono valdymu;</w:t>
            </w:r>
          </w:p>
          <w:p w14:paraId="7AB66791" w14:textId="77777777" w:rsidR="007D4809" w:rsidRPr="0011009C" w:rsidRDefault="007D4809" w:rsidP="00B30A5D">
            <w:pPr>
              <w:ind w:left="27" w:right="60"/>
              <w:jc w:val="both"/>
              <w:rPr>
                <w:rFonts w:asciiTheme="minorHAnsi" w:hAnsiTheme="minorHAnsi" w:cstheme="minorHAnsi"/>
                <w:sz w:val="22"/>
                <w:szCs w:val="22"/>
              </w:rPr>
            </w:pPr>
          </w:p>
          <w:p w14:paraId="1802D2AF"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25.2. Transporto priemonės šildymo sistema turi būti pritaikyta 1.2 punkte nurodytoms klimato sąlygoms;</w:t>
            </w:r>
          </w:p>
          <w:p w14:paraId="4E4516FB" w14:textId="77777777" w:rsidR="001620F8" w:rsidRPr="0011009C" w:rsidRDefault="001620F8" w:rsidP="0021384A">
            <w:pPr>
              <w:ind w:right="60"/>
              <w:jc w:val="both"/>
              <w:rPr>
                <w:rFonts w:asciiTheme="minorHAnsi" w:hAnsiTheme="minorHAnsi" w:cstheme="minorHAnsi"/>
                <w:sz w:val="22"/>
                <w:szCs w:val="22"/>
              </w:rPr>
            </w:pPr>
          </w:p>
          <w:p w14:paraId="4EB1F4EA" w14:textId="12F3647B" w:rsidR="001620F8" w:rsidRPr="0011009C" w:rsidRDefault="001620F8" w:rsidP="001620F8">
            <w:pPr>
              <w:ind w:left="27" w:right="60"/>
              <w:jc w:val="both"/>
              <w:rPr>
                <w:rFonts w:asciiTheme="minorHAnsi" w:hAnsiTheme="minorHAnsi" w:cstheme="minorHAnsi"/>
                <w:sz w:val="22"/>
                <w:szCs w:val="22"/>
              </w:rPr>
            </w:pPr>
            <w:r w:rsidRPr="0011009C">
              <w:rPr>
                <w:rFonts w:asciiTheme="minorHAnsi" w:hAnsiTheme="minorHAnsi" w:cstheme="minorHAnsi"/>
                <w:sz w:val="22"/>
                <w:szCs w:val="22"/>
              </w:rPr>
              <w:t>25.3.</w:t>
            </w:r>
            <w:r w:rsidRPr="0011009C">
              <w:rPr>
                <w:rFonts w:asciiTheme="minorHAnsi" w:hAnsiTheme="minorHAnsi" w:cstheme="minorHAnsi"/>
                <w:sz w:val="22"/>
                <w:szCs w:val="22"/>
              </w:rPr>
              <w:tab/>
              <w:t>Transporto priemonėse turi būti įdiegta techninė įranga, kurios pagalba būtų galima realiu laiku (duomenys turi atsinaujinti ne rečiau nei kas 1 min.) stebėti transporto priemonės keleivių salono temperatūrą maršrutus aptarnaujančiose transporto priemonėse bei matyti įrengtos šildymo/kondicionavimo įrangos būklę t.y. įjungta/išjungta bei faktinę įjungimo ar naudojimo metu buvusią oro temperatūrą realiu laiku ir atitinkamai datai (turi būti kaupiami duomenys). Duomenys turi būti perduodami į programinę įrangą, prie kurios vartotojai gali prisijungti nuotoliniu būdu;</w:t>
            </w:r>
          </w:p>
          <w:p w14:paraId="42B02C2C" w14:textId="77777777" w:rsidR="007D4809" w:rsidRPr="0011009C" w:rsidRDefault="007D4809" w:rsidP="00B30A5D">
            <w:pPr>
              <w:ind w:left="27" w:right="60"/>
              <w:jc w:val="both"/>
              <w:rPr>
                <w:rFonts w:asciiTheme="minorHAnsi" w:hAnsiTheme="minorHAnsi" w:cstheme="minorHAnsi"/>
                <w:sz w:val="22"/>
                <w:szCs w:val="22"/>
              </w:rPr>
            </w:pPr>
          </w:p>
          <w:p w14:paraId="3F593015" w14:textId="43AC3C70"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25.</w:t>
            </w:r>
            <w:r w:rsidR="001620F8" w:rsidRPr="0011009C">
              <w:rPr>
                <w:rFonts w:asciiTheme="minorHAnsi" w:hAnsiTheme="minorHAnsi" w:cstheme="minorHAnsi"/>
                <w:sz w:val="22"/>
                <w:szCs w:val="22"/>
              </w:rPr>
              <w:t>4</w:t>
            </w:r>
            <w:r w:rsidRPr="0011009C">
              <w:rPr>
                <w:rFonts w:asciiTheme="minorHAnsi" w:hAnsiTheme="minorHAnsi" w:cstheme="minorHAnsi"/>
                <w:sz w:val="22"/>
                <w:szCs w:val="22"/>
              </w:rPr>
              <w:t>. Transporto priemonėse turi būti užtikrinti tokie keleivių salono oro temperatūros reikalavimai:</w:t>
            </w:r>
          </w:p>
          <w:p w14:paraId="7B9B6F9E" w14:textId="77777777" w:rsidR="007D4809" w:rsidRPr="0011009C" w:rsidRDefault="007D4809" w:rsidP="00B30A5D">
            <w:pPr>
              <w:ind w:left="27" w:right="60"/>
              <w:jc w:val="both"/>
              <w:rPr>
                <w:rFonts w:asciiTheme="minorHAnsi" w:hAnsiTheme="minorHAnsi" w:cstheme="minorHAnsi"/>
                <w:sz w:val="22"/>
                <w:szCs w:val="22"/>
              </w:rPr>
            </w:pPr>
          </w:p>
          <w:p w14:paraId="45DCF099" w14:textId="2B949053" w:rsidR="001620F8" w:rsidRPr="0011009C" w:rsidRDefault="001620F8" w:rsidP="001620F8">
            <w:pPr>
              <w:ind w:right="60"/>
              <w:jc w:val="both"/>
              <w:rPr>
                <w:rFonts w:asciiTheme="minorHAnsi" w:hAnsiTheme="minorHAnsi" w:cstheme="minorHAnsi"/>
                <w:sz w:val="22"/>
                <w:szCs w:val="22"/>
              </w:rPr>
            </w:pPr>
            <w:r w:rsidRPr="0011009C">
              <w:rPr>
                <w:rFonts w:asciiTheme="minorHAnsi" w:hAnsiTheme="minorHAnsi" w:cstheme="minorHAnsi"/>
                <w:sz w:val="22"/>
                <w:szCs w:val="22"/>
              </w:rPr>
              <w:t>25.4.1. Laikotarpiu nuo lapkričio 1 d. iki kovo 31 d. transporto priemonėse maršrutų vykdymo metu keleivių salone turi būti palaikoma 10º – 15ºC temperatūra, o lauko temperatūrai esant žemiau 0 ºC – bent 5 ºC temperatūra;</w:t>
            </w:r>
          </w:p>
          <w:p w14:paraId="4806FD31" w14:textId="77777777" w:rsidR="001620F8" w:rsidRPr="0011009C" w:rsidRDefault="001620F8" w:rsidP="001620F8">
            <w:pPr>
              <w:ind w:left="27" w:right="60"/>
              <w:jc w:val="both"/>
              <w:rPr>
                <w:rFonts w:asciiTheme="minorHAnsi" w:hAnsiTheme="minorHAnsi" w:cstheme="minorHAnsi"/>
                <w:sz w:val="22"/>
                <w:szCs w:val="22"/>
              </w:rPr>
            </w:pPr>
          </w:p>
          <w:p w14:paraId="4F2C11F3" w14:textId="7DE2BDC2" w:rsidR="001620F8" w:rsidRPr="0011009C" w:rsidRDefault="001620F8" w:rsidP="001620F8">
            <w:pPr>
              <w:ind w:right="60"/>
              <w:jc w:val="both"/>
              <w:rPr>
                <w:rFonts w:asciiTheme="minorHAnsi" w:hAnsiTheme="minorHAnsi" w:cstheme="minorHAnsi"/>
                <w:sz w:val="22"/>
                <w:szCs w:val="22"/>
              </w:rPr>
            </w:pPr>
            <w:r w:rsidRPr="0011009C">
              <w:rPr>
                <w:rFonts w:asciiTheme="minorHAnsi" w:hAnsiTheme="minorHAnsi" w:cstheme="minorHAnsi"/>
                <w:sz w:val="22"/>
                <w:szCs w:val="22"/>
              </w:rPr>
              <w:t>25.4.2.</w:t>
            </w:r>
            <w:r w:rsidRPr="0011009C">
              <w:rPr>
                <w:rFonts w:asciiTheme="minorHAnsi" w:hAnsiTheme="minorHAnsi" w:cstheme="minorHAnsi"/>
                <w:sz w:val="22"/>
                <w:szCs w:val="22"/>
              </w:rPr>
              <w:tab/>
              <w:t xml:space="preserve"> Laikotarpiu nuo balandžio 1 d. iki spalio 31 d. transporto priemonėse maršrutų vykdymo metu keleivių salone turi būti palaikoma 18º – 23ºC temperatūra, išskyrus atvejus, kai lauko temperatūra viršija 28 laipsnius - tokiu atveju, transporto priemonės keleivių salone temperatūra turi būti 5 – 8 ºC mažesnę už lauko temperatūrą.</w:t>
            </w:r>
          </w:p>
          <w:p w14:paraId="08F97C12" w14:textId="77777777" w:rsidR="007D4809" w:rsidRPr="0011009C" w:rsidRDefault="007D4809" w:rsidP="00B30A5D">
            <w:pPr>
              <w:ind w:left="27" w:right="60"/>
              <w:jc w:val="both"/>
              <w:rPr>
                <w:rFonts w:asciiTheme="minorHAnsi" w:hAnsiTheme="minorHAnsi" w:cstheme="minorHAnsi"/>
                <w:sz w:val="22"/>
                <w:szCs w:val="22"/>
              </w:rPr>
            </w:pPr>
          </w:p>
          <w:p w14:paraId="0EEB5400" w14:textId="15C7452D"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25.</w:t>
            </w:r>
            <w:r w:rsidR="001620F8" w:rsidRPr="0011009C">
              <w:rPr>
                <w:rFonts w:asciiTheme="minorHAnsi" w:hAnsiTheme="minorHAnsi" w:cstheme="minorHAnsi"/>
                <w:sz w:val="22"/>
                <w:szCs w:val="22"/>
              </w:rPr>
              <w:t>5</w:t>
            </w:r>
            <w:r w:rsidRPr="0011009C">
              <w:rPr>
                <w:rFonts w:asciiTheme="minorHAnsi" w:hAnsiTheme="minorHAnsi" w:cstheme="minorHAnsi"/>
                <w:sz w:val="22"/>
                <w:szCs w:val="22"/>
              </w:rPr>
              <w:t>. Šildymo, vėdinimo ir oro kondicionavimo sistema turi užtikrinti, kad vairuotojo</w:t>
            </w:r>
            <w:r w:rsidR="006C5D4F" w:rsidRPr="0011009C">
              <w:rPr>
                <w:rFonts w:asciiTheme="minorHAnsi" w:hAnsiTheme="minorHAnsi" w:cstheme="minorHAnsi"/>
                <w:sz w:val="22"/>
                <w:szCs w:val="22"/>
              </w:rPr>
              <w:t xml:space="preserve"> kabinos</w:t>
            </w:r>
            <w:r w:rsidRPr="0011009C">
              <w:rPr>
                <w:rFonts w:asciiTheme="minorHAnsi" w:hAnsiTheme="minorHAnsi" w:cstheme="minorHAnsi"/>
                <w:sz w:val="22"/>
                <w:szCs w:val="22"/>
              </w:rPr>
              <w:t xml:space="preserve"> ir keleivi</w:t>
            </w:r>
            <w:r w:rsidR="006C5D4F" w:rsidRPr="0011009C">
              <w:rPr>
                <w:rFonts w:asciiTheme="minorHAnsi" w:hAnsiTheme="minorHAnsi" w:cstheme="minorHAnsi"/>
                <w:sz w:val="22"/>
                <w:szCs w:val="22"/>
              </w:rPr>
              <w:t>ų salono</w:t>
            </w:r>
            <w:r w:rsidRPr="0011009C">
              <w:rPr>
                <w:rFonts w:asciiTheme="minorHAnsi" w:hAnsiTheme="minorHAnsi" w:cstheme="minorHAnsi"/>
                <w:sz w:val="22"/>
                <w:szCs w:val="22"/>
              </w:rPr>
              <w:t xml:space="preserve"> langų stiklai </w:t>
            </w:r>
            <w:r w:rsidR="00BD441A" w:rsidRPr="0011009C">
              <w:rPr>
                <w:rFonts w:asciiTheme="minorHAnsi" w:hAnsiTheme="minorHAnsi" w:cstheme="minorHAnsi"/>
                <w:sz w:val="22"/>
                <w:szCs w:val="22"/>
              </w:rPr>
              <w:t>nerasotų</w:t>
            </w:r>
            <w:r w:rsidRPr="0011009C">
              <w:rPr>
                <w:rFonts w:asciiTheme="minorHAnsi" w:hAnsiTheme="minorHAnsi" w:cstheme="minorHAnsi"/>
                <w:sz w:val="22"/>
                <w:szCs w:val="22"/>
              </w:rPr>
              <w:t>;</w:t>
            </w:r>
          </w:p>
          <w:p w14:paraId="17DF1CEC" w14:textId="77777777" w:rsidR="00BD441A" w:rsidRPr="0011009C" w:rsidRDefault="00BD441A" w:rsidP="00B30A5D">
            <w:pPr>
              <w:ind w:left="27" w:right="60"/>
              <w:jc w:val="both"/>
              <w:rPr>
                <w:rFonts w:asciiTheme="minorHAnsi" w:hAnsiTheme="minorHAnsi" w:cstheme="minorHAnsi"/>
                <w:sz w:val="22"/>
                <w:szCs w:val="22"/>
              </w:rPr>
            </w:pPr>
          </w:p>
          <w:p w14:paraId="66197D54" w14:textId="4E1C9AB4" w:rsidR="007D4809"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25.</w:t>
            </w:r>
            <w:r w:rsidR="001620F8" w:rsidRPr="0011009C">
              <w:rPr>
                <w:rFonts w:asciiTheme="minorHAnsi" w:hAnsiTheme="minorHAnsi" w:cstheme="minorHAnsi"/>
                <w:sz w:val="22"/>
                <w:szCs w:val="22"/>
              </w:rPr>
              <w:t>6</w:t>
            </w:r>
            <w:r w:rsidRPr="0011009C">
              <w:rPr>
                <w:rFonts w:asciiTheme="minorHAnsi" w:hAnsiTheme="minorHAnsi" w:cstheme="minorHAnsi"/>
                <w:sz w:val="22"/>
                <w:szCs w:val="22"/>
              </w:rPr>
              <w:t xml:space="preserve">. Keleivių salone turi būti ne mažiau kaip 4 (keturi) </w:t>
            </w:r>
            <w:r w:rsidR="00051499" w:rsidRPr="0011009C">
              <w:rPr>
                <w:rFonts w:asciiTheme="minorHAnsi" w:hAnsiTheme="minorHAnsi" w:cstheme="minorHAnsi"/>
                <w:sz w:val="22"/>
                <w:szCs w:val="22"/>
              </w:rPr>
              <w:t>langai su užraktais  rakinamomis orlaidėmis</w:t>
            </w:r>
            <w:r w:rsidRPr="0011009C">
              <w:rPr>
                <w:rFonts w:asciiTheme="minorHAnsi" w:hAnsiTheme="minorHAnsi" w:cstheme="minorHAnsi"/>
                <w:sz w:val="22"/>
                <w:szCs w:val="22"/>
              </w:rPr>
              <w:t>;</w:t>
            </w:r>
          </w:p>
          <w:p w14:paraId="49F47F5E" w14:textId="77777777" w:rsidR="00B51D40" w:rsidRPr="0011009C" w:rsidRDefault="00B51D40" w:rsidP="00B30A5D">
            <w:pPr>
              <w:ind w:left="27" w:right="60"/>
              <w:jc w:val="both"/>
              <w:rPr>
                <w:rFonts w:asciiTheme="minorHAnsi" w:hAnsiTheme="minorHAnsi" w:cstheme="minorHAnsi"/>
                <w:sz w:val="22"/>
                <w:szCs w:val="22"/>
              </w:rPr>
            </w:pPr>
          </w:p>
          <w:p w14:paraId="463320C1" w14:textId="65CDC883" w:rsidR="001620F8" w:rsidRPr="0011009C" w:rsidRDefault="001620F8" w:rsidP="001620F8">
            <w:pPr>
              <w:ind w:right="60"/>
              <w:jc w:val="both"/>
              <w:rPr>
                <w:rFonts w:asciiTheme="minorHAnsi" w:hAnsiTheme="minorHAnsi" w:cstheme="minorHAnsi"/>
                <w:sz w:val="22"/>
                <w:szCs w:val="22"/>
              </w:rPr>
            </w:pPr>
            <w:r w:rsidRPr="0011009C">
              <w:rPr>
                <w:rFonts w:asciiTheme="minorHAnsi" w:hAnsiTheme="minorHAnsi" w:cstheme="minorHAnsi"/>
                <w:sz w:val="22"/>
                <w:szCs w:val="22"/>
              </w:rPr>
              <w:t>25.7.</w:t>
            </w:r>
            <w:r w:rsidRPr="0011009C">
              <w:rPr>
                <w:rFonts w:asciiTheme="minorHAnsi" w:hAnsiTheme="minorHAnsi" w:cstheme="minorHAnsi"/>
                <w:sz w:val="22"/>
                <w:szCs w:val="22"/>
              </w:rPr>
              <w:tab/>
              <w:t xml:space="preserve"> Transporto priemonėje esanti šildymo/vėsinimo sistema turi būti varoma elektra, t.y. nepriklausanti nuo jokio pagalbinio energijos šaltinio, išskyrus transporto priemonėje sumontuotus akumuliatorius, arba  hibridinė, t.y. varoma tiek elektra nuo transporto priemonėje sumontuotų akumuliatorių, tiek turinti pagalbinį (autonominį) energijos šaltinį, kuris būtų varomas sintetiniu dyzelinu (angl. HVO) arba jam prilygintais alternatyviais degalais.</w:t>
            </w:r>
          </w:p>
          <w:p w14:paraId="327C7564" w14:textId="77777777" w:rsidR="001620F8" w:rsidRPr="0011009C" w:rsidRDefault="001620F8" w:rsidP="001620F8">
            <w:pPr>
              <w:ind w:right="60"/>
              <w:jc w:val="both"/>
              <w:rPr>
                <w:rFonts w:asciiTheme="minorHAnsi" w:hAnsiTheme="minorHAnsi" w:cstheme="minorHAnsi"/>
                <w:sz w:val="22"/>
                <w:szCs w:val="22"/>
              </w:rPr>
            </w:pPr>
          </w:p>
          <w:p w14:paraId="6BB038AB" w14:textId="5CD8D3F3" w:rsidR="001620F8" w:rsidRPr="0011009C" w:rsidRDefault="001620F8" w:rsidP="001620F8">
            <w:pPr>
              <w:ind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 xml:space="preserve">25.8. </w:t>
            </w:r>
            <w:r w:rsidRPr="0011009C">
              <w:rPr>
                <w:rFonts w:asciiTheme="minorHAnsi" w:hAnsiTheme="minorHAnsi" w:cstheme="minorHAnsi"/>
                <w:sz w:val="22"/>
                <w:szCs w:val="22"/>
              </w:rPr>
              <w:tab/>
              <w:t>Pagalbinis (autonominis) energijos šaltinis negali naudoti iškastinio kuro (dyzelino ar pan.). Pagalbinis energijos šaltinis gali būti naudojamas tik transporto priemonės šildymo, vėdinimo ir oro kondicionavimo sistemai.</w:t>
            </w:r>
          </w:p>
          <w:p w14:paraId="627AF2ED" w14:textId="77777777" w:rsidR="001620F8" w:rsidRPr="0011009C" w:rsidRDefault="001620F8" w:rsidP="001620F8">
            <w:pPr>
              <w:ind w:right="60"/>
              <w:jc w:val="both"/>
              <w:rPr>
                <w:rFonts w:asciiTheme="minorHAnsi" w:hAnsiTheme="minorHAnsi" w:cstheme="minorHAnsi"/>
                <w:sz w:val="22"/>
                <w:szCs w:val="22"/>
              </w:rPr>
            </w:pPr>
          </w:p>
          <w:p w14:paraId="177B2A3A" w14:textId="246157A1" w:rsidR="003D6B5F" w:rsidRPr="0011009C" w:rsidRDefault="001620F8" w:rsidP="001620F8">
            <w:pPr>
              <w:ind w:right="60"/>
              <w:jc w:val="both"/>
              <w:rPr>
                <w:rFonts w:asciiTheme="minorHAnsi" w:hAnsiTheme="minorHAnsi" w:cstheme="minorHAnsi"/>
                <w:sz w:val="22"/>
                <w:szCs w:val="22"/>
              </w:rPr>
            </w:pPr>
            <w:r w:rsidRPr="0011009C">
              <w:rPr>
                <w:rFonts w:asciiTheme="minorHAnsi" w:hAnsiTheme="minorHAnsi" w:cstheme="minorHAnsi"/>
                <w:sz w:val="22"/>
                <w:szCs w:val="22"/>
              </w:rPr>
              <w:t>25.9.</w:t>
            </w:r>
            <w:r w:rsidRPr="0011009C">
              <w:rPr>
                <w:rFonts w:asciiTheme="minorHAnsi" w:hAnsiTheme="minorHAnsi" w:cstheme="minorHAnsi"/>
                <w:sz w:val="22"/>
                <w:szCs w:val="22"/>
              </w:rPr>
              <w:tab/>
            </w:r>
            <w:r w:rsidR="00BB088F" w:rsidRPr="0011009C">
              <w:rPr>
                <w:rFonts w:asciiTheme="minorHAnsi" w:hAnsiTheme="minorHAnsi" w:cstheme="minorHAnsi"/>
                <w:sz w:val="22"/>
                <w:szCs w:val="22"/>
              </w:rPr>
              <w:t>Pagalbinis/autonominis energijos šaltinis bus naudojamas šaltuoju metu laiku esant +5° C lauko oro temperatūrai ir žemiau.</w:t>
            </w:r>
          </w:p>
        </w:tc>
      </w:tr>
      <w:tr w:rsidR="003D6B5F" w:rsidRPr="0011009C" w14:paraId="3EB8C5AF" w14:textId="77777777" w:rsidTr="52495109">
        <w:tc>
          <w:tcPr>
            <w:tcW w:w="538" w:type="dxa"/>
            <w:tcMar>
              <w:top w:w="60" w:type="dxa"/>
              <w:left w:w="60" w:type="dxa"/>
              <w:bottom w:w="60" w:type="dxa"/>
              <w:right w:w="60" w:type="dxa"/>
            </w:tcMar>
          </w:tcPr>
          <w:p w14:paraId="56A82A2A" w14:textId="53EB3A68"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26.</w:t>
            </w:r>
          </w:p>
        </w:tc>
        <w:tc>
          <w:tcPr>
            <w:tcW w:w="2126" w:type="dxa"/>
            <w:tcMar>
              <w:top w:w="60" w:type="dxa"/>
              <w:left w:w="60" w:type="dxa"/>
              <w:bottom w:w="60" w:type="dxa"/>
              <w:right w:w="60" w:type="dxa"/>
            </w:tcMar>
          </w:tcPr>
          <w:p w14:paraId="0C665FE8"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Triukšmo lygis</w:t>
            </w:r>
          </w:p>
        </w:tc>
        <w:tc>
          <w:tcPr>
            <w:tcW w:w="7401" w:type="dxa"/>
            <w:tcMar>
              <w:top w:w="60" w:type="dxa"/>
              <w:left w:w="60" w:type="dxa"/>
              <w:bottom w:w="60" w:type="dxa"/>
              <w:right w:w="60" w:type="dxa"/>
            </w:tcMar>
          </w:tcPr>
          <w:p w14:paraId="4E7A082B"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26.1. Transporto priemonių skleidžiamo garso lygis neturi viršyti šių ribų (pagal Europos Parlamento ir Tarybos reglamentą (ES) Nr. 540/2014):</w:t>
            </w:r>
          </w:p>
          <w:p w14:paraId="79807B80" w14:textId="77777777" w:rsidR="007D4809" w:rsidRPr="0011009C" w:rsidRDefault="007D4809" w:rsidP="00B30A5D">
            <w:pPr>
              <w:ind w:left="27" w:right="60"/>
              <w:jc w:val="both"/>
              <w:rPr>
                <w:rFonts w:asciiTheme="minorHAnsi" w:hAnsiTheme="minorHAnsi" w:cstheme="minorHAnsi"/>
                <w:sz w:val="22"/>
                <w:szCs w:val="22"/>
              </w:rPr>
            </w:pPr>
          </w:p>
          <w:p w14:paraId="3A983F00"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26.1.1 su ne mažesnės kaip 150 kW ir ne didesnės kaip 250 kW galios varikliu – 76 dB (A);</w:t>
            </w:r>
          </w:p>
          <w:p w14:paraId="510EE44C" w14:textId="77777777" w:rsidR="007D4809" w:rsidRPr="0011009C" w:rsidRDefault="007D4809" w:rsidP="00B30A5D">
            <w:pPr>
              <w:ind w:left="27" w:right="60"/>
              <w:jc w:val="both"/>
              <w:rPr>
                <w:rFonts w:asciiTheme="minorHAnsi" w:hAnsiTheme="minorHAnsi" w:cstheme="minorHAnsi"/>
                <w:sz w:val="22"/>
                <w:szCs w:val="22"/>
              </w:rPr>
            </w:pPr>
          </w:p>
          <w:p w14:paraId="7DB5B39F"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26.1.2 su ne mažesnės kaip 250 kW galios varikliu – 77 dB (A).</w:t>
            </w:r>
          </w:p>
        </w:tc>
      </w:tr>
      <w:tr w:rsidR="003D6B5F" w:rsidRPr="0011009C" w14:paraId="7B85C08D" w14:textId="77777777" w:rsidTr="52495109">
        <w:tc>
          <w:tcPr>
            <w:tcW w:w="538" w:type="dxa"/>
            <w:tcMar>
              <w:top w:w="60" w:type="dxa"/>
              <w:left w:w="60" w:type="dxa"/>
              <w:bottom w:w="60" w:type="dxa"/>
              <w:right w:w="60" w:type="dxa"/>
            </w:tcMar>
          </w:tcPr>
          <w:p w14:paraId="5184AC34" w14:textId="022C7855"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27.</w:t>
            </w:r>
          </w:p>
        </w:tc>
        <w:tc>
          <w:tcPr>
            <w:tcW w:w="2126" w:type="dxa"/>
            <w:tcMar>
              <w:top w:w="60" w:type="dxa"/>
              <w:left w:w="60" w:type="dxa"/>
              <w:bottom w:w="60" w:type="dxa"/>
              <w:right w:w="60" w:type="dxa"/>
            </w:tcMar>
          </w:tcPr>
          <w:p w14:paraId="69CF3ABA"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Vairuotojo darbo vieta ir sėdynė</w:t>
            </w:r>
          </w:p>
        </w:tc>
        <w:tc>
          <w:tcPr>
            <w:tcW w:w="7401" w:type="dxa"/>
            <w:tcMar>
              <w:top w:w="60" w:type="dxa"/>
              <w:left w:w="60" w:type="dxa"/>
              <w:bottom w:w="60" w:type="dxa"/>
              <w:right w:w="60" w:type="dxa"/>
            </w:tcMar>
          </w:tcPr>
          <w:p w14:paraId="4E0CEABB"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27.1. Pagrindiniai jungikliai, signalinės lemputės ir pranešimai ant vairuotojo pulto turi būti pažymėti identifikaciniais ženklais ir (arba) užrašais lietuvių kalba;</w:t>
            </w:r>
          </w:p>
          <w:p w14:paraId="435908C2" w14:textId="77777777" w:rsidR="007D4809" w:rsidRPr="0011009C" w:rsidRDefault="007D4809" w:rsidP="00B30A5D">
            <w:pPr>
              <w:ind w:left="27" w:right="60"/>
              <w:jc w:val="both"/>
              <w:rPr>
                <w:rFonts w:asciiTheme="minorHAnsi" w:hAnsiTheme="minorHAnsi" w:cstheme="minorHAnsi"/>
                <w:sz w:val="22"/>
                <w:szCs w:val="22"/>
              </w:rPr>
            </w:pPr>
          </w:p>
          <w:p w14:paraId="6095D6C2" w14:textId="761E6A72"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27.2. Prietaisų skydelyje turi būti įrengtas</w:t>
            </w:r>
            <w:r w:rsidR="00497CAA" w:rsidRPr="0011009C">
              <w:rPr>
                <w:rFonts w:asciiTheme="minorHAnsi" w:hAnsiTheme="minorHAnsi" w:cstheme="minorHAnsi"/>
                <w:sz w:val="22"/>
                <w:szCs w:val="22"/>
              </w:rPr>
              <w:t xml:space="preserve">, tuo neapsiribojant, </w:t>
            </w:r>
            <w:r w:rsidRPr="0011009C">
              <w:rPr>
                <w:rFonts w:asciiTheme="minorHAnsi" w:hAnsiTheme="minorHAnsi" w:cstheme="minorHAnsi"/>
                <w:sz w:val="22"/>
                <w:szCs w:val="22"/>
              </w:rPr>
              <w:t>spidometras, odometras, vandenilio suvartojimo skaitiklis;</w:t>
            </w:r>
          </w:p>
          <w:p w14:paraId="49B1C973" w14:textId="77777777" w:rsidR="007D4809" w:rsidRPr="0011009C" w:rsidRDefault="007D4809" w:rsidP="00B30A5D">
            <w:pPr>
              <w:ind w:left="27" w:right="60"/>
              <w:jc w:val="both"/>
              <w:rPr>
                <w:rFonts w:asciiTheme="minorHAnsi" w:hAnsiTheme="minorHAnsi" w:cstheme="minorHAnsi"/>
                <w:sz w:val="22"/>
                <w:szCs w:val="22"/>
              </w:rPr>
            </w:pPr>
          </w:p>
          <w:p w14:paraId="6F5CAD9C"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27.3. Prietaisų skydelyje pateikiama visa vairuotojui reikalinga informacija apie transporto priemonės sistemų techninę būklę;</w:t>
            </w:r>
          </w:p>
          <w:p w14:paraId="448A2BDA" w14:textId="77777777" w:rsidR="007D4809" w:rsidRPr="0011009C" w:rsidRDefault="007D4809" w:rsidP="00B30A5D">
            <w:pPr>
              <w:ind w:left="27" w:right="60"/>
              <w:jc w:val="both"/>
              <w:rPr>
                <w:rFonts w:asciiTheme="minorHAnsi" w:hAnsiTheme="minorHAnsi" w:cstheme="minorHAnsi"/>
                <w:sz w:val="22"/>
                <w:szCs w:val="22"/>
              </w:rPr>
            </w:pPr>
          </w:p>
          <w:p w14:paraId="517D3168"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27.4. Prietaisų skalės turi būti metrinės;</w:t>
            </w:r>
          </w:p>
          <w:p w14:paraId="03C11354" w14:textId="77777777" w:rsidR="007D4809" w:rsidRPr="0011009C" w:rsidRDefault="007D4809" w:rsidP="00B30A5D">
            <w:pPr>
              <w:ind w:left="27" w:right="60"/>
              <w:jc w:val="both"/>
              <w:rPr>
                <w:rFonts w:asciiTheme="minorHAnsi" w:hAnsiTheme="minorHAnsi" w:cstheme="minorHAnsi"/>
                <w:sz w:val="22"/>
                <w:szCs w:val="22"/>
              </w:rPr>
            </w:pPr>
          </w:p>
          <w:p w14:paraId="6AE91558" w14:textId="70C50A61" w:rsidR="008623A7"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27.5. </w:t>
            </w:r>
            <w:r w:rsidR="001620F8" w:rsidRPr="0011009C">
              <w:rPr>
                <w:rFonts w:asciiTheme="minorHAnsi" w:hAnsiTheme="minorHAnsi" w:cstheme="minorHAnsi"/>
                <w:sz w:val="22"/>
                <w:szCs w:val="22"/>
              </w:rPr>
              <w:tab/>
              <w:t xml:space="preserve">Transporto priemonėje turi būti įrengta alkoholinė blokuotė, kuri turi atitikti Lietuvos standartą LST EN 50436-1:2023 (arba lygiavertis) „Antialkoholiniai variklio užraktai. Bandymo metodai ir eksploatacinių charakteristikų reikalavimai. 1 dalis. Iškvėpto alkoholio koncentraciją matuojantys įtaisai su antgaliais, skirti neblaivių vairavusių pažeidėjų programoms ir bendrajam prevenciniam naudojimui“. </w:t>
            </w:r>
            <w:r w:rsidRPr="0011009C">
              <w:rPr>
                <w:rFonts w:asciiTheme="minorHAnsi" w:hAnsiTheme="minorHAnsi" w:cstheme="minorHAnsi"/>
                <w:sz w:val="22"/>
                <w:szCs w:val="22"/>
              </w:rPr>
              <w:t>Variklis neturi būti užvedamas vairuotojui nepatikrinus blaivumo alkoholio iškvėpimo blokavimo įtaisu. Perkantysis subjektas turi turėti galimybę atjungti šią sistemą naudodamas specialų raktą arba kodą;</w:t>
            </w:r>
          </w:p>
          <w:p w14:paraId="04FD5065" w14:textId="77777777" w:rsidR="008623A7" w:rsidRPr="0011009C" w:rsidRDefault="008623A7" w:rsidP="00B30A5D">
            <w:pPr>
              <w:ind w:left="27" w:right="60"/>
              <w:jc w:val="both"/>
              <w:rPr>
                <w:rFonts w:asciiTheme="minorHAnsi" w:hAnsiTheme="minorHAnsi" w:cstheme="minorHAnsi"/>
                <w:sz w:val="22"/>
                <w:szCs w:val="22"/>
              </w:rPr>
            </w:pPr>
          </w:p>
          <w:p w14:paraId="4ADD46CF" w14:textId="18B5835A"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27.6. Vairuotojo sėdynė ant pneumatinės pakabos, reguliuojamo aukščio, reguliuojamu atlošo kampu ir atstumu nuo vairo</w:t>
            </w:r>
            <w:r w:rsidR="006C5D4F" w:rsidRPr="0011009C">
              <w:rPr>
                <w:rFonts w:asciiTheme="minorHAnsi" w:hAnsiTheme="minorHAnsi" w:cstheme="minorHAnsi"/>
                <w:sz w:val="22"/>
                <w:szCs w:val="22"/>
              </w:rPr>
              <w:t>, su reguliuojamais porankiais ir saugos diržu</w:t>
            </w:r>
            <w:r w:rsidRPr="0011009C">
              <w:rPr>
                <w:rFonts w:asciiTheme="minorHAnsi" w:hAnsiTheme="minorHAnsi" w:cstheme="minorHAnsi"/>
                <w:sz w:val="22"/>
                <w:szCs w:val="22"/>
              </w:rPr>
              <w:t>;</w:t>
            </w:r>
          </w:p>
          <w:p w14:paraId="210F3BC9" w14:textId="77777777" w:rsidR="007D4809" w:rsidRPr="0011009C" w:rsidRDefault="007D4809" w:rsidP="00B30A5D">
            <w:pPr>
              <w:ind w:left="27" w:right="60"/>
              <w:jc w:val="both"/>
              <w:rPr>
                <w:rFonts w:asciiTheme="minorHAnsi" w:hAnsiTheme="minorHAnsi" w:cstheme="minorHAnsi"/>
                <w:sz w:val="22"/>
                <w:szCs w:val="22"/>
              </w:rPr>
            </w:pPr>
          </w:p>
          <w:p w14:paraId="25F25FD9" w14:textId="5F057275"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27.7. Vairuotojo darbo vietos priekyje ir kairėje pusėje turi būti įrengt</w:t>
            </w:r>
            <w:r w:rsidR="006C5D4F" w:rsidRPr="0011009C">
              <w:rPr>
                <w:rFonts w:asciiTheme="minorHAnsi" w:hAnsiTheme="minorHAnsi" w:cstheme="minorHAnsi"/>
                <w:sz w:val="22"/>
                <w:szCs w:val="22"/>
              </w:rPr>
              <w:t>i</w:t>
            </w:r>
            <w:r w:rsidRPr="0011009C">
              <w:rPr>
                <w:rFonts w:asciiTheme="minorHAnsi" w:hAnsiTheme="minorHAnsi" w:cstheme="minorHAnsi"/>
                <w:sz w:val="22"/>
                <w:szCs w:val="22"/>
              </w:rPr>
              <w:t xml:space="preserve"> skydeli</w:t>
            </w:r>
            <w:r w:rsidR="006C5D4F" w:rsidRPr="0011009C">
              <w:rPr>
                <w:rFonts w:asciiTheme="minorHAnsi" w:hAnsiTheme="minorHAnsi" w:cstheme="minorHAnsi"/>
                <w:sz w:val="22"/>
                <w:szCs w:val="22"/>
              </w:rPr>
              <w:t>ai</w:t>
            </w:r>
            <w:r w:rsidRPr="0011009C">
              <w:rPr>
                <w:rFonts w:asciiTheme="minorHAnsi" w:hAnsiTheme="minorHAnsi" w:cstheme="minorHAnsi"/>
                <w:sz w:val="22"/>
                <w:szCs w:val="22"/>
              </w:rPr>
              <w:t xml:space="preserve"> nuo saulės, apsaugant</w:t>
            </w:r>
            <w:r w:rsidR="006C5D4F" w:rsidRPr="0011009C">
              <w:rPr>
                <w:rFonts w:asciiTheme="minorHAnsi" w:hAnsiTheme="minorHAnsi" w:cstheme="minorHAnsi"/>
                <w:sz w:val="22"/>
                <w:szCs w:val="22"/>
              </w:rPr>
              <w:t>y</w:t>
            </w:r>
            <w:r w:rsidRPr="0011009C">
              <w:rPr>
                <w:rFonts w:asciiTheme="minorHAnsi" w:hAnsiTheme="minorHAnsi" w:cstheme="minorHAnsi"/>
                <w:sz w:val="22"/>
                <w:szCs w:val="22"/>
              </w:rPr>
              <w:t>s vairuotoją nuo saulės spindulių;</w:t>
            </w:r>
          </w:p>
          <w:p w14:paraId="60753F52" w14:textId="77777777" w:rsidR="007D4809" w:rsidRPr="0011009C" w:rsidRDefault="007D4809" w:rsidP="00B30A5D">
            <w:pPr>
              <w:ind w:left="27" w:right="60"/>
              <w:jc w:val="both"/>
              <w:rPr>
                <w:rFonts w:asciiTheme="minorHAnsi" w:hAnsiTheme="minorHAnsi" w:cstheme="minorHAnsi"/>
                <w:sz w:val="22"/>
                <w:szCs w:val="22"/>
              </w:rPr>
            </w:pPr>
          </w:p>
          <w:p w14:paraId="5E53C9D8"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27.8. Vairuotojo darbo vietoje turi būti:</w:t>
            </w:r>
          </w:p>
          <w:p w14:paraId="0D0B1A90" w14:textId="77777777" w:rsidR="007D4809" w:rsidRPr="0011009C" w:rsidRDefault="007D4809" w:rsidP="00B30A5D">
            <w:pPr>
              <w:ind w:left="27" w:right="60"/>
              <w:jc w:val="both"/>
              <w:rPr>
                <w:rFonts w:asciiTheme="minorHAnsi" w:hAnsiTheme="minorHAnsi" w:cstheme="minorHAnsi"/>
                <w:sz w:val="22"/>
                <w:szCs w:val="22"/>
              </w:rPr>
            </w:pPr>
          </w:p>
          <w:p w14:paraId="4F733E48"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27.8.1. 12 V ir 24 V lizdas;</w:t>
            </w:r>
          </w:p>
          <w:p w14:paraId="63AAA533" w14:textId="77777777" w:rsidR="007D4809" w:rsidRPr="0011009C" w:rsidRDefault="007D4809" w:rsidP="007D4809">
            <w:pPr>
              <w:ind w:right="60"/>
              <w:jc w:val="both"/>
              <w:rPr>
                <w:rFonts w:asciiTheme="minorHAnsi" w:hAnsiTheme="minorHAnsi" w:cstheme="minorHAnsi"/>
                <w:sz w:val="22"/>
                <w:szCs w:val="22"/>
              </w:rPr>
            </w:pPr>
          </w:p>
          <w:p w14:paraId="13292FB1" w14:textId="011D4F29"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27.8.2. </w:t>
            </w:r>
            <w:r w:rsidR="00ED6D88" w:rsidRPr="0011009C">
              <w:rPr>
                <w:rFonts w:asciiTheme="minorHAnsi" w:hAnsiTheme="minorHAnsi" w:cstheme="minorHAnsi"/>
                <w:sz w:val="22"/>
                <w:szCs w:val="22"/>
              </w:rPr>
              <w:t>Uždaras vairuotojo krepšio skyrius</w:t>
            </w:r>
            <w:r w:rsidRPr="0011009C">
              <w:rPr>
                <w:rFonts w:asciiTheme="minorHAnsi" w:hAnsiTheme="minorHAnsi" w:cstheme="minorHAnsi"/>
                <w:sz w:val="22"/>
                <w:szCs w:val="22"/>
              </w:rPr>
              <w:t>;</w:t>
            </w:r>
          </w:p>
          <w:p w14:paraId="24907AC2" w14:textId="77777777" w:rsidR="007D4809" w:rsidRPr="0011009C" w:rsidRDefault="007D4809" w:rsidP="00B30A5D">
            <w:pPr>
              <w:ind w:left="27" w:right="60"/>
              <w:jc w:val="both"/>
              <w:rPr>
                <w:rFonts w:asciiTheme="minorHAnsi" w:hAnsiTheme="minorHAnsi" w:cstheme="minorHAnsi"/>
                <w:sz w:val="22"/>
                <w:szCs w:val="22"/>
              </w:rPr>
            </w:pPr>
          </w:p>
          <w:p w14:paraId="2E17637B" w14:textId="0E6CE59F"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27.8.3. Reguliuojama</w:t>
            </w:r>
            <w:r w:rsidR="006C5D4F" w:rsidRPr="0011009C">
              <w:rPr>
                <w:rFonts w:asciiTheme="minorHAnsi" w:hAnsiTheme="minorHAnsi" w:cstheme="minorHAnsi"/>
                <w:sz w:val="22"/>
                <w:szCs w:val="22"/>
              </w:rPr>
              <w:t>s</w:t>
            </w:r>
            <w:r w:rsidRPr="0011009C">
              <w:rPr>
                <w:rFonts w:asciiTheme="minorHAnsi" w:hAnsiTheme="minorHAnsi" w:cstheme="minorHAnsi"/>
                <w:sz w:val="22"/>
                <w:szCs w:val="22"/>
              </w:rPr>
              <w:t xml:space="preserve"> </w:t>
            </w:r>
            <w:r w:rsidR="006C5D4F" w:rsidRPr="0011009C">
              <w:rPr>
                <w:rFonts w:asciiTheme="minorHAnsi" w:hAnsiTheme="minorHAnsi" w:cstheme="minorHAnsi"/>
                <w:sz w:val="22"/>
                <w:szCs w:val="22"/>
              </w:rPr>
              <w:t>šviestuvas</w:t>
            </w:r>
            <w:r w:rsidRPr="0011009C">
              <w:rPr>
                <w:rFonts w:asciiTheme="minorHAnsi" w:hAnsiTheme="minorHAnsi" w:cstheme="minorHAnsi"/>
                <w:sz w:val="22"/>
                <w:szCs w:val="22"/>
              </w:rPr>
              <w:t>, skirta</w:t>
            </w:r>
            <w:r w:rsidR="006C5D4F" w:rsidRPr="0011009C">
              <w:rPr>
                <w:rFonts w:asciiTheme="minorHAnsi" w:hAnsiTheme="minorHAnsi" w:cstheme="minorHAnsi"/>
                <w:sz w:val="22"/>
                <w:szCs w:val="22"/>
              </w:rPr>
              <w:t>s</w:t>
            </w:r>
            <w:r w:rsidRPr="0011009C">
              <w:rPr>
                <w:rFonts w:asciiTheme="minorHAnsi" w:hAnsiTheme="minorHAnsi" w:cstheme="minorHAnsi"/>
                <w:sz w:val="22"/>
                <w:szCs w:val="22"/>
              </w:rPr>
              <w:t xml:space="preserve"> skaityti ir apšviesti lapo laikiklis, skirtą maršruto tvarkaraščiui laikyti;</w:t>
            </w:r>
          </w:p>
          <w:p w14:paraId="73AE8124" w14:textId="77777777" w:rsidR="0021384A" w:rsidRPr="0011009C" w:rsidRDefault="0021384A" w:rsidP="00B30A5D">
            <w:pPr>
              <w:ind w:right="60"/>
              <w:jc w:val="both"/>
              <w:rPr>
                <w:rFonts w:asciiTheme="minorHAnsi" w:hAnsiTheme="minorHAnsi" w:cstheme="minorHAnsi"/>
                <w:sz w:val="22"/>
                <w:szCs w:val="22"/>
              </w:rPr>
            </w:pPr>
          </w:p>
          <w:p w14:paraId="525038C7" w14:textId="3DB99591"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27.8.4. SOS mygtukas, kuriuo vairuotojas gali užregistruoti įvykį. Paspaudus mygtuką, incidentas turi būti užfiksuotas vaizdo įraše, o sistema turi išsiųsti pavojaus pranešimą į su Perkančiuoju subjektu sutartą vietą (IP) arba kelias vietas. Mygtukas turi būti naudojamas įvykiui transporto priemonės salone įrašyti. </w:t>
            </w:r>
            <w:r w:rsidRPr="0011009C">
              <w:rPr>
                <w:rFonts w:asciiTheme="minorHAnsi" w:hAnsiTheme="minorHAnsi" w:cstheme="minorHAnsi"/>
                <w:sz w:val="22"/>
                <w:szCs w:val="22"/>
              </w:rPr>
              <w:lastRenderedPageBreak/>
              <w:t xml:space="preserve">Pavojaus pranešimą gavęs operatorius turi turėti galimybę stebėti tiesioginį vaizdą ir girdėti garsą iš </w:t>
            </w:r>
            <w:r w:rsidR="000A4E37" w:rsidRPr="0011009C">
              <w:rPr>
                <w:rFonts w:asciiTheme="minorHAnsi" w:hAnsiTheme="minorHAnsi" w:cstheme="minorHAnsi"/>
                <w:sz w:val="22"/>
                <w:szCs w:val="22"/>
              </w:rPr>
              <w:t>a</w:t>
            </w:r>
            <w:r w:rsidRPr="0011009C">
              <w:rPr>
                <w:rFonts w:asciiTheme="minorHAnsi" w:hAnsiTheme="minorHAnsi" w:cstheme="minorHAnsi"/>
                <w:sz w:val="22"/>
                <w:szCs w:val="22"/>
              </w:rPr>
              <w:t>utobuse esančios (-ių) vaizdo stebėjimo kameros (-ų);</w:t>
            </w:r>
          </w:p>
          <w:p w14:paraId="14654310" w14:textId="77777777" w:rsidR="007D4809" w:rsidRPr="0011009C" w:rsidRDefault="007D4809" w:rsidP="00B30A5D">
            <w:pPr>
              <w:ind w:right="60"/>
              <w:jc w:val="both"/>
              <w:rPr>
                <w:rFonts w:asciiTheme="minorHAnsi" w:hAnsiTheme="minorHAnsi" w:cstheme="minorHAnsi"/>
                <w:sz w:val="22"/>
                <w:szCs w:val="22"/>
              </w:rPr>
            </w:pPr>
          </w:p>
          <w:p w14:paraId="6A9F14FD" w14:textId="77777777"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27.8.5. „A juostos“ mygtukas, kuriuo vairuotojas gali užfiksuoti įvykį ar kelių eismo taisyklių pažeidimą „A“ eismo juostoje. Mygtukas turi užfiksuoti įvykį vaizdo įraše, o sistema iš kameros, esančios priešais transporto priemonę, automatiškai siunčia pranešimą į su Perkančiuoju subjektu sutartą vietą (IP) arba kelias vietas. Siunčiamame vaizde turi būti metaduomenys, o vaizde rodomi: data, laikas, įvykio GPS koordinatės ir transporto priemonės garažo numeris. Pranešimą gavęs operatorius turi turėti galimybę stebėti vaizdą tiesiogiai iš kameros;</w:t>
            </w:r>
          </w:p>
          <w:p w14:paraId="0BCA7743" w14:textId="77777777" w:rsidR="007D4809" w:rsidRPr="0011009C" w:rsidRDefault="007D4809" w:rsidP="00B30A5D">
            <w:pPr>
              <w:ind w:right="60"/>
              <w:jc w:val="both"/>
              <w:rPr>
                <w:rFonts w:asciiTheme="minorHAnsi" w:hAnsiTheme="minorHAnsi" w:cstheme="minorHAnsi"/>
                <w:sz w:val="22"/>
                <w:szCs w:val="22"/>
              </w:rPr>
            </w:pPr>
          </w:p>
          <w:p w14:paraId="73F520EC" w14:textId="292AB53D"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27.9. </w:t>
            </w:r>
            <w:r w:rsidR="008623A7" w:rsidRPr="0011009C">
              <w:rPr>
                <w:rFonts w:asciiTheme="minorHAnsi" w:hAnsiTheme="minorHAnsi" w:cstheme="minorHAnsi"/>
                <w:sz w:val="22"/>
                <w:szCs w:val="22"/>
              </w:rPr>
              <w:t>Vairuotojo darbo vieta turi būti atskirta uždaru skyriumi, į kurį patenkama pro priekinių durų priekinę varčią.</w:t>
            </w:r>
            <w:r w:rsidR="001620F8" w:rsidRPr="0011009C">
              <w:rPr>
                <w:rFonts w:asciiTheme="minorHAnsi" w:hAnsiTheme="minorHAnsi" w:cstheme="minorHAnsi"/>
                <w:sz w:val="22"/>
                <w:szCs w:val="22"/>
              </w:rPr>
              <w:t xml:space="preserve"> Vairuotojo kabina turi būti įrengta taip, kad bent 600 mm priekinių durų pločio būtų skirta keleivių laipinimui. Kabina turi užtikrinanti nesikeičiantį mikroklimatą vairuotojo darbo vietoje esant atidarytoms priekinėms durims.</w:t>
            </w:r>
            <w:r w:rsidR="008623A7" w:rsidRPr="0011009C">
              <w:rPr>
                <w:rFonts w:asciiTheme="minorHAnsi" w:hAnsiTheme="minorHAnsi" w:cstheme="minorHAnsi"/>
                <w:sz w:val="22"/>
                <w:szCs w:val="22"/>
              </w:rPr>
              <w:t xml:space="preserve"> Skyriaus pertvaroje privalo būti sumontuotos durys su užraktais tiek iš vairuotojo darbo vietos pusės, tiek iš keleivių salono. Kabinos konstrukcijoje turi būti numatyti elementai užtikrinantys galimybę vairuotojui komunikuoti su keleiviais (pvz. perforuota pertvaros durų stiklo dalis). Ne mažiau kaip </w:t>
            </w:r>
            <w:r w:rsidR="001620F8" w:rsidRPr="0011009C">
              <w:rPr>
                <w:rFonts w:asciiTheme="minorHAnsi" w:hAnsiTheme="minorHAnsi" w:cstheme="minorHAnsi"/>
                <w:sz w:val="22"/>
                <w:szCs w:val="22"/>
              </w:rPr>
              <w:t>5</w:t>
            </w:r>
            <w:r w:rsidR="008623A7" w:rsidRPr="0011009C">
              <w:rPr>
                <w:rFonts w:asciiTheme="minorHAnsi" w:hAnsiTheme="minorHAnsi" w:cstheme="minorHAnsi"/>
                <w:sz w:val="22"/>
                <w:szCs w:val="22"/>
              </w:rPr>
              <w:t>0 % pertvaros turi būti pagamintos iš permatomos medžiagos. Skyriuje vairuotojas turi būti apsaugotas nuo vidaus apšvietimo akinimo</w:t>
            </w:r>
            <w:r w:rsidRPr="0011009C">
              <w:rPr>
                <w:rFonts w:asciiTheme="minorHAnsi" w:hAnsiTheme="minorHAnsi" w:cstheme="minorHAnsi"/>
                <w:sz w:val="22"/>
                <w:szCs w:val="22"/>
              </w:rPr>
              <w:t>;</w:t>
            </w:r>
          </w:p>
          <w:p w14:paraId="64583182" w14:textId="77777777" w:rsidR="008623A7" w:rsidRPr="0011009C" w:rsidRDefault="008623A7" w:rsidP="00B30A5D">
            <w:pPr>
              <w:ind w:left="27" w:right="60"/>
              <w:jc w:val="both"/>
              <w:rPr>
                <w:rFonts w:asciiTheme="minorHAnsi" w:hAnsiTheme="minorHAnsi" w:cstheme="minorHAnsi"/>
                <w:sz w:val="22"/>
                <w:szCs w:val="22"/>
              </w:rPr>
            </w:pPr>
          </w:p>
          <w:p w14:paraId="1DFCF6F9" w14:textId="77777777" w:rsidR="003D6B5F" w:rsidRPr="0011009C" w:rsidRDefault="003D6B5F" w:rsidP="00B30A5D">
            <w:pPr>
              <w:ind w:left="27" w:right="60"/>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5D34419E" wp14:editId="38C625F6">
                  <wp:extent cx="1877695" cy="1329055"/>
                  <wp:effectExtent l="0" t="0" r="8255"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77695" cy="1329055"/>
                          </a:xfrm>
                          <a:prstGeom prst="rect">
                            <a:avLst/>
                          </a:prstGeom>
                          <a:noFill/>
                        </pic:spPr>
                      </pic:pic>
                    </a:graphicData>
                  </a:graphic>
                </wp:inline>
              </w:drawing>
            </w:r>
          </w:p>
          <w:p w14:paraId="085D3904" w14:textId="77777777" w:rsidR="006F15D9" w:rsidRPr="0011009C" w:rsidRDefault="006F15D9" w:rsidP="00B30A5D">
            <w:pPr>
              <w:ind w:left="27" w:right="60"/>
              <w:jc w:val="center"/>
              <w:rPr>
                <w:rFonts w:asciiTheme="minorHAnsi" w:hAnsiTheme="minorHAnsi" w:cstheme="minorHAnsi"/>
                <w:sz w:val="22"/>
                <w:szCs w:val="22"/>
              </w:rPr>
            </w:pPr>
          </w:p>
          <w:p w14:paraId="0C9B5E0A" w14:textId="1718C084" w:rsidR="003D6B5F" w:rsidRPr="0011009C" w:rsidRDefault="001620F8" w:rsidP="00B30A5D">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4</w:t>
            </w:r>
            <w:r w:rsidR="003D6B5F" w:rsidRPr="0011009C">
              <w:rPr>
                <w:rFonts w:asciiTheme="minorHAnsi" w:hAnsiTheme="minorHAnsi" w:cstheme="minorHAnsi"/>
                <w:sz w:val="22"/>
                <w:szCs w:val="22"/>
              </w:rPr>
              <w:t xml:space="preserve"> pav. Vairuotojo kabinos pertvaros schema.</w:t>
            </w:r>
          </w:p>
          <w:p w14:paraId="596E4DFB" w14:textId="77777777" w:rsidR="007D4809" w:rsidRPr="0011009C" w:rsidRDefault="007D4809" w:rsidP="00B30A5D">
            <w:pPr>
              <w:ind w:left="27" w:right="60"/>
              <w:jc w:val="center"/>
              <w:rPr>
                <w:rFonts w:asciiTheme="minorHAnsi" w:hAnsiTheme="minorHAnsi" w:cstheme="minorHAnsi"/>
                <w:sz w:val="22"/>
                <w:szCs w:val="22"/>
              </w:rPr>
            </w:pPr>
          </w:p>
          <w:p w14:paraId="3F736639" w14:textId="4495C672"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27.10. </w:t>
            </w:r>
            <w:r w:rsidR="008623A7" w:rsidRPr="0011009C">
              <w:rPr>
                <w:rFonts w:asciiTheme="minorHAnsi" w:hAnsiTheme="minorHAnsi" w:cstheme="minorHAnsi"/>
                <w:sz w:val="22"/>
                <w:szCs w:val="22"/>
              </w:rPr>
              <w:t xml:space="preserve">Už vairuotojo esanti pertvara turi būti nepermatoma, </w:t>
            </w:r>
            <w:r w:rsidR="00D041BE" w:rsidRPr="0011009C">
              <w:rPr>
                <w:rFonts w:asciiTheme="minorHAnsi" w:hAnsiTheme="minorHAnsi" w:cstheme="minorHAnsi"/>
                <w:sz w:val="22"/>
                <w:szCs w:val="22"/>
              </w:rPr>
              <w:t>kabinoje</w:t>
            </w:r>
            <w:r w:rsidR="008623A7" w:rsidRPr="0011009C">
              <w:rPr>
                <w:rFonts w:asciiTheme="minorHAnsi" w:hAnsiTheme="minorHAnsi" w:cstheme="minorHAnsi"/>
                <w:sz w:val="22"/>
                <w:szCs w:val="22"/>
              </w:rPr>
              <w:t xml:space="preserve"> turi būti sumontuota pakaba vairuotojo striukei, kitoje pertvaros pusėje turi būti vietos informacijai pateikti;</w:t>
            </w:r>
          </w:p>
          <w:p w14:paraId="714DEC86" w14:textId="77777777" w:rsidR="007D4809" w:rsidRPr="0011009C" w:rsidRDefault="007D4809" w:rsidP="00B30A5D">
            <w:pPr>
              <w:ind w:left="27" w:right="60"/>
              <w:jc w:val="both"/>
              <w:rPr>
                <w:rFonts w:asciiTheme="minorHAnsi" w:hAnsiTheme="minorHAnsi" w:cstheme="minorHAnsi"/>
                <w:sz w:val="22"/>
                <w:szCs w:val="22"/>
              </w:rPr>
            </w:pPr>
          </w:p>
          <w:p w14:paraId="49256236" w14:textId="31959012"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27.11. Kairėje vairuotojo kabinos pusėje turi būti įrengtas atidaromas langas</w:t>
            </w:r>
            <w:r w:rsidR="007D4809" w:rsidRPr="0011009C">
              <w:rPr>
                <w:rFonts w:asciiTheme="minorHAnsi" w:hAnsiTheme="minorHAnsi" w:cstheme="minorHAnsi"/>
                <w:sz w:val="22"/>
                <w:szCs w:val="22"/>
              </w:rPr>
              <w:t>;</w:t>
            </w:r>
          </w:p>
          <w:p w14:paraId="77B28DD7" w14:textId="77777777" w:rsidR="007D4809" w:rsidRPr="0011009C" w:rsidRDefault="007D4809" w:rsidP="00B30A5D">
            <w:pPr>
              <w:ind w:left="27" w:right="60"/>
              <w:jc w:val="both"/>
              <w:rPr>
                <w:rFonts w:asciiTheme="minorHAnsi" w:hAnsiTheme="minorHAnsi" w:cstheme="minorHAnsi"/>
                <w:sz w:val="22"/>
                <w:szCs w:val="22"/>
              </w:rPr>
            </w:pPr>
          </w:p>
          <w:p w14:paraId="51C4CC6B" w14:textId="3EED86D7" w:rsidR="007D4809"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27.12. </w:t>
            </w:r>
            <w:r w:rsidR="007341BF" w:rsidRPr="0011009C">
              <w:rPr>
                <w:rFonts w:asciiTheme="minorHAnsi" w:hAnsiTheme="minorHAnsi" w:cstheme="minorHAnsi"/>
                <w:sz w:val="22"/>
                <w:szCs w:val="22"/>
              </w:rPr>
              <w:t>Vairuotojo kabinoje turi būti įrengtas mini šaldytuvas arba vėsinama daiktadėžė, prijungta prie vairuotojo kabinos oro kondicionavimo sistemos, skirta vandeniui ar vairuotojo pamainos maistui laikyti. Taip pat turi būti įrengtas gėrimų laikiklis</w:t>
            </w:r>
            <w:r w:rsidRPr="0011009C">
              <w:rPr>
                <w:rFonts w:asciiTheme="minorHAnsi" w:hAnsiTheme="minorHAnsi" w:cstheme="minorHAnsi"/>
                <w:sz w:val="22"/>
                <w:szCs w:val="22"/>
              </w:rPr>
              <w:t>;</w:t>
            </w:r>
          </w:p>
          <w:p w14:paraId="3A3592BA" w14:textId="05E30276" w:rsidR="003D6B5F" w:rsidRPr="0011009C" w:rsidRDefault="003D6B5F" w:rsidP="00B30A5D">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 </w:t>
            </w:r>
          </w:p>
          <w:p w14:paraId="344AACA2" w14:textId="7751C9B1"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27.13. </w:t>
            </w:r>
            <w:r w:rsidR="008623A7" w:rsidRPr="0011009C">
              <w:rPr>
                <w:rFonts w:asciiTheme="minorHAnsi" w:hAnsiTheme="minorHAnsi" w:cstheme="minorHAnsi"/>
                <w:sz w:val="22"/>
                <w:szCs w:val="22"/>
              </w:rPr>
              <w:t>Vairuotojo kabinoje tur</w:t>
            </w:r>
            <w:r w:rsidR="006C5D4F" w:rsidRPr="0011009C">
              <w:rPr>
                <w:rFonts w:asciiTheme="minorHAnsi" w:hAnsiTheme="minorHAnsi" w:cstheme="minorHAnsi"/>
                <w:sz w:val="22"/>
                <w:szCs w:val="22"/>
              </w:rPr>
              <w:t>i</w:t>
            </w:r>
            <w:r w:rsidR="008623A7" w:rsidRPr="0011009C">
              <w:rPr>
                <w:rFonts w:asciiTheme="minorHAnsi" w:hAnsiTheme="minorHAnsi" w:cstheme="minorHAnsi"/>
                <w:sz w:val="22"/>
                <w:szCs w:val="22"/>
              </w:rPr>
              <w:t xml:space="preserve"> būti papildomas ventiliatorius. Ventiliatoriaus skersmuo tur</w:t>
            </w:r>
            <w:r w:rsidR="006C5D4F" w:rsidRPr="0011009C">
              <w:rPr>
                <w:rFonts w:asciiTheme="minorHAnsi" w:hAnsiTheme="minorHAnsi" w:cstheme="minorHAnsi"/>
                <w:sz w:val="22"/>
                <w:szCs w:val="22"/>
              </w:rPr>
              <w:t>i</w:t>
            </w:r>
            <w:r w:rsidR="008623A7" w:rsidRPr="0011009C">
              <w:rPr>
                <w:rFonts w:asciiTheme="minorHAnsi" w:hAnsiTheme="minorHAnsi" w:cstheme="minorHAnsi"/>
                <w:sz w:val="22"/>
                <w:szCs w:val="22"/>
              </w:rPr>
              <w:t xml:space="preserve"> būti ne mažesnis nei 6 coliai, o konstrukcija – leisti reguliuoti oro srauto kryptį ir ventiliatoriaus greitį (ne mažiau nei 2 greičiai);</w:t>
            </w:r>
          </w:p>
          <w:p w14:paraId="12D9D9DD" w14:textId="77777777" w:rsidR="007D4809" w:rsidRPr="0011009C" w:rsidRDefault="007D4809" w:rsidP="00B30A5D">
            <w:pPr>
              <w:ind w:left="27" w:right="60"/>
              <w:jc w:val="both"/>
              <w:rPr>
                <w:rFonts w:asciiTheme="minorHAnsi" w:hAnsiTheme="minorHAnsi" w:cstheme="minorHAnsi"/>
                <w:sz w:val="22"/>
                <w:szCs w:val="22"/>
              </w:rPr>
            </w:pPr>
          </w:p>
          <w:p w14:paraId="2FCD8C22" w14:textId="1A5D6924"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27.14. </w:t>
            </w:r>
            <w:r w:rsidR="008623A7" w:rsidRPr="0011009C">
              <w:rPr>
                <w:rFonts w:asciiTheme="minorHAnsi" w:hAnsiTheme="minorHAnsi" w:cstheme="minorHAnsi"/>
                <w:sz w:val="22"/>
                <w:szCs w:val="22"/>
              </w:rPr>
              <w:t>Darbo vietoje, vairuotojo matymo zonoje, turi būti sumontuotas A5 formato horizontalaus lapo laikiklis, skirtas maršruto tvarkaraščiui laikyti. Laikiklis turi būti pagamintas iš patvaraus plastiko, lengvai prieinamas vairuotojui ir užtikrinti, kad lapas neiškristų važiuojant. Montavimo vieta turi būti parinkta taip, kad laikiklis netrukdytų vairuotojui matyti kelio ar naudotis valdymo elementais</w:t>
            </w:r>
            <w:r w:rsidR="000A2514" w:rsidRPr="0011009C">
              <w:rPr>
                <w:rFonts w:asciiTheme="minorHAnsi" w:hAnsiTheme="minorHAnsi" w:cstheme="minorHAnsi"/>
                <w:sz w:val="22"/>
                <w:szCs w:val="22"/>
              </w:rPr>
              <w:t>.</w:t>
            </w:r>
          </w:p>
        </w:tc>
      </w:tr>
      <w:tr w:rsidR="003D6B5F" w:rsidRPr="0011009C" w14:paraId="0F51B8E6" w14:textId="77777777" w:rsidTr="52495109">
        <w:tc>
          <w:tcPr>
            <w:tcW w:w="538" w:type="dxa"/>
            <w:tcMar>
              <w:top w:w="60" w:type="dxa"/>
              <w:left w:w="60" w:type="dxa"/>
              <w:bottom w:w="60" w:type="dxa"/>
              <w:right w:w="60" w:type="dxa"/>
            </w:tcMar>
          </w:tcPr>
          <w:p w14:paraId="5538D702" w14:textId="7F111277"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28.</w:t>
            </w:r>
          </w:p>
        </w:tc>
        <w:tc>
          <w:tcPr>
            <w:tcW w:w="2126" w:type="dxa"/>
            <w:tcMar>
              <w:top w:w="60" w:type="dxa"/>
              <w:left w:w="60" w:type="dxa"/>
              <w:bottom w:w="60" w:type="dxa"/>
              <w:right w:w="60" w:type="dxa"/>
            </w:tcMar>
          </w:tcPr>
          <w:p w14:paraId="009D5640"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Keleivių sėdynės</w:t>
            </w:r>
          </w:p>
        </w:tc>
        <w:tc>
          <w:tcPr>
            <w:tcW w:w="7401" w:type="dxa"/>
            <w:tcMar>
              <w:top w:w="60" w:type="dxa"/>
              <w:left w:w="60" w:type="dxa"/>
              <w:bottom w:w="60" w:type="dxa"/>
              <w:right w:w="60" w:type="dxa"/>
            </w:tcMar>
          </w:tcPr>
          <w:p w14:paraId="2F0285A8" w14:textId="6F04D1CF"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28.1. </w:t>
            </w:r>
            <w:r w:rsidR="004D482F" w:rsidRPr="0011009C">
              <w:rPr>
                <w:rFonts w:asciiTheme="minorHAnsi" w:hAnsiTheme="minorHAnsi" w:cstheme="minorHAnsi"/>
                <w:sz w:val="22"/>
                <w:szCs w:val="22"/>
              </w:rPr>
              <w:t>Keleivių sėdynės individualios. Sėd</w:t>
            </w:r>
            <w:r w:rsidR="05AD965E" w:rsidRPr="0011009C">
              <w:rPr>
                <w:rFonts w:asciiTheme="minorHAnsi" w:hAnsiTheme="minorHAnsi" w:cstheme="minorHAnsi"/>
                <w:sz w:val="22"/>
                <w:szCs w:val="22"/>
              </w:rPr>
              <w:t>y</w:t>
            </w:r>
            <w:r w:rsidR="004D482F" w:rsidRPr="0011009C">
              <w:rPr>
                <w:rFonts w:asciiTheme="minorHAnsi" w:hAnsiTheme="minorHAnsi" w:cstheme="minorHAnsi"/>
                <w:sz w:val="22"/>
                <w:szCs w:val="22"/>
              </w:rPr>
              <w:t>nių pagrindas pagamintas iš plastiko. Paminkštintos sėdimosios dalys turi būti atskiriamos nuo pagrindo</w:t>
            </w:r>
            <w:r w:rsidRPr="0011009C">
              <w:rPr>
                <w:rFonts w:asciiTheme="minorHAnsi" w:hAnsiTheme="minorHAnsi" w:cstheme="minorHAnsi"/>
                <w:sz w:val="22"/>
                <w:szCs w:val="22"/>
              </w:rPr>
              <w:t>;</w:t>
            </w:r>
          </w:p>
          <w:p w14:paraId="4A87A9AF" w14:textId="77777777" w:rsidR="007D4809" w:rsidRPr="0011009C" w:rsidRDefault="007D4809" w:rsidP="00B30A5D">
            <w:pPr>
              <w:ind w:left="27" w:right="60"/>
              <w:jc w:val="both"/>
              <w:rPr>
                <w:rFonts w:asciiTheme="minorHAnsi" w:hAnsiTheme="minorHAnsi" w:cstheme="minorHAnsi"/>
                <w:sz w:val="22"/>
                <w:szCs w:val="22"/>
              </w:rPr>
            </w:pPr>
          </w:p>
          <w:p w14:paraId="0ECE3E8D" w14:textId="40470613"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28.2. Sėdynės turi būti pritvirtintos prie sienos (naudojant konsolinį tvirtinimą)</w:t>
            </w:r>
            <w:r w:rsidR="00ED6D88" w:rsidRPr="0011009C">
              <w:rPr>
                <w:rFonts w:asciiTheme="minorHAnsi" w:hAnsiTheme="minorHAnsi" w:cstheme="minorHAnsi"/>
                <w:sz w:val="22"/>
                <w:szCs w:val="22"/>
              </w:rPr>
              <w:t>,</w:t>
            </w:r>
            <w:r w:rsidRPr="0011009C">
              <w:rPr>
                <w:rFonts w:asciiTheme="minorHAnsi" w:hAnsiTheme="minorHAnsi" w:cstheme="minorHAnsi"/>
                <w:sz w:val="22"/>
                <w:szCs w:val="22"/>
              </w:rPr>
              <w:t xml:space="preserve"> išskyrus atvejus, kai to neleidžia </w:t>
            </w:r>
            <w:r w:rsidR="000A4E37" w:rsidRPr="0011009C">
              <w:rPr>
                <w:rFonts w:asciiTheme="minorHAnsi" w:hAnsiTheme="minorHAnsi" w:cstheme="minorHAnsi"/>
                <w:sz w:val="22"/>
                <w:szCs w:val="22"/>
              </w:rPr>
              <w:t>a</w:t>
            </w:r>
            <w:r w:rsidRPr="0011009C">
              <w:rPr>
                <w:rFonts w:asciiTheme="minorHAnsi" w:hAnsiTheme="minorHAnsi" w:cstheme="minorHAnsi"/>
                <w:sz w:val="22"/>
                <w:szCs w:val="22"/>
              </w:rPr>
              <w:t>utobuso konstrukcija;</w:t>
            </w:r>
          </w:p>
          <w:p w14:paraId="51857378" w14:textId="77777777" w:rsidR="007D4809" w:rsidRPr="0011009C" w:rsidRDefault="007D4809" w:rsidP="00B30A5D">
            <w:pPr>
              <w:ind w:left="27" w:right="60"/>
              <w:jc w:val="both"/>
              <w:rPr>
                <w:rFonts w:asciiTheme="minorHAnsi" w:hAnsiTheme="minorHAnsi" w:cstheme="minorHAnsi"/>
                <w:sz w:val="22"/>
                <w:szCs w:val="22"/>
              </w:rPr>
            </w:pPr>
          </w:p>
          <w:p w14:paraId="19424EE6"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28.3. Sėdynės turi būti atsparios nusidėvėjimui, purvui ir lūžimui;</w:t>
            </w:r>
          </w:p>
          <w:p w14:paraId="07AB94B8" w14:textId="77777777" w:rsidR="007D4809" w:rsidRPr="0011009C" w:rsidRDefault="007D4809" w:rsidP="00B30A5D">
            <w:pPr>
              <w:ind w:left="27" w:right="60"/>
              <w:jc w:val="both"/>
              <w:rPr>
                <w:rFonts w:asciiTheme="minorHAnsi" w:hAnsiTheme="minorHAnsi" w:cstheme="minorHAnsi"/>
                <w:sz w:val="22"/>
                <w:szCs w:val="22"/>
              </w:rPr>
            </w:pPr>
          </w:p>
          <w:p w14:paraId="1FD99B12" w14:textId="14F8164F"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28.4. </w:t>
            </w:r>
            <w:r w:rsidR="00497CAA" w:rsidRPr="0011009C">
              <w:rPr>
                <w:rFonts w:asciiTheme="minorHAnsi" w:hAnsiTheme="minorHAnsi" w:cstheme="minorHAnsi"/>
                <w:sz w:val="22"/>
                <w:szCs w:val="22"/>
              </w:rPr>
              <w:t xml:space="preserve">Ne mažiau kaip 2 (dvi) </w:t>
            </w:r>
            <w:r w:rsidRPr="0011009C">
              <w:rPr>
                <w:rFonts w:asciiTheme="minorHAnsi" w:hAnsiTheme="minorHAnsi" w:cstheme="minorHAnsi"/>
                <w:sz w:val="22"/>
                <w:szCs w:val="22"/>
              </w:rPr>
              <w:t xml:space="preserve">sulankstomos vienvietės sėdynės stovėjimo skyriuje šalia </w:t>
            </w:r>
            <w:r w:rsidR="00ED6D88" w:rsidRPr="0011009C">
              <w:rPr>
                <w:rFonts w:asciiTheme="minorHAnsi" w:hAnsiTheme="minorHAnsi" w:cstheme="minorHAnsi"/>
                <w:sz w:val="22"/>
                <w:szCs w:val="22"/>
              </w:rPr>
              <w:t>vietos skirtos asmenims su negalia</w:t>
            </w:r>
            <w:r w:rsidRPr="0011009C">
              <w:rPr>
                <w:rFonts w:asciiTheme="minorHAnsi" w:hAnsiTheme="minorHAnsi" w:cstheme="minorHAnsi"/>
                <w:sz w:val="22"/>
                <w:szCs w:val="22"/>
              </w:rPr>
              <w:t>;</w:t>
            </w:r>
          </w:p>
          <w:p w14:paraId="5C750D51" w14:textId="77777777" w:rsidR="007D4809" w:rsidRPr="0011009C" w:rsidRDefault="007D4809" w:rsidP="00B30A5D">
            <w:pPr>
              <w:ind w:left="27" w:right="60"/>
              <w:jc w:val="both"/>
              <w:rPr>
                <w:rFonts w:asciiTheme="minorHAnsi" w:hAnsiTheme="minorHAnsi" w:cstheme="minorHAnsi"/>
                <w:sz w:val="22"/>
                <w:szCs w:val="22"/>
              </w:rPr>
            </w:pPr>
          </w:p>
          <w:p w14:paraId="7A1EC4A2" w14:textId="26F1F434"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28.5. Turi būti įrengta </w:t>
            </w:r>
            <w:r w:rsidR="6CE1FA7F" w:rsidRPr="0011009C">
              <w:rPr>
                <w:rFonts w:asciiTheme="minorHAnsi" w:hAnsiTheme="minorHAnsi" w:cstheme="minorHAnsi"/>
                <w:sz w:val="22"/>
                <w:szCs w:val="22"/>
              </w:rPr>
              <w:t>ne mažiau kaip</w:t>
            </w:r>
            <w:r w:rsidRPr="0011009C">
              <w:rPr>
                <w:rFonts w:asciiTheme="minorHAnsi" w:hAnsiTheme="minorHAnsi" w:cstheme="minorHAnsi"/>
                <w:sz w:val="22"/>
                <w:szCs w:val="22"/>
              </w:rPr>
              <w:t xml:space="preserve"> 1 (viena) vieta neįgaliesiems ir (arba) specialiųjų poreikių turintiems žmonėms su neįgaliųjų vežimėliais</w:t>
            </w:r>
            <w:r w:rsidR="4B7A3078" w:rsidRPr="0011009C">
              <w:rPr>
                <w:rFonts w:asciiTheme="minorHAnsi" w:hAnsiTheme="minorHAnsi" w:cstheme="minorHAnsi"/>
                <w:sz w:val="22"/>
                <w:szCs w:val="22"/>
              </w:rPr>
              <w:t xml:space="preserve"> arba vaikiškam vežimėliui</w:t>
            </w:r>
            <w:r w:rsidRPr="0011009C">
              <w:rPr>
                <w:rFonts w:asciiTheme="minorHAnsi" w:hAnsiTheme="minorHAnsi" w:cstheme="minorHAnsi"/>
                <w:sz w:val="22"/>
                <w:szCs w:val="22"/>
              </w:rPr>
              <w:t>, įskaitant diržą, atramą (atlošą) ar kitą įrangą vežimėliui pritvirtinti priešais antrąsias duris</w:t>
            </w:r>
            <w:r w:rsidR="7BE5F624" w:rsidRPr="0011009C">
              <w:rPr>
                <w:rFonts w:asciiTheme="minorHAnsi" w:hAnsiTheme="minorHAnsi" w:cstheme="minorHAnsi"/>
                <w:sz w:val="22"/>
                <w:szCs w:val="22"/>
              </w:rPr>
              <w:t>. Vietų skaičius</w:t>
            </w:r>
            <w:r w:rsidR="6A4ECFAA" w:rsidRPr="0011009C">
              <w:rPr>
                <w:rFonts w:asciiTheme="minorHAnsi" w:hAnsiTheme="minorHAnsi" w:cstheme="minorHAnsi"/>
                <w:sz w:val="22"/>
                <w:szCs w:val="22"/>
              </w:rPr>
              <w:t xml:space="preserve"> derinamas </w:t>
            </w:r>
            <w:r w:rsidR="2363A250"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410A03F0"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 tvarka</w:t>
            </w:r>
            <w:r w:rsidR="7BE5F624" w:rsidRPr="0011009C">
              <w:rPr>
                <w:rFonts w:asciiTheme="minorHAnsi" w:hAnsiTheme="minorHAnsi" w:cstheme="minorHAnsi"/>
                <w:sz w:val="22"/>
                <w:szCs w:val="22"/>
              </w:rPr>
              <w:t>;</w:t>
            </w:r>
          </w:p>
          <w:p w14:paraId="5E86BCE2" w14:textId="77777777" w:rsidR="007D4809" w:rsidRPr="0011009C" w:rsidRDefault="007D4809" w:rsidP="00B30A5D">
            <w:pPr>
              <w:ind w:left="27" w:right="60"/>
              <w:jc w:val="both"/>
              <w:rPr>
                <w:rFonts w:asciiTheme="minorHAnsi" w:hAnsiTheme="minorHAnsi" w:cstheme="minorHAnsi"/>
                <w:sz w:val="22"/>
                <w:szCs w:val="22"/>
              </w:rPr>
            </w:pPr>
          </w:p>
          <w:p w14:paraId="55E9DF54"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28.7. Sėdynių apmušalų audinys turi būti iš ECO odos;</w:t>
            </w:r>
          </w:p>
          <w:p w14:paraId="7209074F" w14:textId="77777777" w:rsidR="007D4809" w:rsidRPr="0011009C" w:rsidRDefault="007D4809" w:rsidP="00B30A5D">
            <w:pPr>
              <w:ind w:left="27" w:right="60"/>
              <w:jc w:val="both"/>
              <w:rPr>
                <w:rFonts w:asciiTheme="minorHAnsi" w:hAnsiTheme="minorHAnsi" w:cstheme="minorHAnsi"/>
                <w:sz w:val="22"/>
                <w:szCs w:val="22"/>
              </w:rPr>
            </w:pPr>
          </w:p>
          <w:p w14:paraId="082986C4" w14:textId="2B02279F"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28.8. </w:t>
            </w:r>
            <w:r w:rsidR="007341BF" w:rsidRPr="0011009C">
              <w:rPr>
                <w:rFonts w:asciiTheme="minorHAnsi" w:hAnsiTheme="minorHAnsi" w:cstheme="minorHAnsi"/>
                <w:sz w:val="22"/>
                <w:szCs w:val="22"/>
              </w:rPr>
              <w:t>Gamintojas suteikia ne mažesnę kaip 5 metų garantiją, kad sėdynių apmušalų medžiaga (</w:t>
            </w:r>
            <w:r w:rsidR="001269FC">
              <w:rPr>
                <w:rFonts w:asciiTheme="minorHAnsi" w:hAnsiTheme="minorHAnsi" w:cstheme="minorHAnsi"/>
                <w:sz w:val="22"/>
                <w:szCs w:val="22"/>
              </w:rPr>
              <w:t>ECO</w:t>
            </w:r>
            <w:r w:rsidR="007341BF" w:rsidRPr="0011009C">
              <w:rPr>
                <w:rFonts w:asciiTheme="minorHAnsi" w:hAnsiTheme="minorHAnsi" w:cstheme="minorHAnsi"/>
                <w:sz w:val="22"/>
                <w:szCs w:val="22"/>
              </w:rPr>
              <w:t xml:space="preserve"> oda) nepraras funkcinių ir estetinių savybių dėl nusidėvėjimo. Medžiaga turi būti išbandyta pagal ISO 5470 arba lygiavertį standartą, patvirtinantį jos atsparumą intensyviam naudojimui</w:t>
            </w:r>
            <w:r w:rsidRPr="0011009C">
              <w:rPr>
                <w:rFonts w:asciiTheme="minorHAnsi" w:hAnsiTheme="minorHAnsi" w:cstheme="minorHAnsi"/>
                <w:sz w:val="22"/>
                <w:szCs w:val="22"/>
              </w:rPr>
              <w:t>;</w:t>
            </w:r>
          </w:p>
          <w:p w14:paraId="5F6A6067" w14:textId="77777777" w:rsidR="007D4809" w:rsidRPr="0011009C" w:rsidRDefault="007D4809" w:rsidP="00B30A5D">
            <w:pPr>
              <w:ind w:left="27" w:right="60"/>
              <w:jc w:val="both"/>
              <w:rPr>
                <w:rFonts w:asciiTheme="minorHAnsi" w:hAnsiTheme="minorHAnsi" w:cstheme="minorHAnsi"/>
                <w:sz w:val="22"/>
                <w:szCs w:val="22"/>
              </w:rPr>
            </w:pPr>
          </w:p>
          <w:p w14:paraId="41AC7001" w14:textId="0DAFAAE3" w:rsidR="003D6B5F" w:rsidRPr="0011009C" w:rsidRDefault="003D6B5F" w:rsidP="007341BF">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28.9. </w:t>
            </w:r>
            <w:r w:rsidR="6A4ECFAA" w:rsidRPr="0011009C">
              <w:rPr>
                <w:rFonts w:asciiTheme="minorHAnsi" w:hAnsiTheme="minorHAnsi" w:cstheme="minorHAnsi"/>
                <w:sz w:val="22"/>
                <w:szCs w:val="22"/>
              </w:rPr>
              <w:t>S</w:t>
            </w:r>
            <w:r w:rsidRPr="0011009C">
              <w:rPr>
                <w:rFonts w:asciiTheme="minorHAnsi" w:hAnsiTheme="minorHAnsi" w:cstheme="minorHAnsi"/>
                <w:sz w:val="22"/>
                <w:szCs w:val="22"/>
              </w:rPr>
              <w:t>ėdimųjų vietų  spalvų schemos</w:t>
            </w:r>
            <w:r w:rsidR="6A4ECFAA" w:rsidRPr="0011009C">
              <w:rPr>
                <w:rFonts w:asciiTheme="minorHAnsi" w:hAnsiTheme="minorHAnsi" w:cstheme="minorHAnsi"/>
                <w:sz w:val="22"/>
                <w:szCs w:val="22"/>
              </w:rPr>
              <w:t xml:space="preserve"> derinamos </w:t>
            </w:r>
            <w:r w:rsidR="55C9230D"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67DF6F06"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 tvarka</w:t>
            </w:r>
            <w:r w:rsidRPr="0011009C">
              <w:rPr>
                <w:rFonts w:asciiTheme="minorHAnsi" w:hAnsiTheme="minorHAnsi" w:cstheme="minorHAnsi"/>
                <w:sz w:val="22"/>
                <w:szCs w:val="22"/>
              </w:rPr>
              <w:t>.</w:t>
            </w:r>
          </w:p>
        </w:tc>
      </w:tr>
      <w:tr w:rsidR="003D6B5F" w:rsidRPr="0011009C" w14:paraId="72087720" w14:textId="77777777" w:rsidTr="52495109">
        <w:tc>
          <w:tcPr>
            <w:tcW w:w="538" w:type="dxa"/>
            <w:tcMar>
              <w:top w:w="60" w:type="dxa"/>
              <w:left w:w="60" w:type="dxa"/>
              <w:bottom w:w="60" w:type="dxa"/>
              <w:right w:w="60" w:type="dxa"/>
            </w:tcMar>
          </w:tcPr>
          <w:p w14:paraId="4D2EFD8F" w14:textId="4CFE6B46"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29.</w:t>
            </w:r>
          </w:p>
        </w:tc>
        <w:tc>
          <w:tcPr>
            <w:tcW w:w="2126" w:type="dxa"/>
            <w:tcMar>
              <w:top w:w="60" w:type="dxa"/>
              <w:left w:w="60" w:type="dxa"/>
              <w:bottom w:w="60" w:type="dxa"/>
              <w:right w:w="60" w:type="dxa"/>
            </w:tcMar>
          </w:tcPr>
          <w:p w14:paraId="1EC24505"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Apsaugos įranga</w:t>
            </w:r>
          </w:p>
        </w:tc>
        <w:tc>
          <w:tcPr>
            <w:tcW w:w="7401" w:type="dxa"/>
            <w:tcMar>
              <w:top w:w="60" w:type="dxa"/>
              <w:left w:w="60" w:type="dxa"/>
              <w:bottom w:w="60" w:type="dxa"/>
              <w:right w:w="60" w:type="dxa"/>
            </w:tcMar>
          </w:tcPr>
          <w:p w14:paraId="1DDEA424"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29.1. Bent du 6 kg sausų miltelių gesintuvai turi būti lengvai prieinami ir pažymėti;</w:t>
            </w:r>
          </w:p>
          <w:p w14:paraId="3B7E904E" w14:textId="77777777" w:rsidR="007D4809" w:rsidRPr="0011009C" w:rsidRDefault="007D4809" w:rsidP="00B30A5D">
            <w:pPr>
              <w:ind w:left="27" w:right="60"/>
              <w:jc w:val="both"/>
              <w:rPr>
                <w:rFonts w:asciiTheme="minorHAnsi" w:hAnsiTheme="minorHAnsi" w:cstheme="minorHAnsi"/>
                <w:sz w:val="22"/>
                <w:szCs w:val="22"/>
              </w:rPr>
            </w:pPr>
          </w:p>
          <w:p w14:paraId="014BABF5"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29.2. Raudonas, šviesą atspindintis, avarinio trikampio ženklas;</w:t>
            </w:r>
          </w:p>
          <w:p w14:paraId="0172C2F4" w14:textId="77777777" w:rsidR="007D4809" w:rsidRPr="0011009C" w:rsidRDefault="007D4809" w:rsidP="00B30A5D">
            <w:pPr>
              <w:ind w:left="27" w:right="60"/>
              <w:jc w:val="both"/>
              <w:rPr>
                <w:rFonts w:asciiTheme="minorHAnsi" w:hAnsiTheme="minorHAnsi" w:cstheme="minorHAnsi"/>
                <w:sz w:val="22"/>
                <w:szCs w:val="22"/>
              </w:rPr>
            </w:pPr>
          </w:p>
          <w:p w14:paraId="4F10964B" w14:textId="14D7AB78"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29.3. </w:t>
            </w:r>
            <w:r w:rsidR="006F15D9" w:rsidRPr="0011009C">
              <w:rPr>
                <w:rFonts w:asciiTheme="minorHAnsi" w:hAnsiTheme="minorHAnsi" w:cstheme="minorHAnsi"/>
                <w:sz w:val="22"/>
                <w:szCs w:val="22"/>
              </w:rPr>
              <w:t>Dvi ratų atsparos</w:t>
            </w:r>
            <w:r w:rsidRPr="0011009C">
              <w:rPr>
                <w:rFonts w:asciiTheme="minorHAnsi" w:hAnsiTheme="minorHAnsi" w:cstheme="minorHAnsi"/>
                <w:sz w:val="22"/>
                <w:szCs w:val="22"/>
              </w:rPr>
              <w:t>;</w:t>
            </w:r>
          </w:p>
          <w:p w14:paraId="6363D91A" w14:textId="77777777" w:rsidR="007D4809" w:rsidRPr="0011009C" w:rsidRDefault="007D4809" w:rsidP="00B30A5D">
            <w:pPr>
              <w:ind w:left="27" w:right="60"/>
              <w:jc w:val="both"/>
              <w:rPr>
                <w:rFonts w:asciiTheme="minorHAnsi" w:hAnsiTheme="minorHAnsi" w:cstheme="minorHAnsi"/>
                <w:sz w:val="22"/>
                <w:szCs w:val="22"/>
              </w:rPr>
            </w:pPr>
          </w:p>
          <w:p w14:paraId="4A628F3E" w14:textId="5D86A1FB"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29.4. </w:t>
            </w:r>
            <w:r w:rsidR="005D3583" w:rsidRPr="0011009C">
              <w:rPr>
                <w:rFonts w:asciiTheme="minorHAnsi" w:hAnsiTheme="minorHAnsi" w:cstheme="minorHAnsi"/>
                <w:sz w:val="22"/>
                <w:szCs w:val="22"/>
              </w:rPr>
              <w:t>Du kelių motorinės transporto priemonių pirmosios pagalbos rinkiniai, atitinkantys Lietuvos Respublikos sveikatos apsaugos ministro 2003 m. liepos 11 d. įsakymo Nr. V-450 „Dėl sveikatos priežiūros ir farmacijos specialistų kompetencijos teikiant pirmąją pagalbą, pirmosios pagalbos dėžučių ir pirmosios pagalbos rinkinių“ reikalavimus</w:t>
            </w:r>
            <w:r w:rsidR="08A8C958" w:rsidRPr="0011009C">
              <w:rPr>
                <w:rFonts w:asciiTheme="minorHAnsi" w:hAnsiTheme="minorHAnsi" w:cstheme="minorHAnsi"/>
                <w:sz w:val="22"/>
                <w:szCs w:val="22"/>
              </w:rPr>
              <w:t xml:space="preserve"> su pakeitimais</w:t>
            </w:r>
            <w:r w:rsidRPr="0011009C">
              <w:rPr>
                <w:rFonts w:asciiTheme="minorHAnsi" w:hAnsiTheme="minorHAnsi" w:cstheme="minorHAnsi"/>
                <w:sz w:val="22"/>
                <w:szCs w:val="22"/>
              </w:rPr>
              <w:t>;</w:t>
            </w:r>
          </w:p>
          <w:p w14:paraId="088C9320" w14:textId="77777777" w:rsidR="007D4809" w:rsidRPr="0011009C" w:rsidRDefault="007D4809" w:rsidP="00B30A5D">
            <w:pPr>
              <w:ind w:left="27" w:right="60"/>
              <w:jc w:val="both"/>
              <w:rPr>
                <w:rFonts w:asciiTheme="minorHAnsi" w:hAnsiTheme="minorHAnsi" w:cstheme="minorHAnsi"/>
                <w:sz w:val="22"/>
                <w:szCs w:val="22"/>
              </w:rPr>
            </w:pPr>
          </w:p>
          <w:p w14:paraId="421E1437" w14:textId="15281BDD"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29.5. </w:t>
            </w:r>
            <w:r w:rsidR="005D3583" w:rsidRPr="0011009C">
              <w:rPr>
                <w:rFonts w:asciiTheme="minorHAnsi" w:hAnsiTheme="minorHAnsi" w:cstheme="minorHAnsi"/>
                <w:sz w:val="22"/>
                <w:szCs w:val="22"/>
              </w:rPr>
              <w:t>Visi užrašai vairuotojo kabinoje turi būti lietuvių kalba;</w:t>
            </w:r>
          </w:p>
          <w:p w14:paraId="13F4F829" w14:textId="77777777" w:rsidR="007D4809" w:rsidRPr="0011009C" w:rsidRDefault="007D4809" w:rsidP="00B30A5D">
            <w:pPr>
              <w:ind w:left="27" w:right="60"/>
              <w:jc w:val="both"/>
              <w:rPr>
                <w:rFonts w:asciiTheme="minorHAnsi" w:hAnsiTheme="minorHAnsi" w:cstheme="minorHAnsi"/>
                <w:sz w:val="22"/>
                <w:szCs w:val="22"/>
              </w:rPr>
            </w:pPr>
          </w:p>
          <w:p w14:paraId="16FA61E4" w14:textId="7CE127BC"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29.6. Keleivių salone priešais kiekvienas duris įrengiamas </w:t>
            </w:r>
            <w:r w:rsidR="00954DA4" w:rsidRPr="0011009C">
              <w:rPr>
                <w:rFonts w:asciiTheme="minorHAnsi" w:hAnsiTheme="minorHAnsi" w:cstheme="minorHAnsi"/>
                <w:sz w:val="22"/>
                <w:szCs w:val="22"/>
              </w:rPr>
              <w:t>gėlinio</w:t>
            </w:r>
            <w:r w:rsidRPr="0011009C">
              <w:rPr>
                <w:rFonts w:asciiTheme="minorHAnsi" w:hAnsiTheme="minorHAnsi" w:cstheme="minorHAnsi"/>
                <w:sz w:val="22"/>
                <w:szCs w:val="22"/>
              </w:rPr>
              <w:t xml:space="preserve"> rankų dezinfekavimo skysčio dozatorius, skirtas viešajam transportui ir veikiantis iš bendros </w:t>
            </w:r>
            <w:r w:rsidR="005D3583" w:rsidRPr="0011009C">
              <w:rPr>
                <w:rFonts w:asciiTheme="minorHAnsi" w:hAnsiTheme="minorHAnsi" w:cstheme="minorHAnsi"/>
                <w:sz w:val="22"/>
                <w:szCs w:val="22"/>
              </w:rPr>
              <w:t>a</w:t>
            </w:r>
            <w:r w:rsidRPr="0011009C">
              <w:rPr>
                <w:rFonts w:asciiTheme="minorHAnsi" w:hAnsiTheme="minorHAnsi" w:cstheme="minorHAnsi"/>
                <w:sz w:val="22"/>
                <w:szCs w:val="22"/>
              </w:rPr>
              <w:t>utobuso elektros sistemos;</w:t>
            </w:r>
          </w:p>
          <w:p w14:paraId="089D2E21" w14:textId="77777777" w:rsidR="0021384A" w:rsidRPr="0011009C" w:rsidRDefault="0021384A" w:rsidP="00B30A5D">
            <w:pPr>
              <w:jc w:val="both"/>
              <w:rPr>
                <w:rFonts w:asciiTheme="minorHAnsi" w:hAnsiTheme="minorHAnsi" w:cstheme="minorHAnsi"/>
                <w:sz w:val="22"/>
                <w:szCs w:val="22"/>
              </w:rPr>
            </w:pPr>
          </w:p>
          <w:p w14:paraId="1E8A2E7D" w14:textId="740E69D6" w:rsidR="003D6B5F" w:rsidRPr="0011009C" w:rsidRDefault="003D6B5F" w:rsidP="00B30A5D">
            <w:pPr>
              <w:jc w:val="both"/>
              <w:rPr>
                <w:rFonts w:asciiTheme="minorHAnsi" w:hAnsiTheme="minorHAnsi" w:cstheme="minorHAnsi"/>
                <w:sz w:val="22"/>
                <w:szCs w:val="22"/>
              </w:rPr>
            </w:pPr>
            <w:r w:rsidRPr="0011009C">
              <w:rPr>
                <w:rFonts w:asciiTheme="minorHAnsi" w:hAnsiTheme="minorHAnsi" w:cstheme="minorHAnsi"/>
                <w:sz w:val="22"/>
                <w:szCs w:val="22"/>
              </w:rPr>
              <w:t>29.7. Įrengiama „Mobileye“ arba lygiavertė susidūrimų išvengimo sistema, kurią visada sudaro aktyvūs priekiniai ir aklosios zonos jutikliai abiejose transporto priemonės pusėse.</w:t>
            </w:r>
            <w:r w:rsidR="00703EB3" w:rsidRPr="0011009C">
              <w:rPr>
                <w:rFonts w:asciiTheme="minorHAnsi" w:hAnsiTheme="minorHAnsi" w:cstheme="minorHAnsi"/>
                <w:sz w:val="22"/>
                <w:szCs w:val="22"/>
              </w:rPr>
              <w:t xml:space="preserve"> </w:t>
            </w:r>
            <w:r w:rsidRPr="0011009C">
              <w:rPr>
                <w:rFonts w:asciiTheme="minorHAnsi" w:hAnsiTheme="minorHAnsi" w:cstheme="minorHAnsi"/>
                <w:sz w:val="22"/>
                <w:szCs w:val="22"/>
              </w:rPr>
              <w:t xml:space="preserve">Jutikliai turi būti pagrįsti vaizdo apdorojimo technologija, stebėti dinamišką vairavimo aplinką ir realiuoju laiku teikti vairuotojams vaizdinius ir garsinius įspėjamuosius signalus. Transporto priemonėje turi būti įrengti transporto priemonės viduje esantys ekranai, kuriuose vairuotojas būtų vizualiai įspėjamas, kai pavojingoje zonoje, esančioje judančios transporto priemonės šone, pasirodo pėsčiasis, dviratininkas, motociklininkas ir t. t. (priekinis jutiklis papildomai turi gebėti nustatyti susidūrimo su automobiliais ar kitomis transporto priemonėmis pavojų). Jei susidūrimo pavojus padidėja, be regimojo signalo </w:t>
            </w:r>
            <w:r w:rsidRPr="0011009C">
              <w:rPr>
                <w:rFonts w:asciiTheme="minorHAnsi" w:hAnsiTheme="minorHAnsi" w:cstheme="minorHAnsi"/>
                <w:sz w:val="22"/>
                <w:szCs w:val="22"/>
              </w:rPr>
              <w:lastRenderedPageBreak/>
              <w:t xml:space="preserve">įsijungia ir garsinis signalas; kai susidūrimas yra neišvengiamas, garsinis signalas turi būti garsesnis. Sistema turi analizuoti objektus, kad būtų kuo mažiau klaidingų pranešimų. </w:t>
            </w:r>
            <w:bookmarkStart w:id="2" w:name="_Hlk116286053"/>
            <w:r w:rsidRPr="0011009C">
              <w:rPr>
                <w:rFonts w:asciiTheme="minorHAnsi" w:hAnsiTheme="minorHAnsi" w:cstheme="minorHAnsi"/>
                <w:sz w:val="22"/>
                <w:szCs w:val="22"/>
              </w:rPr>
              <w:t>Ji neturi fiksuoti į transporto priemonę įeinančių ar iš jos išeinančių keleivių</w:t>
            </w:r>
            <w:bookmarkEnd w:id="2"/>
            <w:r w:rsidRPr="0011009C">
              <w:rPr>
                <w:rFonts w:asciiTheme="minorHAnsi" w:hAnsiTheme="minorHAnsi" w:cstheme="minorHAnsi"/>
                <w:sz w:val="22"/>
                <w:szCs w:val="22"/>
              </w:rPr>
              <w:t xml:space="preserve">; </w:t>
            </w:r>
          </w:p>
          <w:p w14:paraId="71835FDA" w14:textId="77777777" w:rsidR="007D4809" w:rsidRPr="0011009C" w:rsidRDefault="007D4809" w:rsidP="00B30A5D">
            <w:pPr>
              <w:jc w:val="both"/>
              <w:rPr>
                <w:rFonts w:asciiTheme="minorHAnsi" w:hAnsiTheme="minorHAnsi" w:cstheme="minorHAnsi"/>
                <w:sz w:val="22"/>
                <w:szCs w:val="22"/>
              </w:rPr>
            </w:pPr>
          </w:p>
          <w:p w14:paraId="36262FE7" w14:textId="0F2326DA" w:rsidR="003D6B5F" w:rsidRPr="0011009C" w:rsidRDefault="006C14C5"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29.8. </w:t>
            </w:r>
            <w:r w:rsidR="5CEAE1C1" w:rsidRPr="0011009C">
              <w:rPr>
                <w:rFonts w:asciiTheme="minorHAnsi" w:hAnsiTheme="minorHAnsi" w:cstheme="minorHAnsi"/>
                <w:sz w:val="22"/>
                <w:szCs w:val="22"/>
              </w:rPr>
              <w:t xml:space="preserve">Jeigu autobuso konstrukcijoje naudojamas centrinis traukos variklis, </w:t>
            </w:r>
            <w:r w:rsidRPr="0011009C">
              <w:rPr>
                <w:rFonts w:asciiTheme="minorHAnsi" w:hAnsiTheme="minorHAnsi" w:cstheme="minorHAnsi"/>
                <w:sz w:val="22"/>
                <w:szCs w:val="22"/>
              </w:rPr>
              <w:t xml:space="preserve"> variklio skyriuje turi būti įrengta automatinė gaisro gesinimo sistema. Įtampos keitiklių </w:t>
            </w:r>
            <w:r w:rsidR="3C26DBF6" w:rsidRPr="0011009C">
              <w:rPr>
                <w:rFonts w:asciiTheme="minorHAnsi" w:hAnsiTheme="minorHAnsi" w:cstheme="minorHAnsi"/>
                <w:sz w:val="22"/>
                <w:szCs w:val="22"/>
              </w:rPr>
              <w:t xml:space="preserve">ir </w:t>
            </w:r>
            <w:r w:rsidRPr="0011009C">
              <w:rPr>
                <w:rFonts w:asciiTheme="minorHAnsi" w:hAnsiTheme="minorHAnsi" w:cstheme="minorHAnsi"/>
                <w:sz w:val="22"/>
                <w:szCs w:val="22"/>
              </w:rPr>
              <w:t xml:space="preserve">traukos akumuliatorių skyriuose – gaisro </w:t>
            </w:r>
            <w:r w:rsidR="20B9AADD" w:rsidRPr="0011009C">
              <w:rPr>
                <w:rFonts w:asciiTheme="minorHAnsi" w:hAnsiTheme="minorHAnsi" w:cstheme="minorHAnsi"/>
                <w:sz w:val="22"/>
                <w:szCs w:val="22"/>
              </w:rPr>
              <w:t xml:space="preserve">slopinimo </w:t>
            </w:r>
            <w:r w:rsidRPr="0011009C">
              <w:rPr>
                <w:rFonts w:asciiTheme="minorHAnsi" w:hAnsiTheme="minorHAnsi" w:cstheme="minorHAnsi"/>
                <w:sz w:val="22"/>
                <w:szCs w:val="22"/>
              </w:rPr>
              <w:t>sistema.</w:t>
            </w:r>
            <w:r w:rsidR="6193A2FF" w:rsidRPr="0011009C">
              <w:rPr>
                <w:rFonts w:asciiTheme="minorHAnsi" w:hAnsiTheme="minorHAnsi" w:cstheme="minorHAnsi"/>
                <w:sz w:val="22"/>
                <w:szCs w:val="22"/>
              </w:rPr>
              <w:t xml:space="preserve"> Vandenilio kuro celės skyriuje – gaisro aptikimo sistema.</w:t>
            </w:r>
          </w:p>
        </w:tc>
      </w:tr>
      <w:tr w:rsidR="003D6B5F" w:rsidRPr="0011009C" w14:paraId="455778B6" w14:textId="77777777" w:rsidTr="52495109">
        <w:tc>
          <w:tcPr>
            <w:tcW w:w="538" w:type="dxa"/>
            <w:tcMar>
              <w:top w:w="60" w:type="dxa"/>
              <w:left w:w="60" w:type="dxa"/>
              <w:bottom w:w="60" w:type="dxa"/>
              <w:right w:w="60" w:type="dxa"/>
            </w:tcMar>
          </w:tcPr>
          <w:p w14:paraId="49CEE808" w14:textId="57663990"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30.</w:t>
            </w:r>
          </w:p>
        </w:tc>
        <w:tc>
          <w:tcPr>
            <w:tcW w:w="2126" w:type="dxa"/>
            <w:tcMar>
              <w:top w:w="60" w:type="dxa"/>
              <w:left w:w="60" w:type="dxa"/>
              <w:bottom w:w="60" w:type="dxa"/>
              <w:right w:w="60" w:type="dxa"/>
            </w:tcMar>
          </w:tcPr>
          <w:p w14:paraId="21A859D8"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Stiklas</w:t>
            </w:r>
          </w:p>
        </w:tc>
        <w:tc>
          <w:tcPr>
            <w:tcW w:w="7401" w:type="dxa"/>
            <w:tcMar>
              <w:top w:w="60" w:type="dxa"/>
              <w:left w:w="60" w:type="dxa"/>
              <w:bottom w:w="60" w:type="dxa"/>
              <w:right w:w="60" w:type="dxa"/>
            </w:tcMar>
          </w:tcPr>
          <w:p w14:paraId="528B6C43" w14:textId="5975F90C" w:rsidR="003D6B5F" w:rsidRPr="0011009C" w:rsidRDefault="003D6B5F" w:rsidP="0021384A">
            <w:pPr>
              <w:ind w:right="-30"/>
              <w:rPr>
                <w:rFonts w:asciiTheme="minorHAnsi" w:hAnsiTheme="minorHAnsi" w:cstheme="minorHAnsi"/>
                <w:sz w:val="22"/>
                <w:szCs w:val="22"/>
              </w:rPr>
            </w:pPr>
            <w:r w:rsidRPr="0011009C">
              <w:rPr>
                <w:rFonts w:asciiTheme="minorHAnsi" w:hAnsiTheme="minorHAnsi" w:cstheme="minorHAnsi"/>
                <w:sz w:val="22"/>
                <w:szCs w:val="22"/>
              </w:rPr>
              <w:t>30.1. Priekini</w:t>
            </w:r>
            <w:r w:rsidR="00A951B4" w:rsidRPr="0011009C">
              <w:rPr>
                <w:rFonts w:asciiTheme="minorHAnsi" w:hAnsiTheme="minorHAnsi" w:cstheme="minorHAnsi"/>
                <w:sz w:val="22"/>
                <w:szCs w:val="22"/>
              </w:rPr>
              <w:t>s</w:t>
            </w:r>
            <w:r w:rsidRPr="0011009C">
              <w:rPr>
                <w:rFonts w:asciiTheme="minorHAnsi" w:hAnsiTheme="minorHAnsi" w:cstheme="minorHAnsi"/>
                <w:sz w:val="22"/>
                <w:szCs w:val="22"/>
              </w:rPr>
              <w:t xml:space="preserve"> stiklas turi būti šildomas oru</w:t>
            </w:r>
            <w:r w:rsidR="00F73844" w:rsidRPr="0011009C">
              <w:rPr>
                <w:rFonts w:asciiTheme="minorHAnsi" w:hAnsiTheme="minorHAnsi" w:cstheme="minorHAnsi"/>
                <w:sz w:val="22"/>
                <w:szCs w:val="22"/>
              </w:rPr>
              <w:t xml:space="preserve"> arba elektra</w:t>
            </w:r>
            <w:r w:rsidRPr="0011009C">
              <w:rPr>
                <w:rFonts w:asciiTheme="minorHAnsi" w:hAnsiTheme="minorHAnsi" w:cstheme="minorHAnsi"/>
                <w:sz w:val="22"/>
                <w:szCs w:val="22"/>
              </w:rPr>
              <w:t>;</w:t>
            </w:r>
          </w:p>
          <w:p w14:paraId="58010F87" w14:textId="77777777" w:rsidR="007D4809" w:rsidRPr="0011009C" w:rsidRDefault="007D4809" w:rsidP="00B30A5D">
            <w:pPr>
              <w:ind w:left="27" w:right="-30"/>
              <w:rPr>
                <w:rFonts w:asciiTheme="minorHAnsi" w:hAnsiTheme="minorHAnsi" w:cstheme="minorHAnsi"/>
                <w:sz w:val="22"/>
                <w:szCs w:val="22"/>
              </w:rPr>
            </w:pPr>
          </w:p>
          <w:p w14:paraId="49C53A67" w14:textId="475CB9C2"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30.2. Priekinė švieslentė turi būti </w:t>
            </w:r>
            <w:r w:rsidR="000A4E37" w:rsidRPr="0011009C">
              <w:rPr>
                <w:rFonts w:asciiTheme="minorHAnsi" w:hAnsiTheme="minorHAnsi" w:cstheme="minorHAnsi"/>
                <w:sz w:val="22"/>
                <w:szCs w:val="22"/>
              </w:rPr>
              <w:t>a</w:t>
            </w:r>
            <w:r w:rsidRPr="0011009C">
              <w:rPr>
                <w:rFonts w:asciiTheme="minorHAnsi" w:hAnsiTheme="minorHAnsi" w:cstheme="minorHAnsi"/>
                <w:sz w:val="22"/>
                <w:szCs w:val="22"/>
              </w:rPr>
              <w:t>utobuso priekyje, priekinio stiklo viršuje arba virš priekinio stiklo;</w:t>
            </w:r>
          </w:p>
          <w:p w14:paraId="3BBD8616" w14:textId="77777777" w:rsidR="007D4809" w:rsidRPr="0011009C" w:rsidRDefault="007D4809" w:rsidP="00B30A5D">
            <w:pPr>
              <w:ind w:left="27" w:right="60"/>
              <w:jc w:val="both"/>
              <w:rPr>
                <w:rFonts w:asciiTheme="minorHAnsi" w:hAnsiTheme="minorHAnsi" w:cstheme="minorHAnsi"/>
                <w:sz w:val="22"/>
                <w:szCs w:val="22"/>
              </w:rPr>
            </w:pPr>
          </w:p>
          <w:p w14:paraId="2E5E691F" w14:textId="7AD608E1"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30.3. Langai turi būti pagaminti iš saugaus (grūdinto) stiklo, šoniniai langai turi būti su dvigubais stiklais</w:t>
            </w:r>
            <w:r w:rsidR="00F73844" w:rsidRPr="0011009C">
              <w:rPr>
                <w:rFonts w:asciiTheme="minorHAnsi" w:hAnsiTheme="minorHAnsi" w:cstheme="minorHAnsi"/>
                <w:sz w:val="22"/>
                <w:szCs w:val="22"/>
              </w:rPr>
              <w:t xml:space="preserve"> arba šildomi elektra</w:t>
            </w:r>
            <w:r w:rsidRPr="0011009C">
              <w:rPr>
                <w:rFonts w:asciiTheme="minorHAnsi" w:hAnsiTheme="minorHAnsi" w:cstheme="minorHAnsi"/>
                <w:sz w:val="22"/>
                <w:szCs w:val="22"/>
              </w:rPr>
              <w:t>;</w:t>
            </w:r>
          </w:p>
          <w:p w14:paraId="70CDBDE0" w14:textId="77777777" w:rsidR="007D4809" w:rsidRPr="0011009C" w:rsidRDefault="007D4809" w:rsidP="00B30A5D">
            <w:pPr>
              <w:ind w:left="27" w:right="60"/>
              <w:jc w:val="both"/>
              <w:rPr>
                <w:rFonts w:asciiTheme="minorHAnsi" w:hAnsiTheme="minorHAnsi" w:cstheme="minorHAnsi"/>
                <w:sz w:val="22"/>
                <w:szCs w:val="22"/>
              </w:rPr>
            </w:pPr>
          </w:p>
          <w:p w14:paraId="76F38CB8" w14:textId="77777777"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30.4. Durų stiklas turi sudaryti ne mažiau kaip 50 % durų ploto;</w:t>
            </w:r>
          </w:p>
          <w:p w14:paraId="1FFA29F2" w14:textId="77777777" w:rsidR="007D4809" w:rsidRPr="0011009C" w:rsidRDefault="007D4809" w:rsidP="00B30A5D">
            <w:pPr>
              <w:ind w:left="27" w:right="60"/>
              <w:jc w:val="both"/>
              <w:rPr>
                <w:rFonts w:asciiTheme="minorHAnsi" w:hAnsiTheme="minorHAnsi" w:cstheme="minorHAnsi"/>
                <w:sz w:val="22"/>
                <w:szCs w:val="22"/>
              </w:rPr>
            </w:pPr>
          </w:p>
          <w:p w14:paraId="786A7377" w14:textId="4EBB1129"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30.5. </w:t>
            </w:r>
            <w:r w:rsidR="005D3583" w:rsidRPr="0011009C">
              <w:rPr>
                <w:rFonts w:asciiTheme="minorHAnsi" w:hAnsiTheme="minorHAnsi" w:cstheme="minorHAnsi"/>
                <w:sz w:val="22"/>
                <w:szCs w:val="22"/>
              </w:rPr>
              <w:t>Langų stiklai turi būti tonuoti ir priklijuoti prie kėbulo</w:t>
            </w:r>
            <w:r w:rsidRPr="0011009C">
              <w:rPr>
                <w:rFonts w:asciiTheme="minorHAnsi" w:hAnsiTheme="minorHAnsi" w:cstheme="minorHAnsi"/>
                <w:sz w:val="22"/>
                <w:szCs w:val="22"/>
              </w:rPr>
              <w:t>;</w:t>
            </w:r>
          </w:p>
          <w:p w14:paraId="58FBA14E" w14:textId="77777777" w:rsidR="0021384A" w:rsidRPr="0011009C" w:rsidRDefault="0021384A" w:rsidP="0021384A">
            <w:pPr>
              <w:ind w:right="60"/>
              <w:jc w:val="both"/>
              <w:rPr>
                <w:rFonts w:asciiTheme="minorHAnsi" w:hAnsiTheme="minorHAnsi" w:cstheme="minorHAnsi"/>
                <w:sz w:val="22"/>
                <w:szCs w:val="22"/>
              </w:rPr>
            </w:pPr>
          </w:p>
          <w:p w14:paraId="26DC898D" w14:textId="52961F7C"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3</w:t>
            </w:r>
            <w:r w:rsidR="057EC67A" w:rsidRPr="0011009C">
              <w:rPr>
                <w:rFonts w:asciiTheme="minorHAnsi" w:hAnsiTheme="minorHAnsi" w:cstheme="minorHAnsi"/>
                <w:sz w:val="22"/>
                <w:szCs w:val="22"/>
              </w:rPr>
              <w:t>0</w:t>
            </w:r>
            <w:r w:rsidRPr="0011009C">
              <w:rPr>
                <w:rFonts w:asciiTheme="minorHAnsi" w:hAnsiTheme="minorHAnsi" w:cstheme="minorHAnsi"/>
                <w:sz w:val="22"/>
                <w:szCs w:val="22"/>
              </w:rPr>
              <w:t>.6. Transporto priemonės stiklų, patenkančių į priekinį 180° vairuotojo matymo lauką, šviesos laidumas turi būti ne mažesnis negu 70 proc. Keleivių salono stiklų šviesos laidumas tur</w:t>
            </w:r>
            <w:r w:rsidR="6A4ECFAA" w:rsidRPr="0011009C">
              <w:rPr>
                <w:rFonts w:asciiTheme="minorHAnsi" w:hAnsiTheme="minorHAnsi" w:cstheme="minorHAnsi"/>
                <w:sz w:val="22"/>
                <w:szCs w:val="22"/>
              </w:rPr>
              <w:t>i</w:t>
            </w:r>
            <w:r w:rsidRPr="0011009C">
              <w:rPr>
                <w:rFonts w:asciiTheme="minorHAnsi" w:hAnsiTheme="minorHAnsi" w:cstheme="minorHAnsi"/>
                <w:sz w:val="22"/>
                <w:szCs w:val="22"/>
              </w:rPr>
              <w:t xml:space="preserve"> būti nuo 50 iki 70 procentų, </w:t>
            </w:r>
            <w:r w:rsidR="6A4ECFAA" w:rsidRPr="0011009C">
              <w:rPr>
                <w:rFonts w:asciiTheme="minorHAnsi" w:hAnsiTheme="minorHAnsi" w:cstheme="minorHAnsi"/>
                <w:sz w:val="22"/>
                <w:szCs w:val="22"/>
              </w:rPr>
              <w:t xml:space="preserve">derinamas </w:t>
            </w:r>
            <w:r w:rsidR="3F0E3077"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066CBA7D"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w:t>
            </w:r>
            <w:r w:rsidR="36AEA138" w:rsidRPr="0011009C">
              <w:rPr>
                <w:rFonts w:asciiTheme="minorHAnsi" w:hAnsiTheme="minorHAnsi" w:cstheme="minorHAnsi"/>
                <w:sz w:val="22"/>
                <w:szCs w:val="22"/>
              </w:rPr>
              <w:t xml:space="preserve"> tvarka</w:t>
            </w:r>
            <w:r w:rsidR="1FA58912" w:rsidRPr="0011009C">
              <w:rPr>
                <w:rFonts w:asciiTheme="minorHAnsi" w:hAnsiTheme="minorHAnsi" w:cstheme="minorHAnsi"/>
                <w:sz w:val="22"/>
                <w:szCs w:val="22"/>
              </w:rPr>
              <w:t>;</w:t>
            </w:r>
          </w:p>
          <w:p w14:paraId="25EADB39" w14:textId="77777777" w:rsidR="007D4809" w:rsidRPr="0011009C" w:rsidRDefault="007D4809" w:rsidP="00B30A5D">
            <w:pPr>
              <w:ind w:left="27" w:right="60"/>
              <w:jc w:val="both"/>
              <w:rPr>
                <w:rFonts w:asciiTheme="minorHAnsi" w:hAnsiTheme="minorHAnsi" w:cstheme="minorHAnsi"/>
                <w:sz w:val="22"/>
                <w:szCs w:val="22"/>
              </w:rPr>
            </w:pPr>
          </w:p>
          <w:p w14:paraId="7595C0A8" w14:textId="2AF8B5A0"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30.</w:t>
            </w:r>
            <w:r w:rsidR="0021384A" w:rsidRPr="0011009C">
              <w:rPr>
                <w:rFonts w:asciiTheme="minorHAnsi" w:hAnsiTheme="minorHAnsi" w:cstheme="minorHAnsi"/>
                <w:sz w:val="22"/>
                <w:szCs w:val="22"/>
              </w:rPr>
              <w:t>7</w:t>
            </w:r>
            <w:r w:rsidRPr="0011009C">
              <w:rPr>
                <w:rFonts w:asciiTheme="minorHAnsi" w:hAnsiTheme="minorHAnsi" w:cstheme="minorHAnsi"/>
                <w:sz w:val="22"/>
                <w:szCs w:val="22"/>
              </w:rPr>
              <w:t>. Pirmosios (vairuotojo) durys turi būti su dvigubais</w:t>
            </w:r>
            <w:r w:rsidR="00703EB3" w:rsidRPr="0011009C">
              <w:rPr>
                <w:rFonts w:asciiTheme="minorHAnsi" w:hAnsiTheme="minorHAnsi" w:cstheme="minorHAnsi"/>
                <w:sz w:val="22"/>
                <w:szCs w:val="22"/>
              </w:rPr>
              <w:t xml:space="preserve"> stiklais</w:t>
            </w:r>
            <w:r w:rsidRPr="0011009C">
              <w:rPr>
                <w:rFonts w:asciiTheme="minorHAnsi" w:hAnsiTheme="minorHAnsi" w:cstheme="minorHAnsi"/>
                <w:sz w:val="22"/>
                <w:szCs w:val="22"/>
              </w:rPr>
              <w:t xml:space="preserve"> </w:t>
            </w:r>
            <w:r w:rsidR="00703EB3" w:rsidRPr="0011009C">
              <w:rPr>
                <w:rFonts w:asciiTheme="minorHAnsi" w:hAnsiTheme="minorHAnsi" w:cstheme="minorHAnsi"/>
                <w:sz w:val="22"/>
                <w:szCs w:val="22"/>
              </w:rPr>
              <w:t>arba šildomi elektra</w:t>
            </w:r>
            <w:r w:rsidRPr="0011009C">
              <w:rPr>
                <w:rFonts w:asciiTheme="minorHAnsi" w:hAnsiTheme="minorHAnsi" w:cstheme="minorHAnsi"/>
                <w:sz w:val="22"/>
                <w:szCs w:val="22"/>
              </w:rPr>
              <w:t>;</w:t>
            </w:r>
          </w:p>
          <w:p w14:paraId="5D93B228" w14:textId="77777777" w:rsidR="007D4809" w:rsidRPr="0011009C" w:rsidRDefault="007D4809" w:rsidP="00B30A5D">
            <w:pPr>
              <w:ind w:left="27" w:right="60"/>
              <w:jc w:val="both"/>
              <w:rPr>
                <w:rFonts w:asciiTheme="minorHAnsi" w:hAnsiTheme="minorHAnsi" w:cstheme="minorHAnsi"/>
                <w:sz w:val="22"/>
                <w:szCs w:val="22"/>
              </w:rPr>
            </w:pPr>
          </w:p>
          <w:p w14:paraId="0D0CF674" w14:textId="546F9D8A" w:rsidR="003D6B5F" w:rsidRPr="0011009C" w:rsidRDefault="003D6B5F" w:rsidP="0021384A">
            <w:pPr>
              <w:ind w:right="60"/>
              <w:jc w:val="both"/>
              <w:rPr>
                <w:rFonts w:asciiTheme="minorHAnsi" w:hAnsiTheme="minorHAnsi" w:cstheme="minorHAnsi"/>
                <w:sz w:val="22"/>
                <w:szCs w:val="22"/>
              </w:rPr>
            </w:pPr>
            <w:r w:rsidRPr="0011009C">
              <w:rPr>
                <w:rFonts w:asciiTheme="minorHAnsi" w:hAnsiTheme="minorHAnsi" w:cstheme="minorHAnsi"/>
                <w:sz w:val="22"/>
                <w:szCs w:val="22"/>
              </w:rPr>
              <w:t>30.</w:t>
            </w:r>
            <w:r w:rsidR="0021384A" w:rsidRPr="0011009C">
              <w:rPr>
                <w:rFonts w:asciiTheme="minorHAnsi" w:hAnsiTheme="minorHAnsi" w:cstheme="minorHAnsi"/>
                <w:sz w:val="22"/>
                <w:szCs w:val="22"/>
              </w:rPr>
              <w:t>8</w:t>
            </w:r>
            <w:r w:rsidRPr="0011009C">
              <w:rPr>
                <w:rFonts w:asciiTheme="minorHAnsi" w:hAnsiTheme="minorHAnsi" w:cstheme="minorHAnsi"/>
                <w:sz w:val="22"/>
                <w:szCs w:val="22"/>
              </w:rPr>
              <w:t>. Vairuotojo kairės pusės langas turi būti su dvigubu stiklu arba šildomas elektra.</w:t>
            </w:r>
          </w:p>
        </w:tc>
      </w:tr>
      <w:tr w:rsidR="003D6B5F" w:rsidRPr="0011009C" w14:paraId="36C7CBEB" w14:textId="77777777" w:rsidTr="52495109">
        <w:tc>
          <w:tcPr>
            <w:tcW w:w="538" w:type="dxa"/>
            <w:tcMar>
              <w:top w:w="60" w:type="dxa"/>
              <w:left w:w="60" w:type="dxa"/>
              <w:bottom w:w="60" w:type="dxa"/>
              <w:right w:w="60" w:type="dxa"/>
            </w:tcMar>
          </w:tcPr>
          <w:p w14:paraId="47BEBD47" w14:textId="07BB410D"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31.</w:t>
            </w:r>
          </w:p>
        </w:tc>
        <w:tc>
          <w:tcPr>
            <w:tcW w:w="2126" w:type="dxa"/>
            <w:tcMar>
              <w:top w:w="60" w:type="dxa"/>
              <w:left w:w="60" w:type="dxa"/>
              <w:bottom w:w="60" w:type="dxa"/>
              <w:right w:w="60" w:type="dxa"/>
            </w:tcMar>
          </w:tcPr>
          <w:p w14:paraId="7B701A7E"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Avariniai išėjimai</w:t>
            </w:r>
          </w:p>
        </w:tc>
        <w:tc>
          <w:tcPr>
            <w:tcW w:w="7401" w:type="dxa"/>
            <w:tcMar>
              <w:top w:w="60" w:type="dxa"/>
              <w:left w:w="60" w:type="dxa"/>
              <w:bottom w:w="60" w:type="dxa"/>
              <w:right w:w="60" w:type="dxa"/>
            </w:tcMar>
          </w:tcPr>
          <w:p w14:paraId="16B53B7A"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31.1. Avariniai išėjimai turi būti pažymėti užrašu „Avarinis išėjimas“;</w:t>
            </w:r>
          </w:p>
          <w:p w14:paraId="2365F49E" w14:textId="77777777" w:rsidR="005D3583" w:rsidRPr="0011009C" w:rsidRDefault="005D3583" w:rsidP="00B30A5D">
            <w:pPr>
              <w:ind w:left="27" w:right="60"/>
              <w:jc w:val="both"/>
              <w:rPr>
                <w:rFonts w:asciiTheme="minorHAnsi" w:hAnsiTheme="minorHAnsi" w:cstheme="minorHAnsi"/>
                <w:sz w:val="22"/>
                <w:szCs w:val="22"/>
              </w:rPr>
            </w:pPr>
          </w:p>
          <w:p w14:paraId="19661F7A" w14:textId="2917D94C" w:rsidR="005D3583" w:rsidRPr="0011009C" w:rsidRDefault="005D3583"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w:t>
            </w:r>
            <w:r w:rsidR="00FF6564" w:rsidRPr="0011009C">
              <w:rPr>
                <w:rFonts w:asciiTheme="minorHAnsi" w:hAnsiTheme="minorHAnsi" w:cstheme="minorHAnsi"/>
                <w:sz w:val="22"/>
                <w:szCs w:val="22"/>
              </w:rPr>
              <w:t>1</w:t>
            </w:r>
            <w:r w:rsidRPr="0011009C">
              <w:rPr>
                <w:rFonts w:asciiTheme="minorHAnsi" w:hAnsiTheme="minorHAnsi" w:cstheme="minorHAnsi"/>
                <w:sz w:val="22"/>
                <w:szCs w:val="22"/>
              </w:rPr>
              <w:t>.2. Avariniam išėjimui neturi būti numatytas galinio lango stiklas;</w:t>
            </w:r>
          </w:p>
          <w:p w14:paraId="4ACA5B08" w14:textId="77777777" w:rsidR="001F0C1C" w:rsidRPr="0011009C" w:rsidRDefault="001F0C1C" w:rsidP="00B30A5D">
            <w:pPr>
              <w:ind w:left="27" w:right="60"/>
              <w:jc w:val="both"/>
              <w:rPr>
                <w:rFonts w:asciiTheme="minorHAnsi" w:hAnsiTheme="minorHAnsi" w:cstheme="minorHAnsi"/>
                <w:sz w:val="22"/>
                <w:szCs w:val="22"/>
              </w:rPr>
            </w:pPr>
          </w:p>
          <w:p w14:paraId="41B779C8" w14:textId="0B0E3B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31.</w:t>
            </w:r>
            <w:r w:rsidR="005D3583" w:rsidRPr="0011009C">
              <w:rPr>
                <w:rFonts w:asciiTheme="minorHAnsi" w:hAnsiTheme="minorHAnsi" w:cstheme="minorHAnsi"/>
                <w:sz w:val="22"/>
                <w:szCs w:val="22"/>
              </w:rPr>
              <w:t>3</w:t>
            </w:r>
            <w:r w:rsidRPr="0011009C">
              <w:rPr>
                <w:rFonts w:asciiTheme="minorHAnsi" w:hAnsiTheme="minorHAnsi" w:cstheme="minorHAnsi"/>
                <w:sz w:val="22"/>
                <w:szCs w:val="22"/>
              </w:rPr>
              <w:t xml:space="preserve">. </w:t>
            </w:r>
            <w:r w:rsidR="005D3583" w:rsidRPr="0011009C">
              <w:rPr>
                <w:rFonts w:asciiTheme="minorHAnsi" w:hAnsiTheme="minorHAnsi" w:cstheme="minorHAnsi"/>
                <w:sz w:val="22"/>
                <w:szCs w:val="22"/>
              </w:rPr>
              <w:t>Šalia avarinio išėjimo pritvirtinti plaktukai, skirti stiklui sudaužyti</w:t>
            </w:r>
            <w:r w:rsidRPr="0011009C">
              <w:rPr>
                <w:rFonts w:asciiTheme="minorHAnsi" w:hAnsiTheme="minorHAnsi" w:cstheme="minorHAnsi"/>
                <w:sz w:val="22"/>
                <w:szCs w:val="22"/>
              </w:rPr>
              <w:t>.</w:t>
            </w:r>
          </w:p>
        </w:tc>
      </w:tr>
      <w:tr w:rsidR="003D6B5F" w:rsidRPr="0011009C" w14:paraId="4B92595E" w14:textId="77777777" w:rsidTr="52495109">
        <w:tc>
          <w:tcPr>
            <w:tcW w:w="538" w:type="dxa"/>
            <w:tcMar>
              <w:top w:w="60" w:type="dxa"/>
              <w:left w:w="60" w:type="dxa"/>
              <w:bottom w:w="60" w:type="dxa"/>
              <w:right w:w="60" w:type="dxa"/>
            </w:tcMar>
          </w:tcPr>
          <w:p w14:paraId="29E6BD2E" w14:textId="35BB4D3D"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32.</w:t>
            </w:r>
          </w:p>
        </w:tc>
        <w:tc>
          <w:tcPr>
            <w:tcW w:w="2126" w:type="dxa"/>
            <w:tcMar>
              <w:top w:w="60" w:type="dxa"/>
              <w:left w:w="60" w:type="dxa"/>
              <w:bottom w:w="60" w:type="dxa"/>
              <w:right w:w="60" w:type="dxa"/>
            </w:tcMar>
          </w:tcPr>
          <w:p w14:paraId="13F45A24"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Vidaus ir (arba) išorės apšvietimas, žibintai</w:t>
            </w:r>
          </w:p>
        </w:tc>
        <w:tc>
          <w:tcPr>
            <w:tcW w:w="7401" w:type="dxa"/>
            <w:tcMar>
              <w:top w:w="60" w:type="dxa"/>
              <w:left w:w="60" w:type="dxa"/>
              <w:bottom w:w="60" w:type="dxa"/>
              <w:right w:w="60" w:type="dxa"/>
            </w:tcMar>
          </w:tcPr>
          <w:p w14:paraId="2032D50C"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32.1. Keleivių salono apšvietimas turi būti LED technologijos, veikiantis dviem režimais, iš kurių vienas turi būti ekonominis. Turi būti galimybė iš dalies arba visiškai apšviesti keleivių saloną;</w:t>
            </w:r>
          </w:p>
          <w:p w14:paraId="446B7A77" w14:textId="77777777" w:rsidR="00B30A5D" w:rsidRPr="0011009C" w:rsidRDefault="00B30A5D" w:rsidP="00B30A5D">
            <w:pPr>
              <w:ind w:left="27" w:right="60"/>
              <w:jc w:val="both"/>
              <w:rPr>
                <w:rFonts w:asciiTheme="minorHAnsi" w:hAnsiTheme="minorHAnsi" w:cstheme="minorHAnsi"/>
                <w:sz w:val="22"/>
                <w:szCs w:val="22"/>
              </w:rPr>
            </w:pPr>
          </w:p>
          <w:p w14:paraId="5923E927"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32.2. Atskiras vairuotojo darbo vietos (kabinos) apšvietimas;</w:t>
            </w:r>
          </w:p>
          <w:p w14:paraId="6A45F41B" w14:textId="77777777" w:rsidR="00B30A5D" w:rsidRPr="0011009C" w:rsidRDefault="00B30A5D" w:rsidP="00B30A5D">
            <w:pPr>
              <w:ind w:left="27" w:right="60"/>
              <w:jc w:val="both"/>
              <w:rPr>
                <w:rFonts w:asciiTheme="minorHAnsi" w:hAnsiTheme="minorHAnsi" w:cstheme="minorHAnsi"/>
                <w:sz w:val="22"/>
                <w:szCs w:val="22"/>
              </w:rPr>
            </w:pPr>
          </w:p>
          <w:p w14:paraId="51B4550F"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32.3. Keleivių salono šviestuvai turi būti išdėstyti taip, kad tamsiu paros metu tinkamai apšviestų keleivių saloną ir duris, neakindami vairuotojo;</w:t>
            </w:r>
          </w:p>
          <w:p w14:paraId="18B29796" w14:textId="77777777" w:rsidR="00B30A5D" w:rsidRPr="0011009C" w:rsidRDefault="00B30A5D" w:rsidP="00B30A5D">
            <w:pPr>
              <w:ind w:left="27" w:right="60"/>
              <w:jc w:val="both"/>
              <w:rPr>
                <w:rFonts w:asciiTheme="minorHAnsi" w:hAnsiTheme="minorHAnsi" w:cstheme="minorHAnsi"/>
                <w:sz w:val="22"/>
                <w:szCs w:val="22"/>
              </w:rPr>
            </w:pPr>
          </w:p>
          <w:p w14:paraId="62009649" w14:textId="7E66D9F5" w:rsidR="003D6B5F" w:rsidRPr="0011009C" w:rsidRDefault="003D6B5F" w:rsidP="006C5D4F">
            <w:pPr>
              <w:ind w:right="60"/>
              <w:jc w:val="both"/>
              <w:rPr>
                <w:rFonts w:asciiTheme="minorHAnsi" w:hAnsiTheme="minorHAnsi" w:cstheme="minorHAnsi"/>
                <w:sz w:val="22"/>
                <w:szCs w:val="22"/>
              </w:rPr>
            </w:pPr>
            <w:r w:rsidRPr="0011009C">
              <w:rPr>
                <w:rFonts w:asciiTheme="minorHAnsi" w:hAnsiTheme="minorHAnsi" w:cstheme="minorHAnsi"/>
                <w:sz w:val="22"/>
                <w:szCs w:val="22"/>
              </w:rPr>
              <w:t>32.</w:t>
            </w:r>
            <w:r w:rsidR="006C5D4F" w:rsidRPr="0011009C">
              <w:rPr>
                <w:rFonts w:asciiTheme="minorHAnsi" w:hAnsiTheme="minorHAnsi" w:cstheme="minorHAnsi"/>
                <w:sz w:val="22"/>
                <w:szCs w:val="22"/>
              </w:rPr>
              <w:t>3</w:t>
            </w:r>
            <w:r w:rsidRPr="0011009C">
              <w:rPr>
                <w:rFonts w:asciiTheme="minorHAnsi" w:hAnsiTheme="minorHAnsi" w:cstheme="minorHAnsi"/>
                <w:sz w:val="22"/>
                <w:szCs w:val="22"/>
              </w:rPr>
              <w:t xml:space="preserve">. Visas išorinis </w:t>
            </w:r>
            <w:r w:rsidR="000A4E37" w:rsidRPr="0011009C">
              <w:rPr>
                <w:rFonts w:asciiTheme="minorHAnsi" w:hAnsiTheme="minorHAnsi" w:cstheme="minorHAnsi"/>
                <w:sz w:val="22"/>
                <w:szCs w:val="22"/>
              </w:rPr>
              <w:t>a</w:t>
            </w:r>
            <w:r w:rsidRPr="0011009C">
              <w:rPr>
                <w:rFonts w:asciiTheme="minorHAnsi" w:hAnsiTheme="minorHAnsi" w:cstheme="minorHAnsi"/>
                <w:sz w:val="22"/>
                <w:szCs w:val="22"/>
              </w:rPr>
              <w:t>utobuso apšvietimas turi būti LED.</w:t>
            </w:r>
          </w:p>
        </w:tc>
      </w:tr>
      <w:tr w:rsidR="003D6B5F" w:rsidRPr="0011009C" w14:paraId="731EFC08" w14:textId="77777777" w:rsidTr="52495109">
        <w:tc>
          <w:tcPr>
            <w:tcW w:w="538" w:type="dxa"/>
            <w:tcMar>
              <w:top w:w="60" w:type="dxa"/>
              <w:left w:w="60" w:type="dxa"/>
              <w:bottom w:w="60" w:type="dxa"/>
              <w:right w:w="60" w:type="dxa"/>
            </w:tcMar>
          </w:tcPr>
          <w:p w14:paraId="487B45BD" w14:textId="6D8EFBDE"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33.</w:t>
            </w:r>
          </w:p>
        </w:tc>
        <w:tc>
          <w:tcPr>
            <w:tcW w:w="2126" w:type="dxa"/>
            <w:tcMar>
              <w:top w:w="60" w:type="dxa"/>
              <w:left w:w="60" w:type="dxa"/>
              <w:bottom w:w="60" w:type="dxa"/>
              <w:right w:w="60" w:type="dxa"/>
            </w:tcMar>
          </w:tcPr>
          <w:p w14:paraId="3C2F2E4A"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Turėklai</w:t>
            </w:r>
          </w:p>
        </w:tc>
        <w:tc>
          <w:tcPr>
            <w:tcW w:w="7401" w:type="dxa"/>
            <w:tcMar>
              <w:top w:w="60" w:type="dxa"/>
              <w:left w:w="60" w:type="dxa"/>
              <w:bottom w:w="60" w:type="dxa"/>
              <w:right w:w="60" w:type="dxa"/>
            </w:tcMar>
          </w:tcPr>
          <w:p w14:paraId="790FA36C" w14:textId="6CA3CF29"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33.1. Keleivių salone turi būti įrengti vamzdiniai turėklai, nudažyti ryškia </w:t>
            </w:r>
            <w:r w:rsidR="4E8560DE" w:rsidRPr="0011009C">
              <w:rPr>
                <w:rFonts w:asciiTheme="minorHAnsi" w:hAnsiTheme="minorHAnsi" w:cstheme="minorHAnsi"/>
                <w:sz w:val="22"/>
                <w:szCs w:val="22"/>
              </w:rPr>
              <w:t xml:space="preserve">geltona </w:t>
            </w:r>
            <w:r w:rsidRPr="0011009C">
              <w:rPr>
                <w:rFonts w:asciiTheme="minorHAnsi" w:hAnsiTheme="minorHAnsi" w:cstheme="minorHAnsi"/>
                <w:sz w:val="22"/>
                <w:szCs w:val="22"/>
              </w:rPr>
              <w:t>spalva;</w:t>
            </w:r>
          </w:p>
          <w:p w14:paraId="0814F3DC" w14:textId="77777777" w:rsidR="00B30A5D" w:rsidRPr="0011009C" w:rsidRDefault="00B30A5D" w:rsidP="00B30A5D">
            <w:pPr>
              <w:ind w:left="27" w:right="60"/>
              <w:jc w:val="both"/>
              <w:rPr>
                <w:rFonts w:asciiTheme="minorHAnsi" w:hAnsiTheme="minorHAnsi" w:cstheme="minorHAnsi"/>
                <w:sz w:val="22"/>
                <w:szCs w:val="22"/>
              </w:rPr>
            </w:pPr>
          </w:p>
          <w:p w14:paraId="67FD5E91" w14:textId="2AD48AFB"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33.2. </w:t>
            </w:r>
            <w:r w:rsidR="005D3583" w:rsidRPr="0011009C">
              <w:rPr>
                <w:rFonts w:asciiTheme="minorHAnsi" w:hAnsiTheme="minorHAnsi" w:cstheme="minorHAnsi"/>
                <w:sz w:val="22"/>
                <w:szCs w:val="22"/>
              </w:rPr>
              <w:t>P</w:t>
            </w:r>
            <w:r w:rsidRPr="0011009C">
              <w:rPr>
                <w:rFonts w:asciiTheme="minorHAnsi" w:hAnsiTheme="minorHAnsi" w:cstheme="minorHAnsi"/>
                <w:sz w:val="22"/>
                <w:szCs w:val="22"/>
              </w:rPr>
              <w:t>rie horizontalių turėklų turi būti pritvirtinti plastikiniai pakabinami laikikliai (</w:t>
            </w:r>
            <w:r w:rsidR="006F15D9" w:rsidRPr="0011009C">
              <w:rPr>
                <w:rFonts w:asciiTheme="minorHAnsi" w:hAnsiTheme="minorHAnsi" w:cstheme="minorHAnsi"/>
                <w:sz w:val="22"/>
                <w:szCs w:val="22"/>
              </w:rPr>
              <w:t>ne mažiau 9 vnt.</w:t>
            </w:r>
            <w:r w:rsidRPr="0011009C">
              <w:rPr>
                <w:rFonts w:asciiTheme="minorHAnsi" w:hAnsiTheme="minorHAnsi" w:cstheme="minorHAnsi"/>
                <w:sz w:val="22"/>
                <w:szCs w:val="22"/>
              </w:rPr>
              <w:t>), ant kurių turi būti galima talpinti 90×170 mm (arba 85×125 mm) dydžio dvipusę spausdintą reklamą. Reklaminis laikiklių paviršius turi būti nukreiptas išilgai keleivių salono, kad netrukdytų vairuotojui matyti;</w:t>
            </w:r>
          </w:p>
          <w:p w14:paraId="26DBE85C" w14:textId="77777777" w:rsidR="00B30A5D" w:rsidRPr="0011009C" w:rsidRDefault="00B30A5D" w:rsidP="00B30A5D">
            <w:pPr>
              <w:ind w:left="27" w:right="60"/>
              <w:jc w:val="both"/>
              <w:rPr>
                <w:rFonts w:asciiTheme="minorHAnsi" w:hAnsiTheme="minorHAnsi" w:cstheme="minorHAnsi"/>
                <w:sz w:val="22"/>
                <w:szCs w:val="22"/>
              </w:rPr>
            </w:pPr>
          </w:p>
          <w:p w14:paraId="068DB066" w14:textId="2AFF92CE" w:rsidR="001620F8" w:rsidRPr="0011009C" w:rsidRDefault="001620F8" w:rsidP="001620F8">
            <w:pPr>
              <w:tabs>
                <w:tab w:val="left" w:pos="142"/>
                <w:tab w:val="left" w:pos="1050"/>
                <w:tab w:val="left" w:pos="1596"/>
              </w:tabs>
              <w:spacing w:line="276" w:lineRule="auto"/>
              <w:contextualSpacing/>
              <w:jc w:val="both"/>
              <w:rPr>
                <w:rFonts w:asciiTheme="minorHAnsi" w:hAnsiTheme="minorHAnsi" w:cstheme="minorHAnsi"/>
                <w:sz w:val="22"/>
                <w:szCs w:val="22"/>
              </w:rPr>
            </w:pPr>
            <w:r w:rsidRPr="0011009C">
              <w:rPr>
                <w:rFonts w:asciiTheme="minorHAnsi" w:hAnsiTheme="minorHAnsi" w:cstheme="minorHAnsi"/>
                <w:sz w:val="22"/>
                <w:szCs w:val="22"/>
              </w:rPr>
              <w:t xml:space="preserve">33.3. Prie kiekvienų keleivių įlipimo/išlipimo durų ant vertikalių turėklų turi būti įrengti bent 2 ,,STOP’’ mygtukai. Mygtukai turi būti raudonos spalvos, su užrašu „STOP“ ir Brailio raštu. </w:t>
            </w:r>
          </w:p>
          <w:p w14:paraId="04B4E916" w14:textId="77777777" w:rsidR="001620F8" w:rsidRPr="0011009C" w:rsidRDefault="001620F8" w:rsidP="001620F8">
            <w:pPr>
              <w:tabs>
                <w:tab w:val="left" w:pos="142"/>
                <w:tab w:val="left" w:pos="1171"/>
                <w:tab w:val="left" w:pos="1596"/>
              </w:tabs>
              <w:ind w:left="567"/>
              <w:contextualSpacing/>
              <w:jc w:val="both"/>
              <w:rPr>
                <w:rFonts w:asciiTheme="minorHAnsi" w:hAnsiTheme="minorHAnsi" w:cstheme="minorHAnsi"/>
                <w:sz w:val="22"/>
                <w:szCs w:val="22"/>
              </w:rPr>
            </w:pPr>
          </w:p>
          <w:p w14:paraId="2B5EB507" w14:textId="77777777" w:rsidR="001620F8" w:rsidRPr="0011009C" w:rsidRDefault="001620F8" w:rsidP="001620F8">
            <w:pPr>
              <w:tabs>
                <w:tab w:val="left" w:pos="142"/>
                <w:tab w:val="left" w:pos="1171"/>
                <w:tab w:val="left" w:pos="1596"/>
              </w:tabs>
              <w:contextualSpacing/>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274D6EE8" wp14:editId="60A488F5">
                  <wp:extent cx="1653872" cy="1566608"/>
                  <wp:effectExtent l="0" t="0" r="3810" b="0"/>
                  <wp:docPr id="17458510" name="Picture 17458510" descr="A yellow stop button on a po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8510" name="Picture 17458510" descr="A yellow stop button on a pol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1666883" cy="1578932"/>
                          </a:xfrm>
                          <a:prstGeom prst="rect">
                            <a:avLst/>
                          </a:prstGeom>
                        </pic:spPr>
                      </pic:pic>
                    </a:graphicData>
                  </a:graphic>
                </wp:inline>
              </w:drawing>
            </w:r>
          </w:p>
          <w:p w14:paraId="6B53A4AF" w14:textId="77777777" w:rsidR="001620F8" w:rsidRPr="0011009C" w:rsidRDefault="001620F8" w:rsidP="001620F8">
            <w:pPr>
              <w:tabs>
                <w:tab w:val="left" w:pos="142"/>
                <w:tab w:val="left" w:pos="1171"/>
                <w:tab w:val="left" w:pos="1596"/>
              </w:tabs>
              <w:contextualSpacing/>
              <w:jc w:val="center"/>
              <w:rPr>
                <w:rFonts w:asciiTheme="minorHAnsi" w:hAnsiTheme="minorHAnsi" w:cstheme="minorHAnsi"/>
                <w:sz w:val="22"/>
                <w:szCs w:val="22"/>
              </w:rPr>
            </w:pPr>
          </w:p>
          <w:p w14:paraId="02E1B0EF" w14:textId="77777777" w:rsidR="001620F8" w:rsidRPr="0011009C" w:rsidRDefault="001620F8" w:rsidP="001620F8">
            <w:pPr>
              <w:tabs>
                <w:tab w:val="left" w:pos="142"/>
                <w:tab w:val="left" w:pos="1171"/>
                <w:tab w:val="left" w:pos="1596"/>
              </w:tabs>
              <w:contextualSpacing/>
              <w:jc w:val="center"/>
              <w:rPr>
                <w:rFonts w:asciiTheme="minorHAnsi" w:hAnsiTheme="minorHAnsi" w:cstheme="minorHAnsi"/>
                <w:sz w:val="22"/>
                <w:szCs w:val="22"/>
              </w:rPr>
            </w:pPr>
            <w:r w:rsidRPr="0011009C">
              <w:rPr>
                <w:rFonts w:asciiTheme="minorHAnsi" w:hAnsiTheme="minorHAnsi" w:cstheme="minorHAnsi"/>
                <w:sz w:val="22"/>
                <w:szCs w:val="22"/>
              </w:rPr>
              <w:t>5 pav. „STOP“ mygtuko su šviesos signalu pavyzdys</w:t>
            </w:r>
          </w:p>
          <w:p w14:paraId="7E21D616" w14:textId="5B9537E2" w:rsidR="003D6B5F" w:rsidRPr="0011009C" w:rsidRDefault="003D6B5F" w:rsidP="00FF6564">
            <w:pPr>
              <w:ind w:right="60"/>
              <w:jc w:val="both"/>
              <w:rPr>
                <w:rFonts w:asciiTheme="minorHAnsi" w:hAnsiTheme="minorHAnsi" w:cstheme="minorHAnsi"/>
                <w:strike/>
                <w:sz w:val="22"/>
                <w:szCs w:val="22"/>
              </w:rPr>
            </w:pPr>
          </w:p>
        </w:tc>
      </w:tr>
      <w:tr w:rsidR="003D6B5F" w:rsidRPr="0011009C" w14:paraId="3925C913" w14:textId="77777777" w:rsidTr="52495109">
        <w:tc>
          <w:tcPr>
            <w:tcW w:w="538" w:type="dxa"/>
            <w:tcMar>
              <w:top w:w="60" w:type="dxa"/>
              <w:left w:w="60" w:type="dxa"/>
              <w:bottom w:w="60" w:type="dxa"/>
              <w:right w:w="60" w:type="dxa"/>
            </w:tcMar>
          </w:tcPr>
          <w:p w14:paraId="06B7AA6F" w14:textId="21616445"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34.</w:t>
            </w:r>
          </w:p>
        </w:tc>
        <w:tc>
          <w:tcPr>
            <w:tcW w:w="2126" w:type="dxa"/>
            <w:tcMar>
              <w:top w:w="60" w:type="dxa"/>
              <w:left w:w="60" w:type="dxa"/>
              <w:bottom w:w="60" w:type="dxa"/>
              <w:right w:w="60" w:type="dxa"/>
            </w:tcMar>
          </w:tcPr>
          <w:p w14:paraId="4F120A9D"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Ženklinimas</w:t>
            </w:r>
          </w:p>
        </w:tc>
        <w:tc>
          <w:tcPr>
            <w:tcW w:w="7401" w:type="dxa"/>
            <w:tcMar>
              <w:top w:w="60" w:type="dxa"/>
              <w:left w:w="60" w:type="dxa"/>
              <w:bottom w:w="60" w:type="dxa"/>
              <w:right w:w="60" w:type="dxa"/>
            </w:tcMar>
          </w:tcPr>
          <w:p w14:paraId="022DFBE9" w14:textId="634F5745" w:rsidR="003D6B5F" w:rsidRPr="0011009C" w:rsidRDefault="6CE1FA7F" w:rsidP="00A46EB4">
            <w:pPr>
              <w:ind w:left="27" w:right="60"/>
              <w:jc w:val="both"/>
              <w:rPr>
                <w:rFonts w:asciiTheme="minorHAnsi" w:hAnsiTheme="minorHAnsi" w:cstheme="minorHAnsi"/>
                <w:sz w:val="22"/>
                <w:szCs w:val="22"/>
              </w:rPr>
            </w:pPr>
            <w:r w:rsidRPr="0011009C">
              <w:rPr>
                <w:rFonts w:asciiTheme="minorHAnsi" w:hAnsiTheme="minorHAnsi" w:cstheme="minorHAnsi"/>
                <w:sz w:val="22"/>
                <w:szCs w:val="22"/>
              </w:rPr>
              <w:t xml:space="preserve">34.1. </w:t>
            </w:r>
            <w:r w:rsidR="7022FF6C" w:rsidRPr="0011009C">
              <w:rPr>
                <w:rFonts w:asciiTheme="minorHAnsi" w:hAnsiTheme="minorHAnsi" w:cstheme="minorHAnsi"/>
                <w:sz w:val="22"/>
                <w:szCs w:val="22"/>
              </w:rPr>
              <w:t xml:space="preserve">Visi užrašai ir informacija keleivių salone lietuvių ir anglų kalbomis (Techninės specifikacijos 2 priedas). </w:t>
            </w:r>
            <w:r w:rsidRPr="0011009C">
              <w:rPr>
                <w:rFonts w:asciiTheme="minorHAnsi" w:hAnsiTheme="minorHAnsi" w:cstheme="minorHAnsi"/>
                <w:sz w:val="22"/>
                <w:szCs w:val="22"/>
              </w:rPr>
              <w:t xml:space="preserve">Faktinė ženklų ir užrašų išdėstymo transporto priemonėje schema </w:t>
            </w:r>
            <w:r w:rsidR="6A4ECFAA" w:rsidRPr="0011009C">
              <w:rPr>
                <w:rFonts w:asciiTheme="minorHAnsi" w:hAnsiTheme="minorHAnsi" w:cstheme="minorHAnsi"/>
                <w:sz w:val="22"/>
                <w:szCs w:val="22"/>
              </w:rPr>
              <w:t xml:space="preserve">derinama </w:t>
            </w:r>
            <w:r w:rsidR="2010B555"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2D860336"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w:t>
            </w:r>
            <w:r w:rsidR="7D85DE2C" w:rsidRPr="0011009C">
              <w:rPr>
                <w:rFonts w:asciiTheme="minorHAnsi" w:hAnsiTheme="minorHAnsi" w:cstheme="minorHAnsi"/>
                <w:sz w:val="22"/>
                <w:szCs w:val="22"/>
              </w:rPr>
              <w:t xml:space="preserve"> tvarka</w:t>
            </w:r>
            <w:r w:rsidRPr="0011009C">
              <w:rPr>
                <w:rFonts w:asciiTheme="minorHAnsi" w:hAnsiTheme="minorHAnsi" w:cstheme="minorHAnsi"/>
                <w:sz w:val="22"/>
                <w:szCs w:val="22"/>
              </w:rPr>
              <w:t>.</w:t>
            </w:r>
          </w:p>
        </w:tc>
      </w:tr>
      <w:tr w:rsidR="003D6B5F" w:rsidRPr="0011009C" w14:paraId="63D502B1" w14:textId="77777777" w:rsidTr="52495109">
        <w:tc>
          <w:tcPr>
            <w:tcW w:w="538" w:type="dxa"/>
            <w:tcMar>
              <w:top w:w="60" w:type="dxa"/>
              <w:left w:w="60" w:type="dxa"/>
              <w:bottom w:w="60" w:type="dxa"/>
              <w:right w:w="60" w:type="dxa"/>
            </w:tcMar>
          </w:tcPr>
          <w:p w14:paraId="799FB6EB" w14:textId="30505ED8"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35.</w:t>
            </w:r>
          </w:p>
        </w:tc>
        <w:tc>
          <w:tcPr>
            <w:tcW w:w="2126" w:type="dxa"/>
            <w:tcMar>
              <w:top w:w="60" w:type="dxa"/>
              <w:left w:w="60" w:type="dxa"/>
              <w:bottom w:w="60" w:type="dxa"/>
              <w:right w:w="60" w:type="dxa"/>
            </w:tcMar>
          </w:tcPr>
          <w:p w14:paraId="7F393E1E"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Grindys</w:t>
            </w:r>
          </w:p>
        </w:tc>
        <w:tc>
          <w:tcPr>
            <w:tcW w:w="7401" w:type="dxa"/>
            <w:tcMar>
              <w:top w:w="60" w:type="dxa"/>
              <w:left w:w="60" w:type="dxa"/>
              <w:bottom w:w="60" w:type="dxa"/>
              <w:right w:w="60" w:type="dxa"/>
            </w:tcMar>
          </w:tcPr>
          <w:p w14:paraId="521102B4" w14:textId="5CFF1EBD"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 Grindys turi būti padengtos neslidžia, lengvai valoma viešajam transportui skirta PVC danga, kuri turi būti atspari dilimui, ugniai, cheminėms valymo priemonėms ir oro sąlygoms:</w:t>
            </w:r>
          </w:p>
          <w:p w14:paraId="5D6DD60E" w14:textId="77777777" w:rsidR="00B30A5D" w:rsidRPr="0011009C" w:rsidRDefault="00B30A5D" w:rsidP="00B30A5D">
            <w:pPr>
              <w:ind w:left="27" w:right="60"/>
              <w:jc w:val="both"/>
              <w:rPr>
                <w:rFonts w:asciiTheme="minorHAnsi" w:hAnsiTheme="minorHAnsi" w:cstheme="minorHAnsi"/>
                <w:sz w:val="22"/>
                <w:szCs w:val="22"/>
              </w:rPr>
            </w:pPr>
          </w:p>
          <w:p w14:paraId="71A18C54"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35.1.1. Bendras storis ne mažesnis kaip 2,2 mm;</w:t>
            </w:r>
          </w:p>
          <w:p w14:paraId="59B9BF9C" w14:textId="77777777" w:rsidR="00B30A5D" w:rsidRPr="0011009C" w:rsidRDefault="00B30A5D" w:rsidP="00B30A5D">
            <w:pPr>
              <w:ind w:left="27" w:right="60"/>
              <w:jc w:val="both"/>
              <w:rPr>
                <w:rFonts w:asciiTheme="minorHAnsi" w:hAnsiTheme="minorHAnsi" w:cstheme="minorHAnsi"/>
                <w:sz w:val="22"/>
                <w:szCs w:val="22"/>
              </w:rPr>
            </w:pPr>
          </w:p>
          <w:p w14:paraId="5D9163A8"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35.1.2. Abrazyvo dilimo storis ne mažesnis kaip 1,2 mm;</w:t>
            </w:r>
          </w:p>
          <w:p w14:paraId="45F8AC6C" w14:textId="77777777" w:rsidR="00B30A5D" w:rsidRPr="0011009C" w:rsidRDefault="00B30A5D" w:rsidP="00B30A5D">
            <w:pPr>
              <w:ind w:left="27" w:right="60"/>
              <w:jc w:val="both"/>
              <w:rPr>
                <w:rFonts w:asciiTheme="minorHAnsi" w:hAnsiTheme="minorHAnsi" w:cstheme="minorHAnsi"/>
                <w:sz w:val="22"/>
                <w:szCs w:val="22"/>
              </w:rPr>
            </w:pPr>
          </w:p>
          <w:p w14:paraId="2DA908A9"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35.1.3. Likutinis įdubimas (pagal EN 433 arba lygiavertį standartą) ne didesnis kaip 0,1 mm;</w:t>
            </w:r>
          </w:p>
          <w:p w14:paraId="6FFB8286" w14:textId="77777777" w:rsidR="00B30A5D" w:rsidRPr="0011009C" w:rsidRDefault="00B30A5D" w:rsidP="00B30A5D">
            <w:pPr>
              <w:ind w:left="27" w:right="60"/>
              <w:jc w:val="both"/>
              <w:rPr>
                <w:rFonts w:asciiTheme="minorHAnsi" w:hAnsiTheme="minorHAnsi" w:cstheme="minorHAnsi"/>
                <w:sz w:val="22"/>
                <w:szCs w:val="22"/>
              </w:rPr>
            </w:pPr>
          </w:p>
          <w:p w14:paraId="48BE130F"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35.1.4. Spalvų patvarumas (pagal EN ISO 105 BO2 arba lygiavertį standartą) ne mažesnis kaip 6;</w:t>
            </w:r>
          </w:p>
          <w:p w14:paraId="1ECB3FF9" w14:textId="77777777" w:rsidR="00B30A5D" w:rsidRPr="0011009C" w:rsidRDefault="00B30A5D" w:rsidP="00B30A5D">
            <w:pPr>
              <w:ind w:left="27" w:right="60"/>
              <w:jc w:val="both"/>
              <w:rPr>
                <w:rFonts w:asciiTheme="minorHAnsi" w:hAnsiTheme="minorHAnsi" w:cstheme="minorHAnsi"/>
                <w:sz w:val="22"/>
                <w:szCs w:val="22"/>
              </w:rPr>
            </w:pPr>
          </w:p>
          <w:p w14:paraId="3EEE1438" w14:textId="26E8D10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w:t>
            </w:r>
            <w:r w:rsidR="00FF6564" w:rsidRPr="0011009C">
              <w:rPr>
                <w:rFonts w:asciiTheme="minorHAnsi" w:hAnsiTheme="minorHAnsi" w:cstheme="minorHAnsi"/>
                <w:sz w:val="22"/>
                <w:szCs w:val="22"/>
              </w:rPr>
              <w:t>5</w:t>
            </w:r>
            <w:r w:rsidRPr="0011009C">
              <w:rPr>
                <w:rFonts w:asciiTheme="minorHAnsi" w:hAnsiTheme="minorHAnsi" w:cstheme="minorHAnsi"/>
                <w:sz w:val="22"/>
                <w:szCs w:val="22"/>
              </w:rPr>
              <w:t>.1.5. Atsparumas cheminėms medžiagoms (pagal EN 423 arba lygiavertį standartą) – labai geras, nepakitęs;</w:t>
            </w:r>
          </w:p>
          <w:p w14:paraId="7661FF82" w14:textId="77777777" w:rsidR="00B30A5D" w:rsidRPr="0011009C" w:rsidRDefault="00B30A5D" w:rsidP="00B30A5D">
            <w:pPr>
              <w:ind w:left="27" w:right="60"/>
              <w:jc w:val="both"/>
              <w:rPr>
                <w:rFonts w:asciiTheme="minorHAnsi" w:hAnsiTheme="minorHAnsi" w:cstheme="minorHAnsi"/>
                <w:sz w:val="22"/>
                <w:szCs w:val="22"/>
              </w:rPr>
            </w:pPr>
          </w:p>
          <w:p w14:paraId="4E8A8627"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35.1.6. Slidumas (pagal DIN 51130 arba lygiavertį standartą) ne mažesnis kaip R10;</w:t>
            </w:r>
          </w:p>
          <w:p w14:paraId="28940614" w14:textId="77777777" w:rsidR="00B30A5D" w:rsidRPr="0011009C" w:rsidRDefault="00B30A5D" w:rsidP="00B30A5D">
            <w:pPr>
              <w:ind w:left="27" w:right="60"/>
              <w:jc w:val="both"/>
              <w:rPr>
                <w:rFonts w:asciiTheme="minorHAnsi" w:hAnsiTheme="minorHAnsi" w:cstheme="minorHAnsi"/>
                <w:sz w:val="22"/>
                <w:szCs w:val="22"/>
              </w:rPr>
            </w:pPr>
          </w:p>
          <w:p w14:paraId="33496FE5"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35.1.7. Degumo klasė (pagal ECE R118/3 arba lygiavertį standartą) ne mažesnė kaip Bfl - S1;</w:t>
            </w:r>
          </w:p>
          <w:p w14:paraId="51B9FDD0" w14:textId="77777777" w:rsidR="00B30A5D" w:rsidRPr="0011009C" w:rsidRDefault="00B30A5D" w:rsidP="00B30A5D">
            <w:pPr>
              <w:ind w:left="27" w:right="60"/>
              <w:jc w:val="both"/>
              <w:rPr>
                <w:rFonts w:asciiTheme="minorHAnsi" w:hAnsiTheme="minorHAnsi" w:cstheme="minorHAnsi"/>
                <w:sz w:val="22"/>
                <w:szCs w:val="22"/>
              </w:rPr>
            </w:pPr>
          </w:p>
          <w:p w14:paraId="235662FC" w14:textId="338CC311"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35.1.8. Dangos kietieji užpildai (pvz., silicio karbidas) turi būti visame gaminio dėvėjimosi sluoksnyje, o ne tik paviršiuje</w:t>
            </w:r>
            <w:r w:rsidR="000A2514" w:rsidRPr="0011009C">
              <w:rPr>
                <w:rFonts w:asciiTheme="minorHAnsi" w:hAnsiTheme="minorHAnsi" w:cstheme="minorHAnsi"/>
                <w:sz w:val="22"/>
                <w:szCs w:val="22"/>
              </w:rPr>
              <w:t>;</w:t>
            </w:r>
          </w:p>
          <w:p w14:paraId="674AF884" w14:textId="77777777" w:rsidR="00B30A5D" w:rsidRPr="0011009C" w:rsidRDefault="00B30A5D" w:rsidP="00B30A5D">
            <w:pPr>
              <w:ind w:left="27" w:right="60"/>
              <w:jc w:val="both"/>
              <w:rPr>
                <w:rFonts w:asciiTheme="minorHAnsi" w:hAnsiTheme="minorHAnsi" w:cstheme="minorHAnsi"/>
                <w:sz w:val="22"/>
                <w:szCs w:val="22"/>
              </w:rPr>
            </w:pPr>
          </w:p>
          <w:p w14:paraId="44201944" w14:textId="75D3EA2C"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35.2. PVC dangos spalva ir raštas turi būti praktiški, kad paslėptų nešvarumus.  </w:t>
            </w:r>
            <w:r w:rsidR="6A4ECFAA" w:rsidRPr="0011009C">
              <w:rPr>
                <w:rFonts w:asciiTheme="minorHAnsi" w:hAnsiTheme="minorHAnsi" w:cstheme="minorHAnsi"/>
                <w:sz w:val="22"/>
                <w:szCs w:val="22"/>
              </w:rPr>
              <w:t>S</w:t>
            </w:r>
            <w:r w:rsidRPr="0011009C">
              <w:rPr>
                <w:rFonts w:asciiTheme="minorHAnsi" w:hAnsiTheme="minorHAnsi" w:cstheme="minorHAnsi"/>
                <w:sz w:val="22"/>
                <w:szCs w:val="22"/>
              </w:rPr>
              <w:t xml:space="preserve">palva </w:t>
            </w:r>
            <w:r w:rsidR="6A4ECFAA" w:rsidRPr="0011009C">
              <w:rPr>
                <w:rFonts w:asciiTheme="minorHAnsi" w:hAnsiTheme="minorHAnsi" w:cstheme="minorHAnsi"/>
                <w:sz w:val="22"/>
                <w:szCs w:val="22"/>
              </w:rPr>
              <w:t xml:space="preserve">derinama </w:t>
            </w:r>
            <w:r w:rsidR="3FFD51E0"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19262196"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 tvarka</w:t>
            </w:r>
            <w:r w:rsidRPr="0011009C">
              <w:rPr>
                <w:rFonts w:asciiTheme="minorHAnsi" w:hAnsiTheme="minorHAnsi" w:cstheme="minorHAnsi"/>
                <w:sz w:val="22"/>
                <w:szCs w:val="22"/>
              </w:rPr>
              <w:t>;</w:t>
            </w:r>
          </w:p>
          <w:p w14:paraId="422CC5A2" w14:textId="77777777" w:rsidR="00B30A5D" w:rsidRPr="0011009C" w:rsidRDefault="00B30A5D" w:rsidP="00B30A5D">
            <w:pPr>
              <w:ind w:left="27" w:right="60"/>
              <w:jc w:val="both"/>
              <w:rPr>
                <w:rFonts w:asciiTheme="minorHAnsi" w:hAnsiTheme="minorHAnsi" w:cstheme="minorHAnsi"/>
                <w:sz w:val="22"/>
                <w:szCs w:val="22"/>
              </w:rPr>
            </w:pPr>
          </w:p>
          <w:p w14:paraId="1E7616A1"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35.3. PVC dangos kraštai ant skyriaus sienų turi būti pakelti (pakelti) ne mažiau kaip 100 mm nuo grindų;</w:t>
            </w:r>
          </w:p>
          <w:p w14:paraId="4AA69DFC" w14:textId="77777777" w:rsidR="00B30A5D" w:rsidRPr="0011009C" w:rsidRDefault="00B30A5D" w:rsidP="00B30A5D">
            <w:pPr>
              <w:ind w:left="27" w:right="60"/>
              <w:jc w:val="both"/>
              <w:rPr>
                <w:rFonts w:asciiTheme="minorHAnsi" w:hAnsiTheme="minorHAnsi" w:cstheme="minorHAnsi"/>
                <w:sz w:val="22"/>
                <w:szCs w:val="22"/>
              </w:rPr>
            </w:pPr>
          </w:p>
          <w:p w14:paraId="334ED88F" w14:textId="77777777" w:rsidR="003D6B5F" w:rsidRPr="0011009C" w:rsidRDefault="003D6B5F" w:rsidP="00FF6564">
            <w:pPr>
              <w:shd w:val="clear" w:color="auto" w:fill="FFFFFF"/>
              <w:ind w:right="60"/>
              <w:contextualSpacing/>
              <w:jc w:val="both"/>
              <w:rPr>
                <w:rFonts w:asciiTheme="minorHAnsi" w:hAnsiTheme="minorHAnsi" w:cstheme="minorHAnsi"/>
                <w:sz w:val="22"/>
                <w:szCs w:val="22"/>
              </w:rPr>
            </w:pPr>
            <w:r w:rsidRPr="0011009C">
              <w:rPr>
                <w:rFonts w:asciiTheme="minorHAnsi" w:hAnsiTheme="minorHAnsi" w:cstheme="minorHAnsi"/>
                <w:sz w:val="22"/>
                <w:szCs w:val="22"/>
              </w:rPr>
              <w:lastRenderedPageBreak/>
              <w:t xml:space="preserve">35.4. Keleivių įlipimo ir (arba) išlipimo laipteliai, grindų paviršiaus aukščio skirtumo sankirtos ir grindų kraštai turi būti pažymėti ryškiais kontrastingais ženklais; </w:t>
            </w:r>
          </w:p>
          <w:p w14:paraId="72D6B705" w14:textId="77777777" w:rsidR="003D6B5F" w:rsidRPr="0011009C" w:rsidRDefault="003D6B5F" w:rsidP="00B30A5D">
            <w:pPr>
              <w:shd w:val="clear" w:color="auto" w:fill="FFFFFF"/>
              <w:ind w:left="27" w:right="60"/>
              <w:contextualSpacing/>
              <w:jc w:val="both"/>
              <w:rPr>
                <w:rFonts w:asciiTheme="minorHAnsi" w:hAnsiTheme="minorHAnsi" w:cstheme="minorHAnsi"/>
                <w:sz w:val="22"/>
                <w:szCs w:val="22"/>
              </w:rPr>
            </w:pPr>
          </w:p>
          <w:p w14:paraId="2F90DF58" w14:textId="7EEAE58D" w:rsidR="003D6B5F" w:rsidRPr="0011009C" w:rsidRDefault="7A46E7A6" w:rsidP="00D15BD1">
            <w:pPr>
              <w:ind w:left="27" w:right="60"/>
              <w:jc w:val="both"/>
              <w:rPr>
                <w:rFonts w:asciiTheme="minorHAnsi" w:hAnsiTheme="minorHAnsi" w:cstheme="minorHAnsi"/>
                <w:sz w:val="22"/>
                <w:szCs w:val="22"/>
              </w:rPr>
            </w:pPr>
            <w:r w:rsidRPr="0011009C">
              <w:rPr>
                <w:rFonts w:asciiTheme="minorHAnsi" w:hAnsiTheme="minorHAnsi" w:cstheme="minorHAnsi"/>
                <w:sz w:val="22"/>
                <w:szCs w:val="22"/>
              </w:rPr>
              <w:t>3</w:t>
            </w:r>
            <w:r w:rsidR="003D6B5F" w:rsidRPr="0011009C">
              <w:rPr>
                <w:rFonts w:asciiTheme="minorHAnsi" w:hAnsiTheme="minorHAnsi" w:cstheme="minorHAnsi"/>
                <w:sz w:val="22"/>
                <w:szCs w:val="22"/>
              </w:rPr>
              <w:t>5.5. Transporto priemonės salono grindyse turi būti įrengti (sumontuoti) neregių įspėjamieji ir vedimo paviršiai. Šie paviršiai turi nuvesti neregį nuo durų iki artimiausio el. bilieto sistemos bilietų skaitytuvo (validatoriaus</w:t>
            </w:r>
            <w:r w:rsidR="6A4ECFAA" w:rsidRPr="0011009C">
              <w:rPr>
                <w:rFonts w:asciiTheme="minorHAnsi" w:hAnsiTheme="minorHAnsi" w:cstheme="minorHAnsi"/>
                <w:sz w:val="22"/>
                <w:szCs w:val="22"/>
              </w:rPr>
              <w:t>)</w:t>
            </w:r>
            <w:r w:rsidR="003D6B5F" w:rsidRPr="0011009C">
              <w:rPr>
                <w:rFonts w:asciiTheme="minorHAnsi" w:hAnsiTheme="minorHAnsi" w:cstheme="minorHAnsi"/>
                <w:sz w:val="22"/>
                <w:szCs w:val="22"/>
              </w:rPr>
              <w:t xml:space="preserve"> ir sėdimų vietų. </w:t>
            </w:r>
            <w:r w:rsidR="6A4ECFAA" w:rsidRPr="0011009C">
              <w:rPr>
                <w:rFonts w:asciiTheme="minorHAnsi" w:hAnsiTheme="minorHAnsi" w:cstheme="minorHAnsi"/>
                <w:sz w:val="22"/>
                <w:szCs w:val="22"/>
              </w:rPr>
              <w:t xml:space="preserve">Įspėjamųjų ir vedimo paviršių išdėstymas derinamas </w:t>
            </w:r>
            <w:r w:rsidR="7EF4B99A"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70901D54"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w:t>
            </w:r>
            <w:r w:rsidR="6AFDFC7D" w:rsidRPr="0011009C">
              <w:rPr>
                <w:rFonts w:asciiTheme="minorHAnsi" w:hAnsiTheme="minorHAnsi" w:cstheme="minorHAnsi"/>
                <w:sz w:val="22"/>
                <w:szCs w:val="22"/>
              </w:rPr>
              <w:t xml:space="preserve"> tvarka</w:t>
            </w:r>
            <w:r w:rsidR="003D6B5F" w:rsidRPr="0011009C">
              <w:rPr>
                <w:rFonts w:asciiTheme="minorHAnsi" w:hAnsiTheme="minorHAnsi" w:cstheme="minorHAnsi"/>
                <w:sz w:val="22"/>
                <w:szCs w:val="22"/>
              </w:rPr>
              <w:t>;</w:t>
            </w:r>
          </w:p>
        </w:tc>
      </w:tr>
      <w:tr w:rsidR="003D6B5F" w:rsidRPr="0011009C" w14:paraId="31553FED" w14:textId="77777777" w:rsidTr="52495109">
        <w:tc>
          <w:tcPr>
            <w:tcW w:w="538" w:type="dxa"/>
            <w:tcMar>
              <w:top w:w="60" w:type="dxa"/>
              <w:left w:w="60" w:type="dxa"/>
              <w:bottom w:w="60" w:type="dxa"/>
              <w:right w:w="60" w:type="dxa"/>
            </w:tcMar>
          </w:tcPr>
          <w:p w14:paraId="7DD52454" w14:textId="16534BA7"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36.</w:t>
            </w:r>
          </w:p>
        </w:tc>
        <w:tc>
          <w:tcPr>
            <w:tcW w:w="2126" w:type="dxa"/>
            <w:tcMar>
              <w:top w:w="60" w:type="dxa"/>
              <w:left w:w="60" w:type="dxa"/>
              <w:bottom w:w="60" w:type="dxa"/>
              <w:right w:w="60" w:type="dxa"/>
            </w:tcMar>
          </w:tcPr>
          <w:p w14:paraId="74DF9729"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Galinio vaizdo veidrodžiai</w:t>
            </w:r>
          </w:p>
        </w:tc>
        <w:tc>
          <w:tcPr>
            <w:tcW w:w="7401" w:type="dxa"/>
            <w:tcMar>
              <w:top w:w="60" w:type="dxa"/>
              <w:left w:w="60" w:type="dxa"/>
              <w:bottom w:w="60" w:type="dxa"/>
              <w:right w:w="60" w:type="dxa"/>
            </w:tcMar>
          </w:tcPr>
          <w:p w14:paraId="40B6E86B"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36.1. Stačiakampio formos galinio vaizdo veidrodis viduje, priekyje. Salono viduje esantys ekranai (monitoriai) neturi užstoti vaizdo, t. y. vairuotojas turi matyti keleivių stovėjimo vietas prie visų durų;</w:t>
            </w:r>
          </w:p>
          <w:p w14:paraId="419DF49A" w14:textId="77777777" w:rsidR="00B30A5D" w:rsidRPr="0011009C" w:rsidRDefault="00B30A5D" w:rsidP="00B30A5D">
            <w:pPr>
              <w:ind w:left="27" w:right="60"/>
              <w:jc w:val="both"/>
              <w:rPr>
                <w:rFonts w:asciiTheme="minorHAnsi" w:hAnsiTheme="minorHAnsi" w:cstheme="minorHAnsi"/>
                <w:sz w:val="22"/>
                <w:szCs w:val="22"/>
              </w:rPr>
            </w:pPr>
          </w:p>
          <w:p w14:paraId="43FF39B2" w14:textId="3B107EC0"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36.2. </w:t>
            </w:r>
            <w:r w:rsidR="00660945" w:rsidRPr="0011009C">
              <w:rPr>
                <w:rFonts w:asciiTheme="minorHAnsi" w:hAnsiTheme="minorHAnsi" w:cstheme="minorHAnsi"/>
                <w:sz w:val="22"/>
                <w:szCs w:val="22"/>
              </w:rPr>
              <w:t>Išorėje – „Mirror eye“ arba lygiavertė šoninio stebėjimo sistema.</w:t>
            </w:r>
          </w:p>
        </w:tc>
      </w:tr>
      <w:tr w:rsidR="003D6B5F" w:rsidRPr="0011009C" w14:paraId="018C6CCA" w14:textId="77777777" w:rsidTr="52495109">
        <w:tc>
          <w:tcPr>
            <w:tcW w:w="538" w:type="dxa"/>
            <w:tcMar>
              <w:top w:w="60" w:type="dxa"/>
              <w:left w:w="60" w:type="dxa"/>
              <w:bottom w:w="60" w:type="dxa"/>
              <w:right w:w="60" w:type="dxa"/>
            </w:tcMar>
          </w:tcPr>
          <w:p w14:paraId="2E822DE8" w14:textId="148A0E94"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37.</w:t>
            </w:r>
          </w:p>
        </w:tc>
        <w:tc>
          <w:tcPr>
            <w:tcW w:w="2126" w:type="dxa"/>
            <w:tcMar>
              <w:top w:w="60" w:type="dxa"/>
              <w:left w:w="60" w:type="dxa"/>
              <w:bottom w:w="60" w:type="dxa"/>
              <w:right w:w="60" w:type="dxa"/>
            </w:tcMar>
          </w:tcPr>
          <w:p w14:paraId="5327E9B5"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Vilkimo įtaisas</w:t>
            </w:r>
          </w:p>
        </w:tc>
        <w:tc>
          <w:tcPr>
            <w:tcW w:w="7401" w:type="dxa"/>
            <w:tcMar>
              <w:top w:w="60" w:type="dxa"/>
              <w:left w:w="60" w:type="dxa"/>
              <w:bottom w:w="60" w:type="dxa"/>
              <w:right w:w="60" w:type="dxa"/>
            </w:tcMar>
          </w:tcPr>
          <w:p w14:paraId="3D3DA915" w14:textId="11CAB959" w:rsidR="003D6B5F" w:rsidRPr="0011009C" w:rsidRDefault="00497CAA"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37.1. </w:t>
            </w:r>
            <w:r w:rsidR="003D6B5F" w:rsidRPr="0011009C">
              <w:rPr>
                <w:rFonts w:asciiTheme="minorHAnsi" w:hAnsiTheme="minorHAnsi" w:cstheme="minorHAnsi"/>
                <w:sz w:val="22"/>
                <w:szCs w:val="22"/>
              </w:rPr>
              <w:t>Vilkimo įtaisai montuojami apatinėje kėbulo dalyje transporto priemonės priekyje ir gale. Vilkimo kilpa gali būti nuimama, tačiau ji turi būti komplektuojama su kiekviena transporto priemone. Vilkimo įtaisas arba kilpos tvirtinimo vieta turi būti uždengta gaubtu arba dangčiu.</w:t>
            </w:r>
          </w:p>
        </w:tc>
      </w:tr>
      <w:tr w:rsidR="003D6B5F" w:rsidRPr="0011009C" w14:paraId="5BDA1AFE" w14:textId="77777777" w:rsidTr="52495109">
        <w:tc>
          <w:tcPr>
            <w:tcW w:w="538" w:type="dxa"/>
            <w:tcMar>
              <w:top w:w="60" w:type="dxa"/>
              <w:left w:w="60" w:type="dxa"/>
              <w:bottom w:w="60" w:type="dxa"/>
              <w:right w:w="60" w:type="dxa"/>
            </w:tcMar>
          </w:tcPr>
          <w:p w14:paraId="033632EA" w14:textId="0F5DED21"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38.</w:t>
            </w:r>
          </w:p>
        </w:tc>
        <w:tc>
          <w:tcPr>
            <w:tcW w:w="2126" w:type="dxa"/>
            <w:tcMar>
              <w:top w:w="60" w:type="dxa"/>
              <w:left w:w="60" w:type="dxa"/>
              <w:bottom w:w="60" w:type="dxa"/>
              <w:right w:w="60" w:type="dxa"/>
            </w:tcMar>
          </w:tcPr>
          <w:p w14:paraId="514BF0F5"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Išorės dažymas, skyriaus interjeras</w:t>
            </w:r>
          </w:p>
        </w:tc>
        <w:tc>
          <w:tcPr>
            <w:tcW w:w="7401" w:type="dxa"/>
            <w:tcMar>
              <w:top w:w="60" w:type="dxa"/>
              <w:left w:w="60" w:type="dxa"/>
              <w:bottom w:w="60" w:type="dxa"/>
              <w:right w:w="60" w:type="dxa"/>
            </w:tcMar>
          </w:tcPr>
          <w:p w14:paraId="6967C3F3" w14:textId="43D85165"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38.1. </w:t>
            </w:r>
            <w:r w:rsidR="006C5D4F" w:rsidRPr="0011009C">
              <w:rPr>
                <w:rFonts w:asciiTheme="minorHAnsi" w:hAnsiTheme="minorHAnsi" w:cstheme="minorHAnsi"/>
                <w:sz w:val="22"/>
                <w:szCs w:val="22"/>
              </w:rPr>
              <w:t>A</w:t>
            </w:r>
            <w:r w:rsidR="005D3583" w:rsidRPr="0011009C">
              <w:rPr>
                <w:rFonts w:asciiTheme="minorHAnsi" w:hAnsiTheme="minorHAnsi" w:cstheme="minorHAnsi"/>
                <w:sz w:val="22"/>
                <w:szCs w:val="22"/>
              </w:rPr>
              <w:t>utobusų dažymo dizain</w:t>
            </w:r>
            <w:r w:rsidR="006C5D4F" w:rsidRPr="0011009C">
              <w:rPr>
                <w:rFonts w:asciiTheme="minorHAnsi" w:hAnsiTheme="minorHAnsi" w:cstheme="minorHAnsi"/>
                <w:sz w:val="22"/>
                <w:szCs w:val="22"/>
              </w:rPr>
              <w:t>as, emblemos ir užrašai</w:t>
            </w:r>
            <w:r w:rsidR="0B126F65" w:rsidRPr="0011009C">
              <w:rPr>
                <w:rFonts w:asciiTheme="minorHAnsi" w:hAnsiTheme="minorHAnsi" w:cstheme="minorHAnsi"/>
                <w:sz w:val="22"/>
                <w:szCs w:val="22"/>
              </w:rPr>
              <w:t xml:space="preserve"> derinami</w:t>
            </w:r>
            <w:r w:rsidR="006C5D4F" w:rsidRPr="0011009C">
              <w:rPr>
                <w:rFonts w:asciiTheme="minorHAnsi" w:hAnsiTheme="minorHAnsi" w:cstheme="minorHAnsi"/>
                <w:sz w:val="22"/>
                <w:szCs w:val="22"/>
              </w:rPr>
              <w:t xml:space="preserve"> 1</w:t>
            </w:r>
            <w:r w:rsidR="2AE164F9" w:rsidRPr="0011009C">
              <w:rPr>
                <w:rFonts w:asciiTheme="minorHAnsi" w:hAnsiTheme="minorHAnsi" w:cstheme="minorHAnsi"/>
                <w:sz w:val="22"/>
                <w:szCs w:val="22"/>
              </w:rPr>
              <w:t>3</w:t>
            </w:r>
            <w:r w:rsidR="006C5D4F" w:rsidRPr="0011009C">
              <w:rPr>
                <w:rFonts w:asciiTheme="minorHAnsi" w:hAnsiTheme="minorHAnsi" w:cstheme="minorHAnsi"/>
                <w:sz w:val="22"/>
                <w:szCs w:val="22"/>
              </w:rPr>
              <w:t xml:space="preserve"> punkte nustatyta tvarka</w:t>
            </w:r>
            <w:r w:rsidRPr="0011009C">
              <w:rPr>
                <w:rFonts w:asciiTheme="minorHAnsi" w:hAnsiTheme="minorHAnsi" w:cstheme="minorHAnsi"/>
                <w:sz w:val="22"/>
                <w:szCs w:val="22"/>
              </w:rPr>
              <w:t>:</w:t>
            </w:r>
          </w:p>
          <w:p w14:paraId="4CD523CF" w14:textId="55074827" w:rsidR="003D6B5F" w:rsidRPr="0011009C" w:rsidRDefault="003D6B5F" w:rsidP="00B30A5D">
            <w:pPr>
              <w:ind w:left="27" w:right="60"/>
              <w:jc w:val="center"/>
              <w:rPr>
                <w:rFonts w:asciiTheme="minorHAnsi" w:hAnsiTheme="minorHAnsi" w:cstheme="minorHAnsi"/>
                <w:sz w:val="22"/>
                <w:szCs w:val="22"/>
              </w:rPr>
            </w:pPr>
          </w:p>
          <w:p w14:paraId="27CB9092"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38.2. Transporto priemonių išorės dažymui naudojami dažai turi būti atsparūs kasdieniniam šepetėlių valymui. Tiekėjas turi nurodyti reklaminės plėvelės, kuri galėtų būti klijuojama ant dažytų paviršių, tipus;</w:t>
            </w:r>
          </w:p>
          <w:p w14:paraId="7B5214E5" w14:textId="77777777" w:rsidR="00B30A5D" w:rsidRPr="0011009C" w:rsidRDefault="00B30A5D" w:rsidP="00B30A5D">
            <w:pPr>
              <w:ind w:left="27" w:right="60"/>
              <w:jc w:val="both"/>
              <w:rPr>
                <w:rFonts w:asciiTheme="minorHAnsi" w:hAnsiTheme="minorHAnsi" w:cstheme="minorHAnsi"/>
                <w:sz w:val="22"/>
                <w:szCs w:val="22"/>
              </w:rPr>
            </w:pPr>
          </w:p>
          <w:p w14:paraId="13D48AB6" w14:textId="4911A92D" w:rsidR="003D6B5F" w:rsidRPr="0011009C" w:rsidRDefault="003D6B5F" w:rsidP="006C5D4F">
            <w:pPr>
              <w:ind w:right="60"/>
              <w:jc w:val="both"/>
              <w:rPr>
                <w:rFonts w:asciiTheme="minorHAnsi" w:hAnsiTheme="minorHAnsi" w:cstheme="minorHAnsi"/>
                <w:sz w:val="22"/>
                <w:szCs w:val="22"/>
              </w:rPr>
            </w:pPr>
            <w:r w:rsidRPr="0011009C">
              <w:rPr>
                <w:rFonts w:asciiTheme="minorHAnsi" w:hAnsiTheme="minorHAnsi" w:cstheme="minorHAnsi"/>
                <w:sz w:val="22"/>
                <w:szCs w:val="22"/>
              </w:rPr>
              <w:t>38.</w:t>
            </w:r>
            <w:r w:rsidR="006C5D4F" w:rsidRPr="0011009C">
              <w:rPr>
                <w:rFonts w:asciiTheme="minorHAnsi" w:hAnsiTheme="minorHAnsi" w:cstheme="minorHAnsi"/>
                <w:sz w:val="22"/>
                <w:szCs w:val="22"/>
              </w:rPr>
              <w:t>3</w:t>
            </w:r>
            <w:r w:rsidRPr="0011009C">
              <w:rPr>
                <w:rFonts w:asciiTheme="minorHAnsi" w:hAnsiTheme="minorHAnsi" w:cstheme="minorHAnsi"/>
                <w:sz w:val="22"/>
                <w:szCs w:val="22"/>
              </w:rPr>
              <w:t xml:space="preserve">. </w:t>
            </w:r>
            <w:r w:rsidR="00660945" w:rsidRPr="0011009C">
              <w:rPr>
                <w:rFonts w:asciiTheme="minorHAnsi" w:hAnsiTheme="minorHAnsi" w:cstheme="minorHAnsi"/>
                <w:sz w:val="22"/>
                <w:szCs w:val="22"/>
              </w:rPr>
              <w:t>Keleivių salono vidaus paviršiai turi būti pagaminti iš medžiagų (plastiko, aliuminio ir pan.), atspari</w:t>
            </w:r>
            <w:r w:rsidR="006265AC" w:rsidRPr="0011009C">
              <w:rPr>
                <w:rFonts w:asciiTheme="minorHAnsi" w:hAnsiTheme="minorHAnsi" w:cstheme="minorHAnsi"/>
                <w:sz w:val="22"/>
                <w:szCs w:val="22"/>
              </w:rPr>
              <w:t>ų</w:t>
            </w:r>
            <w:r w:rsidR="00660945" w:rsidRPr="0011009C">
              <w:rPr>
                <w:rFonts w:asciiTheme="minorHAnsi" w:hAnsiTheme="minorHAnsi" w:cstheme="minorHAnsi"/>
                <w:sz w:val="22"/>
                <w:szCs w:val="22"/>
              </w:rPr>
              <w:t xml:space="preserve"> drėgnam valymui (naudojant chemines valymo priemones).</w:t>
            </w:r>
          </w:p>
        </w:tc>
      </w:tr>
      <w:tr w:rsidR="003D6B5F" w:rsidRPr="0011009C" w14:paraId="5A0B45E3" w14:textId="77777777" w:rsidTr="52495109">
        <w:tc>
          <w:tcPr>
            <w:tcW w:w="538" w:type="dxa"/>
            <w:tcMar>
              <w:top w:w="60" w:type="dxa"/>
              <w:left w:w="60" w:type="dxa"/>
              <w:bottom w:w="60" w:type="dxa"/>
              <w:right w:w="60" w:type="dxa"/>
            </w:tcMar>
          </w:tcPr>
          <w:p w14:paraId="594A68ED" w14:textId="215EC8A8"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39.</w:t>
            </w:r>
          </w:p>
        </w:tc>
        <w:tc>
          <w:tcPr>
            <w:tcW w:w="2126" w:type="dxa"/>
            <w:tcMar>
              <w:top w:w="60" w:type="dxa"/>
              <w:left w:w="60" w:type="dxa"/>
              <w:bottom w:w="60" w:type="dxa"/>
              <w:right w:w="60" w:type="dxa"/>
            </w:tcMar>
          </w:tcPr>
          <w:p w14:paraId="16A82018"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Transporto priemonės sistemų borto kompiuteris</w:t>
            </w:r>
          </w:p>
          <w:p w14:paraId="4AE403F2" w14:textId="77777777" w:rsidR="003D6B5F" w:rsidRPr="0011009C" w:rsidRDefault="003D6B5F" w:rsidP="00B30A5D">
            <w:pPr>
              <w:ind w:left="27" w:right="-30"/>
              <w:rPr>
                <w:rFonts w:asciiTheme="minorHAnsi" w:hAnsiTheme="minorHAnsi" w:cstheme="minorHAnsi"/>
                <w:sz w:val="22"/>
                <w:szCs w:val="22"/>
              </w:rPr>
            </w:pPr>
          </w:p>
        </w:tc>
        <w:tc>
          <w:tcPr>
            <w:tcW w:w="7401" w:type="dxa"/>
            <w:tcMar>
              <w:top w:w="60" w:type="dxa"/>
              <w:left w:w="60" w:type="dxa"/>
              <w:bottom w:w="60" w:type="dxa"/>
              <w:right w:w="60" w:type="dxa"/>
            </w:tcMar>
          </w:tcPr>
          <w:p w14:paraId="287842D7" w14:textId="77777777" w:rsidR="003D6B5F" w:rsidRPr="0011009C" w:rsidRDefault="003D6B5F" w:rsidP="00B30A5D">
            <w:pPr>
              <w:ind w:right="60"/>
              <w:jc w:val="both"/>
              <w:rPr>
                <w:rFonts w:asciiTheme="minorHAnsi" w:hAnsiTheme="minorHAnsi" w:cstheme="minorHAnsi"/>
                <w:sz w:val="22"/>
                <w:szCs w:val="22"/>
              </w:rPr>
            </w:pPr>
            <w:r w:rsidRPr="0011009C">
              <w:rPr>
                <w:rFonts w:asciiTheme="minorHAnsi" w:hAnsiTheme="minorHAnsi" w:cstheme="minorHAnsi"/>
                <w:sz w:val="22"/>
                <w:szCs w:val="22"/>
              </w:rPr>
              <w:t>39.1. Transporto priemonėje įmontuotame sistemų kompiuteryje turi būti įrašomi ir saugomi techniniai duomenys apie transporto priemonės veikimą, pavyzdžiui: nuvažiuotas atstumas, vidutinis ir maksimalus greitis, staigus stabdymas ir greitėjimas, energijos sąnaudos, durų atidarymas/uždarymas, šildymo sistemos įjungimas / išjungimas (papildomas(-i) transporto priemonėje įmontuotas(-i) kompiuteris(-iai), atliekantis(-ys) šias funkcijas, gali būti kitų gamintojų);</w:t>
            </w:r>
          </w:p>
          <w:p w14:paraId="019E28FE" w14:textId="77777777" w:rsidR="00B30A5D" w:rsidRPr="0011009C" w:rsidRDefault="00B30A5D" w:rsidP="00B30A5D">
            <w:pPr>
              <w:ind w:right="60"/>
              <w:jc w:val="both"/>
              <w:rPr>
                <w:rFonts w:asciiTheme="minorHAnsi" w:hAnsiTheme="minorHAnsi" w:cstheme="minorHAnsi"/>
                <w:sz w:val="22"/>
                <w:szCs w:val="22"/>
              </w:rPr>
            </w:pPr>
          </w:p>
          <w:p w14:paraId="2B9746A8" w14:textId="6BE89F69" w:rsidR="00B30A5D" w:rsidRPr="0011009C" w:rsidRDefault="001F0C1C"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39.2. </w:t>
            </w:r>
            <w:r w:rsidR="006265AC" w:rsidRPr="0011009C">
              <w:rPr>
                <w:rFonts w:asciiTheme="minorHAnsi" w:hAnsiTheme="minorHAnsi" w:cstheme="minorHAnsi"/>
                <w:sz w:val="22"/>
                <w:szCs w:val="22"/>
              </w:rPr>
              <w:t>Galimybė nuotoliniu būdu prisijungti prie transporto priemonės borto kompiuterio sistemų ir stebėti</w:t>
            </w:r>
            <w:r w:rsidRPr="0011009C">
              <w:rPr>
                <w:rFonts w:asciiTheme="minorHAnsi" w:hAnsiTheme="minorHAnsi" w:cstheme="minorHAnsi"/>
                <w:sz w:val="22"/>
                <w:szCs w:val="22"/>
              </w:rPr>
              <w:t>:</w:t>
            </w:r>
            <w:bookmarkStart w:id="3" w:name="_Hlk116287252"/>
          </w:p>
          <w:p w14:paraId="08C8E839" w14:textId="77777777" w:rsidR="001F0C1C" w:rsidRPr="0011009C" w:rsidRDefault="001F0C1C" w:rsidP="00B30A5D">
            <w:pPr>
              <w:ind w:left="27" w:right="60"/>
              <w:jc w:val="both"/>
              <w:rPr>
                <w:rFonts w:asciiTheme="minorHAnsi" w:hAnsiTheme="minorHAnsi" w:cstheme="minorHAnsi"/>
                <w:sz w:val="22"/>
                <w:szCs w:val="22"/>
              </w:rPr>
            </w:pPr>
          </w:p>
          <w:p w14:paraId="77DD38DA" w14:textId="5CB75F0A"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39.2.1. Autobuso traukos sistemos parametrai – 24 V grandinės įtampa, traukos variklio įtampa arba galia ir suvartojimas, pagamintos rekuperacinės energijos kiekis, visos energijos suvartojimas, pagalbinio variklio veikimas, oro kondicionavimo siurblio / kompresoriaus veikimas, šildymo sistemos veikimas, akceleratoriaus pedalo padėtis;</w:t>
            </w:r>
          </w:p>
          <w:p w14:paraId="4AD41F82" w14:textId="77777777" w:rsidR="00B30A5D" w:rsidRPr="0011009C" w:rsidRDefault="00B30A5D" w:rsidP="00B30A5D">
            <w:pPr>
              <w:ind w:left="27" w:right="60"/>
              <w:jc w:val="both"/>
              <w:rPr>
                <w:rFonts w:asciiTheme="minorHAnsi" w:hAnsiTheme="minorHAnsi" w:cstheme="minorHAnsi"/>
                <w:sz w:val="22"/>
                <w:szCs w:val="22"/>
              </w:rPr>
            </w:pPr>
          </w:p>
          <w:p w14:paraId="119F074A" w14:textId="77777777" w:rsidR="00B30A5D"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39.2.2. Autobuso važiuoklės sistemos parametrai, įskaitant stabdžių trinkelių nusidėvėjimą, stabdžių pedalo padėtį ir transporto priemonės greitį;</w:t>
            </w:r>
          </w:p>
          <w:p w14:paraId="7496DB80" w14:textId="77777777" w:rsidR="00B30A5D" w:rsidRPr="0011009C" w:rsidRDefault="00B30A5D" w:rsidP="00B30A5D">
            <w:pPr>
              <w:ind w:left="27" w:right="60"/>
              <w:jc w:val="both"/>
              <w:rPr>
                <w:rFonts w:asciiTheme="minorHAnsi" w:hAnsiTheme="minorHAnsi" w:cstheme="minorHAnsi"/>
                <w:sz w:val="22"/>
                <w:szCs w:val="22"/>
              </w:rPr>
            </w:pPr>
          </w:p>
          <w:p w14:paraId="766F30A2" w14:textId="1CE7683E"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39.2.3. traukos akumuliatoriaus parametrai – įkrova ir likusi apytikslė rida km, priimtinas energijos atgavimas, temperatūra ir įkrovimo galia, gedimo įvykiai;</w:t>
            </w:r>
          </w:p>
          <w:p w14:paraId="5A6FBA8E" w14:textId="77777777" w:rsidR="00B30A5D" w:rsidRPr="0011009C" w:rsidRDefault="00B30A5D" w:rsidP="00B30A5D">
            <w:pPr>
              <w:ind w:left="27" w:right="60"/>
              <w:jc w:val="both"/>
              <w:rPr>
                <w:rFonts w:asciiTheme="minorHAnsi" w:hAnsiTheme="minorHAnsi" w:cstheme="minorHAnsi"/>
                <w:sz w:val="22"/>
                <w:szCs w:val="22"/>
              </w:rPr>
            </w:pPr>
          </w:p>
          <w:p w14:paraId="22A9AA2B"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39.2.4. vandenilio kuro celės parametrai – pagamintos el. energijos kiekis;</w:t>
            </w:r>
          </w:p>
          <w:p w14:paraId="0B54B993" w14:textId="77777777" w:rsidR="00B30A5D" w:rsidRPr="0011009C" w:rsidRDefault="00B30A5D" w:rsidP="00B30A5D">
            <w:pPr>
              <w:ind w:left="27" w:right="60"/>
              <w:jc w:val="both"/>
              <w:rPr>
                <w:rFonts w:asciiTheme="minorHAnsi" w:hAnsiTheme="minorHAnsi" w:cstheme="minorHAnsi"/>
                <w:sz w:val="22"/>
                <w:szCs w:val="22"/>
              </w:rPr>
            </w:pPr>
          </w:p>
          <w:p w14:paraId="61F1FC13" w14:textId="7777777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39.2.5. keleivių salono ir lauko temperatūra bei transporto priemonės klimato kontrolės sistemos nustatytos vertės;</w:t>
            </w:r>
          </w:p>
          <w:p w14:paraId="4C5FE3AA" w14:textId="77777777" w:rsidR="00B30A5D" w:rsidRPr="0011009C" w:rsidRDefault="00B30A5D" w:rsidP="00B30A5D">
            <w:pPr>
              <w:ind w:left="27" w:right="60"/>
              <w:jc w:val="both"/>
              <w:rPr>
                <w:rFonts w:asciiTheme="minorHAnsi" w:hAnsiTheme="minorHAnsi" w:cstheme="minorHAnsi"/>
                <w:sz w:val="22"/>
                <w:szCs w:val="22"/>
              </w:rPr>
            </w:pPr>
          </w:p>
          <w:p w14:paraId="1B60578C" w14:textId="6078AD97" w:rsidR="003D6B5F" w:rsidRPr="0011009C" w:rsidRDefault="003D6B5F"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39.3. galimybė nuotoliniu būdu gauti pranešimus apie šių </w:t>
            </w:r>
            <w:r w:rsidR="00497CAA" w:rsidRPr="0011009C">
              <w:rPr>
                <w:rFonts w:asciiTheme="minorHAnsi" w:hAnsiTheme="minorHAnsi" w:cstheme="minorHAnsi"/>
                <w:sz w:val="22"/>
                <w:szCs w:val="22"/>
              </w:rPr>
              <w:t>Reikalavimų</w:t>
            </w:r>
            <w:r w:rsidRPr="0011009C">
              <w:rPr>
                <w:rFonts w:asciiTheme="minorHAnsi" w:hAnsiTheme="minorHAnsi" w:cstheme="minorHAnsi"/>
                <w:sz w:val="22"/>
                <w:szCs w:val="22"/>
              </w:rPr>
              <w:t xml:space="preserve"> 39.2.1, 39.2.2,</w:t>
            </w:r>
            <w:r w:rsidR="00A455B0" w:rsidRPr="0011009C">
              <w:rPr>
                <w:rFonts w:asciiTheme="minorHAnsi" w:hAnsiTheme="minorHAnsi" w:cstheme="minorHAnsi"/>
                <w:sz w:val="22"/>
                <w:szCs w:val="22"/>
              </w:rPr>
              <w:t xml:space="preserve"> </w:t>
            </w:r>
            <w:r w:rsidRPr="0011009C">
              <w:rPr>
                <w:rFonts w:asciiTheme="minorHAnsi" w:hAnsiTheme="minorHAnsi" w:cstheme="minorHAnsi"/>
                <w:sz w:val="22"/>
                <w:szCs w:val="22"/>
              </w:rPr>
              <w:t>39.2.3 ir 39.2.4 punktuose išvardytų transporto priemonės sistemų gedimus ir sutrikimus.</w:t>
            </w:r>
            <w:bookmarkEnd w:id="3"/>
          </w:p>
        </w:tc>
      </w:tr>
      <w:tr w:rsidR="003D6B5F" w:rsidRPr="0011009C" w14:paraId="37315B70" w14:textId="77777777" w:rsidTr="52495109">
        <w:tc>
          <w:tcPr>
            <w:tcW w:w="538" w:type="dxa"/>
            <w:tcMar>
              <w:top w:w="60" w:type="dxa"/>
              <w:left w:w="60" w:type="dxa"/>
              <w:bottom w:w="60" w:type="dxa"/>
              <w:right w:w="60" w:type="dxa"/>
            </w:tcMar>
          </w:tcPr>
          <w:p w14:paraId="7D84FFDC" w14:textId="4C449B50"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40.</w:t>
            </w:r>
          </w:p>
        </w:tc>
        <w:tc>
          <w:tcPr>
            <w:tcW w:w="2126" w:type="dxa"/>
            <w:tcMar>
              <w:top w:w="60" w:type="dxa"/>
              <w:left w:w="60" w:type="dxa"/>
              <w:bottom w:w="60" w:type="dxa"/>
              <w:right w:w="60" w:type="dxa"/>
            </w:tcMar>
          </w:tcPr>
          <w:p w14:paraId="7258986D"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Keleivių skaičiavimo sistema</w:t>
            </w:r>
          </w:p>
        </w:tc>
        <w:tc>
          <w:tcPr>
            <w:tcW w:w="7401" w:type="dxa"/>
            <w:tcMar>
              <w:top w:w="60" w:type="dxa"/>
              <w:left w:w="60" w:type="dxa"/>
              <w:bottom w:w="60" w:type="dxa"/>
              <w:right w:w="60" w:type="dxa"/>
            </w:tcMar>
          </w:tcPr>
          <w:p w14:paraId="67EC6557" w14:textId="5675B0AF"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1. Reikalavimai automatinei keleivių skaičiavimo sistemos įrangai:</w:t>
            </w:r>
          </w:p>
          <w:p w14:paraId="72F8B004" w14:textId="77777777" w:rsidR="006265AC" w:rsidRPr="0011009C" w:rsidRDefault="006265AC" w:rsidP="006265AC">
            <w:pPr>
              <w:ind w:left="27" w:right="60"/>
              <w:jc w:val="both"/>
              <w:rPr>
                <w:rFonts w:asciiTheme="minorHAnsi" w:hAnsiTheme="minorHAnsi" w:cstheme="minorHAnsi"/>
                <w:sz w:val="22"/>
                <w:szCs w:val="22"/>
              </w:rPr>
            </w:pPr>
          </w:p>
          <w:p w14:paraId="38B03C30" w14:textId="2454E8B3"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1.</w:t>
            </w:r>
            <w:r w:rsidR="00497CAA" w:rsidRPr="0011009C">
              <w:rPr>
                <w:rFonts w:asciiTheme="minorHAnsi" w:hAnsiTheme="minorHAnsi" w:cstheme="minorHAnsi"/>
                <w:sz w:val="22"/>
                <w:szCs w:val="22"/>
              </w:rPr>
              <w:t>1</w:t>
            </w:r>
            <w:r w:rsidR="006265AC" w:rsidRPr="0011009C">
              <w:rPr>
                <w:rFonts w:asciiTheme="minorHAnsi" w:hAnsiTheme="minorHAnsi" w:cstheme="minorHAnsi"/>
                <w:sz w:val="22"/>
                <w:szCs w:val="22"/>
              </w:rPr>
              <w:t>. Automatinės keleivių skaičiavimo sistemos įranga turi būti sumontuota prie visų transporto priemonėje esančių keleivių įlipimo/išlipimo durų;</w:t>
            </w:r>
          </w:p>
          <w:p w14:paraId="5C01C957" w14:textId="77777777" w:rsidR="006265AC" w:rsidRPr="0011009C" w:rsidRDefault="006265AC" w:rsidP="006265AC">
            <w:pPr>
              <w:ind w:left="27" w:right="60"/>
              <w:jc w:val="both"/>
              <w:rPr>
                <w:rFonts w:asciiTheme="minorHAnsi" w:hAnsiTheme="minorHAnsi" w:cstheme="minorHAnsi"/>
                <w:sz w:val="22"/>
                <w:szCs w:val="22"/>
              </w:rPr>
            </w:pPr>
          </w:p>
          <w:p w14:paraId="4B95E885" w14:textId="21415D3A"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1.</w:t>
            </w:r>
            <w:r w:rsidR="00497CAA" w:rsidRPr="0011009C">
              <w:rPr>
                <w:rFonts w:asciiTheme="minorHAnsi" w:hAnsiTheme="minorHAnsi" w:cstheme="minorHAnsi"/>
                <w:sz w:val="22"/>
                <w:szCs w:val="22"/>
              </w:rPr>
              <w:t>2</w:t>
            </w:r>
            <w:r w:rsidR="006265AC" w:rsidRPr="0011009C">
              <w:rPr>
                <w:rFonts w:asciiTheme="minorHAnsi" w:hAnsiTheme="minorHAnsi" w:cstheme="minorHAnsi"/>
                <w:sz w:val="22"/>
                <w:szCs w:val="22"/>
              </w:rPr>
              <w:t>. Automatinė keleivių skaičiavimo sistemos įranga turi užtikrinti duomenų apie įlipančių ir išlipančių keleivių skaičių kiekvienoje stotelėje gavimą;</w:t>
            </w:r>
          </w:p>
          <w:p w14:paraId="51060EF5" w14:textId="77777777" w:rsidR="006265AC" w:rsidRPr="0011009C" w:rsidRDefault="006265AC" w:rsidP="006265AC">
            <w:pPr>
              <w:ind w:left="27" w:right="60"/>
              <w:jc w:val="both"/>
              <w:rPr>
                <w:rFonts w:asciiTheme="minorHAnsi" w:hAnsiTheme="minorHAnsi" w:cstheme="minorHAnsi"/>
                <w:sz w:val="22"/>
                <w:szCs w:val="22"/>
              </w:rPr>
            </w:pPr>
          </w:p>
          <w:p w14:paraId="7078A245" w14:textId="64FB6901"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1.</w:t>
            </w:r>
            <w:r w:rsidR="00497CAA" w:rsidRPr="0011009C">
              <w:rPr>
                <w:rFonts w:asciiTheme="minorHAnsi" w:hAnsiTheme="minorHAnsi" w:cstheme="minorHAnsi"/>
                <w:sz w:val="22"/>
                <w:szCs w:val="22"/>
              </w:rPr>
              <w:t>3</w:t>
            </w:r>
            <w:r w:rsidR="006265AC" w:rsidRPr="0011009C">
              <w:rPr>
                <w:rFonts w:asciiTheme="minorHAnsi" w:hAnsiTheme="minorHAnsi" w:cstheme="minorHAnsi"/>
                <w:sz w:val="22"/>
                <w:szCs w:val="22"/>
              </w:rPr>
              <w:t>. Automatinės keleivių skaičiavimo sistemos įrangos tikslumas turi būti ne mažesnis kaip 95%;</w:t>
            </w:r>
          </w:p>
          <w:p w14:paraId="3A772E00" w14:textId="77777777" w:rsidR="00FF6564" w:rsidRPr="0011009C" w:rsidRDefault="00FF6564" w:rsidP="00FF6564">
            <w:pPr>
              <w:ind w:right="60"/>
              <w:jc w:val="both"/>
              <w:rPr>
                <w:rFonts w:asciiTheme="minorHAnsi" w:hAnsiTheme="minorHAnsi" w:cstheme="minorHAnsi"/>
                <w:sz w:val="22"/>
                <w:szCs w:val="22"/>
              </w:rPr>
            </w:pPr>
          </w:p>
          <w:p w14:paraId="241DC937" w14:textId="1DD41E3B"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1.</w:t>
            </w:r>
            <w:r w:rsidR="00497CAA" w:rsidRPr="0011009C">
              <w:rPr>
                <w:rFonts w:asciiTheme="minorHAnsi" w:hAnsiTheme="minorHAnsi" w:cstheme="minorHAnsi"/>
                <w:sz w:val="22"/>
                <w:szCs w:val="22"/>
              </w:rPr>
              <w:t>4</w:t>
            </w:r>
            <w:r w:rsidR="006265AC" w:rsidRPr="0011009C">
              <w:rPr>
                <w:rFonts w:asciiTheme="minorHAnsi" w:hAnsiTheme="minorHAnsi" w:cstheme="minorHAnsi"/>
                <w:sz w:val="22"/>
                <w:szCs w:val="22"/>
              </w:rPr>
              <w:t>. Automatinę keleivių skaičiavimo sistemą turi sudaryti keleivių matavimo jutikliai (angl. People Counting Unit (PCU)) ir borto kompiuteriai;</w:t>
            </w:r>
          </w:p>
          <w:p w14:paraId="092C8188" w14:textId="77777777" w:rsidR="00FF6564" w:rsidRPr="0011009C" w:rsidRDefault="00FF6564" w:rsidP="00FF6564">
            <w:pPr>
              <w:ind w:right="60"/>
              <w:jc w:val="both"/>
              <w:rPr>
                <w:rFonts w:asciiTheme="minorHAnsi" w:hAnsiTheme="minorHAnsi" w:cstheme="minorHAnsi"/>
                <w:sz w:val="22"/>
                <w:szCs w:val="22"/>
              </w:rPr>
            </w:pPr>
          </w:p>
          <w:p w14:paraId="5EE8856C" w14:textId="0BD82E58"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2. Automatinė keleivių skaičiavimo sistemos keleivių srautų matavimo įranga turi:</w:t>
            </w:r>
          </w:p>
          <w:p w14:paraId="195369E3" w14:textId="77777777" w:rsidR="006265AC" w:rsidRPr="0011009C" w:rsidRDefault="006265AC" w:rsidP="006265AC">
            <w:pPr>
              <w:ind w:left="27" w:right="60"/>
              <w:jc w:val="both"/>
              <w:rPr>
                <w:rFonts w:asciiTheme="minorHAnsi" w:hAnsiTheme="minorHAnsi" w:cstheme="minorHAnsi"/>
                <w:sz w:val="22"/>
                <w:szCs w:val="22"/>
              </w:rPr>
            </w:pPr>
          </w:p>
          <w:p w14:paraId="3011E14A" w14:textId="0DEF2EEE"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2.1. Fiksuoti viešojo transporto keleivių srautų duomenis (angl. Raw data), susiejant juos su konkrečia vieta</w:t>
            </w:r>
            <w:r w:rsidR="001620F8" w:rsidRPr="0011009C">
              <w:rPr>
                <w:rFonts w:asciiTheme="minorHAnsi" w:hAnsiTheme="minorHAnsi" w:cstheme="minorHAnsi"/>
                <w:sz w:val="22"/>
                <w:szCs w:val="22"/>
              </w:rPr>
              <w:t xml:space="preserve"> (koordinatėmis)</w:t>
            </w:r>
            <w:r w:rsidR="006265AC" w:rsidRPr="0011009C">
              <w:rPr>
                <w:rFonts w:asciiTheme="minorHAnsi" w:hAnsiTheme="minorHAnsi" w:cstheme="minorHAnsi"/>
                <w:sz w:val="22"/>
                <w:szCs w:val="22"/>
              </w:rPr>
              <w:t>, laiku, transporto priemone ir transporto priemonės durimis;</w:t>
            </w:r>
          </w:p>
          <w:p w14:paraId="38FC93B9" w14:textId="77777777" w:rsidR="006265AC" w:rsidRPr="0011009C" w:rsidRDefault="006265AC" w:rsidP="006265AC">
            <w:pPr>
              <w:ind w:left="27" w:right="60"/>
              <w:jc w:val="both"/>
              <w:rPr>
                <w:rFonts w:asciiTheme="minorHAnsi" w:hAnsiTheme="minorHAnsi" w:cstheme="minorHAnsi"/>
                <w:sz w:val="22"/>
                <w:szCs w:val="22"/>
              </w:rPr>
            </w:pPr>
          </w:p>
          <w:p w14:paraId="4CBBF0C1" w14:textId="37EE1193"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2.2. Turėti įdiegtą padėties nustatymo sistemos (GPS, Galileo ar lygiavertis) funkciją, kuri leistų nustatyti ir fiksuoti transporto priemonės buvimo koordinates ir jų fiksavimo laiką;</w:t>
            </w:r>
          </w:p>
          <w:p w14:paraId="61100011" w14:textId="77777777" w:rsidR="006265AC" w:rsidRPr="0011009C" w:rsidRDefault="006265AC" w:rsidP="006265AC">
            <w:pPr>
              <w:ind w:left="27" w:right="60"/>
              <w:jc w:val="both"/>
              <w:rPr>
                <w:rFonts w:asciiTheme="minorHAnsi" w:hAnsiTheme="minorHAnsi" w:cstheme="minorHAnsi"/>
                <w:sz w:val="22"/>
                <w:szCs w:val="22"/>
              </w:rPr>
            </w:pPr>
          </w:p>
          <w:p w14:paraId="3DDF71DB" w14:textId="7DA648F4"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2.3. Užtikrinti kaupiamų duomenų saugumą;</w:t>
            </w:r>
          </w:p>
          <w:p w14:paraId="401FA4B1" w14:textId="77777777" w:rsidR="006265AC" w:rsidRPr="0011009C" w:rsidRDefault="006265AC" w:rsidP="006265AC">
            <w:pPr>
              <w:ind w:left="27" w:right="60"/>
              <w:jc w:val="both"/>
              <w:rPr>
                <w:rFonts w:asciiTheme="minorHAnsi" w:hAnsiTheme="minorHAnsi" w:cstheme="minorHAnsi"/>
                <w:sz w:val="22"/>
                <w:szCs w:val="22"/>
              </w:rPr>
            </w:pPr>
          </w:p>
          <w:p w14:paraId="18FDF4BE" w14:textId="79A9CF32"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2.4. Automatinė keleivių skaičiavimo techninė įranga (toliau – AKS TĮ) turi patikimai ir nepertraukiamai funkcionuoti paslaugų teikimo metu;</w:t>
            </w:r>
          </w:p>
          <w:p w14:paraId="61A2D9B7" w14:textId="77777777" w:rsidR="006265AC" w:rsidRPr="0011009C" w:rsidRDefault="006265AC" w:rsidP="006265AC">
            <w:pPr>
              <w:ind w:left="27" w:right="60"/>
              <w:jc w:val="both"/>
              <w:rPr>
                <w:rFonts w:asciiTheme="minorHAnsi" w:hAnsiTheme="minorHAnsi" w:cstheme="minorHAnsi"/>
                <w:sz w:val="22"/>
                <w:szCs w:val="22"/>
              </w:rPr>
            </w:pPr>
          </w:p>
          <w:p w14:paraId="3F872044" w14:textId="513EF6B4"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2.5. AKS TĮ, visos jungtys ir kabeliai turi būti pritaikyti viešojo transporto priemonėms. Tai reiškia turi būti atsparūs, vibracijai, aplinkos poveikiui (dulkėms, vandeniui, drėgmei ir temperatūrai).</w:t>
            </w:r>
          </w:p>
          <w:p w14:paraId="3DEDA1ED" w14:textId="77777777" w:rsidR="006265AC" w:rsidRPr="0011009C" w:rsidRDefault="006265AC" w:rsidP="006265AC">
            <w:pPr>
              <w:ind w:left="27" w:right="60"/>
              <w:jc w:val="both"/>
              <w:rPr>
                <w:rFonts w:asciiTheme="minorHAnsi" w:hAnsiTheme="minorHAnsi" w:cstheme="minorHAnsi"/>
                <w:sz w:val="22"/>
                <w:szCs w:val="22"/>
              </w:rPr>
            </w:pPr>
          </w:p>
          <w:p w14:paraId="6069D70A" w14:textId="62407D13" w:rsidR="006265AC" w:rsidRPr="0011009C" w:rsidRDefault="00FF6564" w:rsidP="006265AC">
            <w:pPr>
              <w:ind w:left="27"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 xml:space="preserve">3. Reikalavimai keleivių </w:t>
            </w:r>
            <w:r w:rsidR="7CF43B24" w:rsidRPr="0011009C">
              <w:rPr>
                <w:rFonts w:asciiTheme="minorHAnsi" w:hAnsiTheme="minorHAnsi" w:cstheme="minorHAnsi"/>
                <w:sz w:val="22"/>
                <w:szCs w:val="22"/>
              </w:rPr>
              <w:t xml:space="preserve"> skaičiavimo</w:t>
            </w:r>
            <w:r w:rsidR="006265AC" w:rsidRPr="0011009C">
              <w:rPr>
                <w:rFonts w:asciiTheme="minorHAnsi" w:hAnsiTheme="minorHAnsi" w:cstheme="minorHAnsi"/>
                <w:sz w:val="22"/>
                <w:szCs w:val="22"/>
              </w:rPr>
              <w:t xml:space="preserve"> jutikliams (toliau - IR jutikliai):</w:t>
            </w:r>
          </w:p>
          <w:p w14:paraId="576B8195" w14:textId="77777777" w:rsidR="006265AC" w:rsidRPr="0011009C" w:rsidRDefault="006265AC" w:rsidP="006265AC">
            <w:pPr>
              <w:ind w:left="27" w:right="60"/>
              <w:jc w:val="both"/>
              <w:rPr>
                <w:rFonts w:asciiTheme="minorHAnsi" w:hAnsiTheme="minorHAnsi" w:cstheme="minorHAnsi"/>
                <w:sz w:val="22"/>
                <w:szCs w:val="22"/>
              </w:rPr>
            </w:pPr>
          </w:p>
          <w:p w14:paraId="525720FF" w14:textId="724B1BE1"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3.1. IR jutikliai turi veikti infraraudonųjų spindulių principu (ar kitu lygiaverčiu principu) ir gebėti trianguliacijos metodu detektuoti objektus ir objektų judėjimo kryptį. Turi būti naudojami žmogaus akiai nematomi ir nekenksmingi infraraudonieji spinduliai;</w:t>
            </w:r>
          </w:p>
          <w:p w14:paraId="7399B7BE" w14:textId="77777777" w:rsidR="006265AC" w:rsidRPr="0011009C" w:rsidRDefault="006265AC" w:rsidP="006265AC">
            <w:pPr>
              <w:ind w:left="27" w:right="60"/>
              <w:jc w:val="both"/>
              <w:rPr>
                <w:rFonts w:asciiTheme="minorHAnsi" w:hAnsiTheme="minorHAnsi" w:cstheme="minorHAnsi"/>
                <w:sz w:val="22"/>
                <w:szCs w:val="22"/>
              </w:rPr>
            </w:pPr>
          </w:p>
          <w:p w14:paraId="6B2ADD72" w14:textId="3DCAADDA"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3.2. IR turi būti montuojami transporto priemonėje virš keleivių įlipimo/išlipimo durų esančiose angose transporto priemonės konstrukcijose ir turi kokybiškai vykdyti funkcijas, esant tokiam montavimo aukščiui, koks yra naudojamose transporto priemonėse;</w:t>
            </w:r>
          </w:p>
          <w:p w14:paraId="667E4E21" w14:textId="77777777" w:rsidR="006265AC" w:rsidRPr="0011009C" w:rsidRDefault="006265AC" w:rsidP="006265AC">
            <w:pPr>
              <w:ind w:left="27" w:right="60"/>
              <w:jc w:val="both"/>
              <w:rPr>
                <w:rFonts w:asciiTheme="minorHAnsi" w:hAnsiTheme="minorHAnsi" w:cstheme="minorHAnsi"/>
                <w:sz w:val="22"/>
                <w:szCs w:val="22"/>
              </w:rPr>
            </w:pPr>
          </w:p>
          <w:p w14:paraId="1688419A" w14:textId="57C89F4A"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3.3. IR jutiklių kiekis ties kiekvienomis keleivių įlipimo/išlipimo durims turi būti toks, kuris užtikrintų 40.1.</w:t>
            </w:r>
            <w:r w:rsidR="00636211" w:rsidRPr="0011009C">
              <w:rPr>
                <w:rFonts w:asciiTheme="minorHAnsi" w:hAnsiTheme="minorHAnsi" w:cstheme="minorHAnsi"/>
                <w:sz w:val="22"/>
                <w:szCs w:val="22"/>
              </w:rPr>
              <w:t>3</w:t>
            </w:r>
            <w:r w:rsidR="006265AC" w:rsidRPr="0011009C">
              <w:rPr>
                <w:rFonts w:asciiTheme="minorHAnsi" w:hAnsiTheme="minorHAnsi" w:cstheme="minorHAnsi"/>
                <w:sz w:val="22"/>
                <w:szCs w:val="22"/>
              </w:rPr>
              <w:t xml:space="preserve"> punkte nurodytą tikslumą;</w:t>
            </w:r>
          </w:p>
          <w:p w14:paraId="04495CDB" w14:textId="77777777" w:rsidR="006265AC" w:rsidRPr="0011009C" w:rsidRDefault="006265AC" w:rsidP="006265AC">
            <w:pPr>
              <w:ind w:left="27" w:right="60"/>
              <w:jc w:val="both"/>
              <w:rPr>
                <w:rFonts w:asciiTheme="minorHAnsi" w:hAnsiTheme="minorHAnsi" w:cstheme="minorHAnsi"/>
                <w:sz w:val="22"/>
                <w:szCs w:val="22"/>
              </w:rPr>
            </w:pPr>
          </w:p>
          <w:p w14:paraId="0D7C01F9" w14:textId="17444177"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3.4. IR jutikliai turi būti maitinami iš AKS TĮ borto kompiuterio ir nenaudoti baterijų;</w:t>
            </w:r>
          </w:p>
          <w:p w14:paraId="69645AB6" w14:textId="77777777" w:rsidR="006265AC" w:rsidRPr="0011009C" w:rsidRDefault="006265AC" w:rsidP="006265AC">
            <w:pPr>
              <w:ind w:left="27" w:right="60"/>
              <w:jc w:val="both"/>
              <w:rPr>
                <w:rFonts w:asciiTheme="minorHAnsi" w:hAnsiTheme="minorHAnsi" w:cstheme="minorHAnsi"/>
                <w:sz w:val="22"/>
                <w:szCs w:val="22"/>
              </w:rPr>
            </w:pPr>
          </w:p>
          <w:p w14:paraId="49F8ED3B" w14:textId="274AE82D"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3.5. Kiekvienoje transporto priemonėje turi būti įdiegta tiek AKS TĮ, kiek reikia atitinkam keleivių įlipimo/išlipimo durų skaičiui padengti. Jeigu diegiamas daugiau negu vienas valdiklis, tarpusavyje jie turi veikti hierarchiniu pavaldumo (angl. master-slave) principu.</w:t>
            </w:r>
          </w:p>
          <w:p w14:paraId="6DB1C699" w14:textId="77777777" w:rsidR="006265AC" w:rsidRPr="0011009C" w:rsidRDefault="006265AC" w:rsidP="006265AC">
            <w:pPr>
              <w:ind w:left="27" w:right="60"/>
              <w:jc w:val="both"/>
              <w:rPr>
                <w:rFonts w:asciiTheme="minorHAnsi" w:hAnsiTheme="minorHAnsi" w:cstheme="minorHAnsi"/>
                <w:sz w:val="22"/>
                <w:szCs w:val="22"/>
              </w:rPr>
            </w:pPr>
          </w:p>
          <w:p w14:paraId="581CD770" w14:textId="1425F94D"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4. Transporto priemonės AKS TĮ turi:</w:t>
            </w:r>
          </w:p>
          <w:p w14:paraId="6581C744" w14:textId="77777777" w:rsidR="006265AC" w:rsidRPr="0011009C" w:rsidRDefault="006265AC" w:rsidP="006265AC">
            <w:pPr>
              <w:ind w:left="27" w:right="60"/>
              <w:jc w:val="both"/>
              <w:rPr>
                <w:rFonts w:asciiTheme="minorHAnsi" w:hAnsiTheme="minorHAnsi" w:cstheme="minorHAnsi"/>
                <w:sz w:val="22"/>
                <w:szCs w:val="22"/>
              </w:rPr>
            </w:pPr>
          </w:p>
          <w:p w14:paraId="3EC664E7" w14:textId="2D9FB773"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4.1. Suformuoti apskaičiuoto keleivių srautų ir kitų (padėties, durų uždarymo ir kt.) duomenų rinkmeną ir šiuos duomenis GSM ryšiu perduoti į aplikacijų serverį, kuriame yra įdiegta programinė įranga Dilax Citisense, leidžianti peržiūrėti ir analizuoti gautus statistinius duomenis. Failai turi būti pateikiami dlx, csv arba xml formatu. AKS TĮ turi turėti galimybę išsaugoti bent 2 parų duomenis esant ryšio sutrikimams;</w:t>
            </w:r>
          </w:p>
          <w:p w14:paraId="5C19CCA8" w14:textId="77777777" w:rsidR="006265AC" w:rsidRPr="0011009C" w:rsidRDefault="006265AC" w:rsidP="006265AC">
            <w:pPr>
              <w:ind w:left="27" w:right="60"/>
              <w:jc w:val="both"/>
              <w:rPr>
                <w:rFonts w:asciiTheme="minorHAnsi" w:hAnsiTheme="minorHAnsi" w:cstheme="minorHAnsi"/>
                <w:sz w:val="22"/>
                <w:szCs w:val="22"/>
              </w:rPr>
            </w:pPr>
          </w:p>
          <w:p w14:paraId="64CD2198" w14:textId="31A08FD9"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4.2. Siųsti duomenis apie AKS TĮ komponentų būklę ir klaidas, gedimus. AKS TĮ gebėti įsidiegti programinės įrangos atnaujinimus (angl. firmware) iš centrinės sistemos;</w:t>
            </w:r>
          </w:p>
          <w:p w14:paraId="2C8EB8E2" w14:textId="77777777" w:rsidR="006265AC" w:rsidRPr="0011009C" w:rsidRDefault="006265AC" w:rsidP="006265AC">
            <w:pPr>
              <w:ind w:left="27" w:right="60"/>
              <w:jc w:val="both"/>
              <w:rPr>
                <w:rFonts w:asciiTheme="minorHAnsi" w:hAnsiTheme="minorHAnsi" w:cstheme="minorHAnsi"/>
                <w:sz w:val="22"/>
                <w:szCs w:val="22"/>
              </w:rPr>
            </w:pPr>
          </w:p>
          <w:p w14:paraId="7A5788D2" w14:textId="661C9D78"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4.3. Turėti integruotą padėties nustatymo sistemos (GPS ar Galileo ar lygiavertis) įrenginį. Kartu su AKS TĮ turi būti pateikta padėties nustatymo sistemos įrenginio antena;</w:t>
            </w:r>
          </w:p>
          <w:p w14:paraId="0B28CE83" w14:textId="77777777" w:rsidR="006265AC" w:rsidRPr="0011009C" w:rsidRDefault="006265AC" w:rsidP="006265AC">
            <w:pPr>
              <w:ind w:left="27" w:right="60"/>
              <w:jc w:val="both"/>
              <w:rPr>
                <w:rFonts w:asciiTheme="minorHAnsi" w:hAnsiTheme="minorHAnsi" w:cstheme="minorHAnsi"/>
                <w:sz w:val="22"/>
                <w:szCs w:val="22"/>
              </w:rPr>
            </w:pPr>
          </w:p>
          <w:p w14:paraId="3787328F" w14:textId="79630D94"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4.4. Turėti duomenų perdavimo judraus GSM ryšio tinklais (4G ar aukštesnio lygio) įrenginį, į kurį turi būti dedama standartinė SIM kortelė. Kartu su AKS TĮ turi būti pateikta GSM įrenginio antena;</w:t>
            </w:r>
          </w:p>
          <w:p w14:paraId="58AB6FEA" w14:textId="77777777" w:rsidR="006265AC" w:rsidRPr="0011009C" w:rsidRDefault="006265AC" w:rsidP="006265AC">
            <w:pPr>
              <w:ind w:left="27" w:right="60"/>
              <w:jc w:val="both"/>
              <w:rPr>
                <w:rFonts w:asciiTheme="minorHAnsi" w:hAnsiTheme="minorHAnsi" w:cstheme="minorHAnsi"/>
                <w:sz w:val="22"/>
                <w:szCs w:val="22"/>
              </w:rPr>
            </w:pPr>
          </w:p>
          <w:p w14:paraId="43F1474A" w14:textId="502E1F0D"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4.5. Gebėti veikti kompiuteriniame tinkle (angl. Ethernet). Turi būti galima konfigūruoti borto kompiuterį per kompiuterinį tinklą (tiek prisijungus prie tinklo transporto priemonėje, tiek nuotoliniu būdu per GSM duomenų perdavimo ryšį), naudojant naršyklėje veikiančią (angl. web) naudotojo sąsają;</w:t>
            </w:r>
          </w:p>
          <w:p w14:paraId="1A48AF36" w14:textId="77777777" w:rsidR="006265AC" w:rsidRPr="0011009C" w:rsidRDefault="006265AC" w:rsidP="006265AC">
            <w:pPr>
              <w:ind w:left="27" w:right="60"/>
              <w:jc w:val="both"/>
              <w:rPr>
                <w:rFonts w:asciiTheme="minorHAnsi" w:hAnsiTheme="minorHAnsi" w:cstheme="minorHAnsi"/>
                <w:sz w:val="22"/>
                <w:szCs w:val="22"/>
              </w:rPr>
            </w:pPr>
          </w:p>
          <w:p w14:paraId="71766F79" w14:textId="42AA8715"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4.6. AKS TĮ turi būti įdiegta ir parengta eksploatacijai, t. y., turi būti patiekti ir įdiegti visi reikalingi laidai, kabeliai ir jungtys visų komponentų sujungimui. Visos jungtys turi būti tokios, kad nebūtų galima sujungti netinkamai. Jungtys ir kabeliai turi atitikti įrenginiams taikomus reikalavimus aplinkai (dulkėms, vandeniui, vibracijai).</w:t>
            </w:r>
          </w:p>
          <w:p w14:paraId="679F7263" w14:textId="77777777" w:rsidR="006265AC" w:rsidRPr="0011009C" w:rsidRDefault="006265AC" w:rsidP="006265AC">
            <w:pPr>
              <w:ind w:left="27" w:right="60"/>
              <w:jc w:val="both"/>
              <w:rPr>
                <w:rFonts w:asciiTheme="minorHAnsi" w:hAnsiTheme="minorHAnsi" w:cstheme="minorHAnsi"/>
                <w:sz w:val="22"/>
                <w:szCs w:val="22"/>
              </w:rPr>
            </w:pPr>
          </w:p>
          <w:p w14:paraId="6AF41C80" w14:textId="4499E350"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5. Reikalavimai keleivių srautų duomenų perdavimui:</w:t>
            </w:r>
          </w:p>
          <w:p w14:paraId="31F640DA" w14:textId="77777777" w:rsidR="006265AC" w:rsidRPr="0011009C" w:rsidRDefault="006265AC" w:rsidP="006265AC">
            <w:pPr>
              <w:ind w:left="27" w:right="60"/>
              <w:jc w:val="both"/>
              <w:rPr>
                <w:rFonts w:asciiTheme="minorHAnsi" w:hAnsiTheme="minorHAnsi" w:cstheme="minorHAnsi"/>
                <w:sz w:val="22"/>
                <w:szCs w:val="22"/>
              </w:rPr>
            </w:pPr>
          </w:p>
          <w:p w14:paraId="4F22C9D4" w14:textId="774FA083"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5.1. Duomenys apie keleivių srautą turi būti perduodami į tarnybines stotis, kuriose įdiegta APC IS, leidžianti peržiūrėti ir analizuoti gautus statistinius duomenis;</w:t>
            </w:r>
          </w:p>
          <w:p w14:paraId="04A5B3AB" w14:textId="77777777" w:rsidR="006265AC" w:rsidRPr="0011009C" w:rsidRDefault="006265AC" w:rsidP="006265AC">
            <w:pPr>
              <w:ind w:left="27" w:right="60"/>
              <w:jc w:val="both"/>
              <w:rPr>
                <w:rFonts w:asciiTheme="minorHAnsi" w:hAnsiTheme="minorHAnsi" w:cstheme="minorHAnsi"/>
                <w:sz w:val="22"/>
                <w:szCs w:val="22"/>
              </w:rPr>
            </w:pPr>
          </w:p>
          <w:p w14:paraId="63EA5EF1" w14:textId="23C4439A"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5.2. Duomenys iš APC TĮ į APC IS turi būti perduodami bevieliu IP tinklu, pvz., GPRS arba lygiaverčiais būdais. Perduodant duomenis turi būti sukurti atskiri LAN (angl. Local Area Network) tinklai, jei duomenys perduodami uždarame duomenų tinkle, ir atskiri APN (angl. Access Point Node) ar individualūs VPN tinklai, jei duomenys perduodami viešaisiais duomenų tinklais;</w:t>
            </w:r>
          </w:p>
          <w:p w14:paraId="314929C1" w14:textId="77777777" w:rsidR="006265AC" w:rsidRPr="0011009C" w:rsidRDefault="006265AC" w:rsidP="006265AC">
            <w:pPr>
              <w:ind w:left="27" w:right="60"/>
              <w:jc w:val="both"/>
              <w:rPr>
                <w:rFonts w:asciiTheme="minorHAnsi" w:hAnsiTheme="minorHAnsi" w:cstheme="minorHAnsi"/>
                <w:sz w:val="22"/>
                <w:szCs w:val="22"/>
              </w:rPr>
            </w:pPr>
          </w:p>
          <w:p w14:paraId="5ED3A1A9" w14:textId="41BF5E2B"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6. Reikalavimai ATS TĮ:</w:t>
            </w:r>
          </w:p>
          <w:p w14:paraId="77EDB459" w14:textId="77777777" w:rsidR="006265AC" w:rsidRPr="0011009C" w:rsidRDefault="006265AC" w:rsidP="006265AC">
            <w:pPr>
              <w:ind w:left="27" w:right="60"/>
              <w:jc w:val="both"/>
              <w:rPr>
                <w:rFonts w:asciiTheme="minorHAnsi" w:hAnsiTheme="minorHAnsi" w:cstheme="minorHAnsi"/>
                <w:sz w:val="22"/>
                <w:szCs w:val="22"/>
              </w:rPr>
            </w:pPr>
          </w:p>
          <w:p w14:paraId="752CA002" w14:textId="58C6E394"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40.</w:t>
            </w:r>
            <w:r w:rsidR="006265AC" w:rsidRPr="0011009C">
              <w:rPr>
                <w:rFonts w:asciiTheme="minorHAnsi" w:hAnsiTheme="minorHAnsi" w:cstheme="minorHAnsi"/>
                <w:sz w:val="22"/>
                <w:szCs w:val="22"/>
              </w:rPr>
              <w:t>6.1. Turi būti pritaikyti darbui kuomet aplinkos temperatūra svyruoja nuo –25° iki +40° C;</w:t>
            </w:r>
          </w:p>
          <w:p w14:paraId="4C03594C" w14:textId="77777777" w:rsidR="006265AC" w:rsidRPr="0011009C" w:rsidRDefault="006265AC" w:rsidP="006265AC">
            <w:pPr>
              <w:ind w:left="27" w:right="60"/>
              <w:jc w:val="both"/>
              <w:rPr>
                <w:rFonts w:asciiTheme="minorHAnsi" w:hAnsiTheme="minorHAnsi" w:cstheme="minorHAnsi"/>
                <w:sz w:val="22"/>
                <w:szCs w:val="22"/>
              </w:rPr>
            </w:pPr>
          </w:p>
          <w:p w14:paraId="37859A18" w14:textId="7CF9FDA4"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 xml:space="preserve">6.2. </w:t>
            </w:r>
            <w:r w:rsidR="00497CAA" w:rsidRPr="0011009C">
              <w:rPr>
                <w:rFonts w:asciiTheme="minorHAnsi" w:hAnsiTheme="minorHAnsi" w:cstheme="minorHAnsi"/>
                <w:sz w:val="22"/>
                <w:szCs w:val="22"/>
              </w:rPr>
              <w:t>Jutikliai turi</w:t>
            </w:r>
            <w:r w:rsidR="006265AC" w:rsidRPr="0011009C">
              <w:rPr>
                <w:rFonts w:asciiTheme="minorHAnsi" w:hAnsiTheme="minorHAnsi" w:cstheme="minorHAnsi"/>
                <w:sz w:val="22"/>
                <w:szCs w:val="22"/>
              </w:rPr>
              <w:t xml:space="preserve"> turėti nemažesnę nei IP65 apsaugos nuo aplinkos sąlygų klasę pagal IEC 60529 arba lygiavertį standartą;</w:t>
            </w:r>
          </w:p>
          <w:p w14:paraId="1B754A43" w14:textId="77777777" w:rsidR="006265AC" w:rsidRPr="0011009C" w:rsidRDefault="006265AC" w:rsidP="006265AC">
            <w:pPr>
              <w:ind w:left="27" w:right="60"/>
              <w:jc w:val="both"/>
              <w:rPr>
                <w:rFonts w:asciiTheme="minorHAnsi" w:hAnsiTheme="minorHAnsi" w:cstheme="minorHAnsi"/>
                <w:sz w:val="22"/>
                <w:szCs w:val="22"/>
              </w:rPr>
            </w:pPr>
          </w:p>
          <w:p w14:paraId="7DAEA103" w14:textId="7DC82101"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 xml:space="preserve">6.3. </w:t>
            </w:r>
            <w:r w:rsidR="00497CAA" w:rsidRPr="0011009C">
              <w:rPr>
                <w:rFonts w:asciiTheme="minorHAnsi" w:hAnsiTheme="minorHAnsi" w:cstheme="minorHAnsi"/>
                <w:sz w:val="22"/>
                <w:szCs w:val="22"/>
              </w:rPr>
              <w:t>Jutikliai turi</w:t>
            </w:r>
            <w:r w:rsidR="006265AC" w:rsidRPr="0011009C">
              <w:rPr>
                <w:rFonts w:asciiTheme="minorHAnsi" w:hAnsiTheme="minorHAnsi" w:cstheme="minorHAnsi"/>
                <w:sz w:val="22"/>
                <w:szCs w:val="22"/>
              </w:rPr>
              <w:t xml:space="preserve"> turėti bent IK08 apsaugos nuo vandalizmo klasę pagal IEC 62262, EN 50102 arba lygiavertį standartą;</w:t>
            </w:r>
          </w:p>
          <w:p w14:paraId="2F63E488" w14:textId="77777777" w:rsidR="006265AC" w:rsidRPr="0011009C" w:rsidRDefault="006265AC" w:rsidP="006265AC">
            <w:pPr>
              <w:ind w:left="27" w:right="60"/>
              <w:jc w:val="both"/>
              <w:rPr>
                <w:rFonts w:asciiTheme="minorHAnsi" w:hAnsiTheme="minorHAnsi" w:cstheme="minorHAnsi"/>
                <w:sz w:val="22"/>
                <w:szCs w:val="22"/>
              </w:rPr>
            </w:pPr>
          </w:p>
          <w:p w14:paraId="2642F360" w14:textId="3A30002B"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6.4. Turi atitikti 1 kategorijos B klasės atsparumo smūgiams ir vibracijai reikalavimus pagal EN 61373 arba lygiavertį standartą;</w:t>
            </w:r>
          </w:p>
          <w:p w14:paraId="717F65AA" w14:textId="77777777" w:rsidR="006265AC" w:rsidRPr="0011009C" w:rsidRDefault="006265AC" w:rsidP="006265AC">
            <w:pPr>
              <w:ind w:left="27" w:right="60"/>
              <w:jc w:val="both"/>
              <w:rPr>
                <w:rFonts w:asciiTheme="minorHAnsi" w:hAnsiTheme="minorHAnsi" w:cstheme="minorHAnsi"/>
                <w:sz w:val="22"/>
                <w:szCs w:val="22"/>
              </w:rPr>
            </w:pPr>
          </w:p>
          <w:p w14:paraId="3F6C2903" w14:textId="01A722BF"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 xml:space="preserve">6.5. AKS TĮ užfiksuoti duomenys turi būti perduodami automatiškai ne rečiau </w:t>
            </w:r>
            <w:r w:rsidR="00497CAA" w:rsidRPr="0011009C">
              <w:rPr>
                <w:rFonts w:asciiTheme="minorHAnsi" w:hAnsiTheme="minorHAnsi" w:cstheme="minorHAnsi"/>
                <w:sz w:val="22"/>
                <w:szCs w:val="22"/>
              </w:rPr>
              <w:t xml:space="preserve">kaip </w:t>
            </w:r>
            <w:r w:rsidR="006265AC" w:rsidRPr="0011009C">
              <w:rPr>
                <w:rFonts w:asciiTheme="minorHAnsi" w:hAnsiTheme="minorHAnsi" w:cstheme="minorHAnsi"/>
                <w:sz w:val="22"/>
                <w:szCs w:val="22"/>
              </w:rPr>
              <w:t>kas 24 val.;</w:t>
            </w:r>
          </w:p>
          <w:p w14:paraId="336E347A" w14:textId="77777777" w:rsidR="006265AC" w:rsidRPr="0011009C" w:rsidRDefault="006265AC" w:rsidP="006265AC">
            <w:pPr>
              <w:ind w:left="27" w:right="60"/>
              <w:jc w:val="both"/>
              <w:rPr>
                <w:rFonts w:asciiTheme="minorHAnsi" w:hAnsiTheme="minorHAnsi" w:cstheme="minorHAnsi"/>
                <w:sz w:val="22"/>
                <w:szCs w:val="22"/>
              </w:rPr>
            </w:pPr>
          </w:p>
          <w:p w14:paraId="25E004BD" w14:textId="1BAE9732" w:rsidR="006265AC"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6.6. Turi būti užtikrinta galimybė (esant poreikiui) duomenis gauti tikruoju laiku (ne rečiau kas 30 sek.). Duomenys ir jų formatai, kurie apima keleivių srautų skaičiavimo informaciją ir perduodami skaičiavimams privalo būti atviri;</w:t>
            </w:r>
          </w:p>
          <w:p w14:paraId="1E228707" w14:textId="77777777" w:rsidR="006265AC" w:rsidRPr="0011009C" w:rsidRDefault="006265AC" w:rsidP="006265AC">
            <w:pPr>
              <w:ind w:left="27" w:right="60"/>
              <w:jc w:val="both"/>
              <w:rPr>
                <w:rFonts w:asciiTheme="minorHAnsi" w:hAnsiTheme="minorHAnsi" w:cstheme="minorHAnsi"/>
                <w:sz w:val="22"/>
                <w:szCs w:val="22"/>
              </w:rPr>
            </w:pPr>
          </w:p>
          <w:p w14:paraId="1CB3C24A" w14:textId="3BA41D80" w:rsidR="003D6B5F" w:rsidRPr="0011009C" w:rsidRDefault="00FF6564"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40.</w:t>
            </w:r>
            <w:r w:rsidR="006265AC" w:rsidRPr="0011009C">
              <w:rPr>
                <w:rFonts w:asciiTheme="minorHAnsi" w:hAnsiTheme="minorHAnsi" w:cstheme="minorHAnsi"/>
                <w:sz w:val="22"/>
                <w:szCs w:val="22"/>
              </w:rPr>
              <w:t>6.7. AKS TĮ turi užtikrinti duomenų apie įlipančių ir išlipančių (vienu metu) keleivių skaičių kiekvienoje stotelėje gavimą.</w:t>
            </w:r>
          </w:p>
        </w:tc>
      </w:tr>
      <w:tr w:rsidR="003D6B5F" w:rsidRPr="0011009C" w14:paraId="78CD2C2A" w14:textId="77777777" w:rsidTr="52495109">
        <w:tc>
          <w:tcPr>
            <w:tcW w:w="538" w:type="dxa"/>
            <w:tcMar>
              <w:top w:w="60" w:type="dxa"/>
              <w:left w:w="60" w:type="dxa"/>
              <w:bottom w:w="60" w:type="dxa"/>
              <w:right w:w="60" w:type="dxa"/>
            </w:tcMar>
          </w:tcPr>
          <w:p w14:paraId="7B8DA742" w14:textId="7F07346F"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41.</w:t>
            </w:r>
          </w:p>
        </w:tc>
        <w:tc>
          <w:tcPr>
            <w:tcW w:w="2126" w:type="dxa"/>
            <w:tcMar>
              <w:top w:w="60" w:type="dxa"/>
              <w:left w:w="60" w:type="dxa"/>
              <w:bottom w:w="60" w:type="dxa"/>
              <w:right w:w="60" w:type="dxa"/>
            </w:tcMar>
          </w:tcPr>
          <w:p w14:paraId="04568B70" w14:textId="77777777" w:rsidR="003D6B5F" w:rsidRPr="0011009C" w:rsidRDefault="003D6B5F" w:rsidP="00B30A5D">
            <w:pPr>
              <w:ind w:left="27" w:right="-30"/>
              <w:rPr>
                <w:rFonts w:asciiTheme="minorHAnsi" w:hAnsiTheme="minorHAnsi" w:cstheme="minorHAnsi"/>
                <w:sz w:val="22"/>
                <w:szCs w:val="22"/>
              </w:rPr>
            </w:pPr>
            <w:r w:rsidRPr="0011009C">
              <w:rPr>
                <w:rFonts w:asciiTheme="minorHAnsi" w:hAnsiTheme="minorHAnsi" w:cstheme="minorHAnsi"/>
                <w:sz w:val="22"/>
                <w:szCs w:val="22"/>
              </w:rPr>
              <w:t>Keleivių informavimo sistema</w:t>
            </w:r>
          </w:p>
        </w:tc>
        <w:tc>
          <w:tcPr>
            <w:tcW w:w="7401" w:type="dxa"/>
            <w:tcMar>
              <w:top w:w="60" w:type="dxa"/>
              <w:left w:w="60" w:type="dxa"/>
              <w:bottom w:w="60" w:type="dxa"/>
              <w:right w:w="60" w:type="dxa"/>
            </w:tcMar>
          </w:tcPr>
          <w:p w14:paraId="70978721" w14:textId="0222CC67" w:rsidR="006265AC"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6265AC" w:rsidRPr="0011009C">
              <w:rPr>
                <w:rFonts w:asciiTheme="minorHAnsi" w:hAnsiTheme="minorHAnsi" w:cstheme="minorHAnsi"/>
                <w:sz w:val="22"/>
                <w:szCs w:val="22"/>
              </w:rPr>
              <w:t>1. Transporto priemonėse turi būti įrengtos išorinės ir vidinės keleivių informavimo švieslentės (ekranai);</w:t>
            </w:r>
          </w:p>
          <w:p w14:paraId="0027EAD6" w14:textId="77777777" w:rsidR="006265AC" w:rsidRPr="0011009C" w:rsidRDefault="006265AC" w:rsidP="006265AC">
            <w:pPr>
              <w:ind w:left="27" w:right="60"/>
              <w:jc w:val="both"/>
              <w:rPr>
                <w:rFonts w:asciiTheme="minorHAnsi" w:hAnsiTheme="minorHAnsi" w:cstheme="minorHAnsi"/>
                <w:sz w:val="22"/>
                <w:szCs w:val="22"/>
              </w:rPr>
            </w:pPr>
          </w:p>
          <w:p w14:paraId="1668D24F" w14:textId="352D942D" w:rsidR="006265AC"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6265AC" w:rsidRPr="0011009C">
              <w:rPr>
                <w:rFonts w:asciiTheme="minorHAnsi" w:hAnsiTheme="minorHAnsi" w:cstheme="minorHAnsi"/>
                <w:sz w:val="22"/>
                <w:szCs w:val="22"/>
              </w:rPr>
              <w:t>2. Keleivių informavimo sistema  turi būti valdoma valdikliu, esančiu vairuotojo darbo vietoje (kabinoje), lengvai pasiekiamoje vairuotojui vietoje, nesikeliant nuo sėdynės;</w:t>
            </w:r>
          </w:p>
          <w:p w14:paraId="4E58EDE0" w14:textId="77777777" w:rsidR="006265AC" w:rsidRPr="0011009C" w:rsidRDefault="006265AC" w:rsidP="006265AC">
            <w:pPr>
              <w:ind w:left="27" w:right="60"/>
              <w:jc w:val="both"/>
              <w:rPr>
                <w:rFonts w:asciiTheme="minorHAnsi" w:hAnsiTheme="minorHAnsi" w:cstheme="minorHAnsi"/>
                <w:sz w:val="22"/>
                <w:szCs w:val="22"/>
              </w:rPr>
            </w:pPr>
          </w:p>
          <w:p w14:paraId="44AA9607" w14:textId="295C9AD7" w:rsidR="006265AC"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6265AC" w:rsidRPr="0011009C">
              <w:rPr>
                <w:rFonts w:asciiTheme="minorHAnsi" w:hAnsiTheme="minorHAnsi" w:cstheme="minorHAnsi"/>
                <w:sz w:val="22"/>
                <w:szCs w:val="22"/>
              </w:rPr>
              <w:t>3. Švieslenčių vardinė nuolatinė maitinimo įtampa turi būti 24 V.</w:t>
            </w:r>
          </w:p>
          <w:p w14:paraId="5F4A6CEC" w14:textId="77777777" w:rsidR="006265AC" w:rsidRPr="0011009C" w:rsidRDefault="006265AC" w:rsidP="006265AC">
            <w:pPr>
              <w:ind w:left="27" w:right="60"/>
              <w:jc w:val="both"/>
              <w:rPr>
                <w:rFonts w:asciiTheme="minorHAnsi" w:hAnsiTheme="minorHAnsi" w:cstheme="minorHAnsi"/>
                <w:sz w:val="22"/>
                <w:szCs w:val="22"/>
              </w:rPr>
            </w:pPr>
          </w:p>
          <w:p w14:paraId="2807B370" w14:textId="7E660A7D" w:rsidR="00E70168"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6265AC" w:rsidRPr="0011009C">
              <w:rPr>
                <w:rFonts w:asciiTheme="minorHAnsi" w:hAnsiTheme="minorHAnsi" w:cstheme="minorHAnsi"/>
                <w:sz w:val="22"/>
                <w:szCs w:val="22"/>
              </w:rPr>
              <w:t xml:space="preserve">4. </w:t>
            </w:r>
            <w:r w:rsidR="007B742B" w:rsidRPr="0011009C">
              <w:rPr>
                <w:rFonts w:asciiTheme="minorHAnsi" w:hAnsiTheme="minorHAnsi" w:cstheme="minorHAnsi"/>
                <w:sz w:val="22"/>
                <w:szCs w:val="22"/>
              </w:rPr>
              <w:t>Išorinės švieslentės: šviesos diodo technologijos (SMD LED arba lygiavertės) skydai, kuriuose kiekvienas ženklus sudarantis taškas yra šviesos diodas. Šviesos diodų spalva švieslenčių dalyje, atvaizduojančioje maršruto numerį – spalvota RGB, o atvaizduojančioje kryptį – vienspalvė – balta (angl. monochromatic white) arba lygiavertė. Išorinės švieslentės turi užtikrinti ne mažesnį kaip 110° matymo kampą ir ne mažesnį kaip 5000 cd/m2 šviesumą balta šviesa ir ne mažesnį kaip 3400 cd/m2 šviesumą RGB. Švieslentės turi būti įjungiamos tuo pačiu metu, kai įjungiamas borto kompiuteris;</w:t>
            </w:r>
          </w:p>
          <w:p w14:paraId="76A14475" w14:textId="4A7BA0E9" w:rsidR="00B30A5D" w:rsidRPr="0011009C" w:rsidRDefault="006265AC"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 xml:space="preserve"> </w:t>
            </w:r>
          </w:p>
          <w:p w14:paraId="549010A3" w14:textId="77777777" w:rsidR="003D6B5F" w:rsidRPr="0011009C" w:rsidRDefault="003D6B5F" w:rsidP="00B30A5D">
            <w:pPr>
              <w:ind w:left="27" w:right="60"/>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47DCD75" wp14:editId="293FC8FD">
                  <wp:extent cx="3481070" cy="670560"/>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81070" cy="670560"/>
                          </a:xfrm>
                          <a:prstGeom prst="rect">
                            <a:avLst/>
                          </a:prstGeom>
                          <a:noFill/>
                        </pic:spPr>
                      </pic:pic>
                    </a:graphicData>
                  </a:graphic>
                </wp:inline>
              </w:drawing>
            </w:r>
          </w:p>
          <w:p w14:paraId="40851F81" w14:textId="77777777" w:rsidR="00E70168" w:rsidRPr="0011009C" w:rsidRDefault="00E70168" w:rsidP="00B30A5D">
            <w:pPr>
              <w:ind w:left="27" w:right="60"/>
              <w:jc w:val="center"/>
              <w:rPr>
                <w:rFonts w:asciiTheme="minorHAnsi" w:hAnsiTheme="minorHAnsi" w:cstheme="minorHAnsi"/>
                <w:sz w:val="22"/>
                <w:szCs w:val="22"/>
              </w:rPr>
            </w:pPr>
          </w:p>
          <w:p w14:paraId="35DB2CC2" w14:textId="7BE745ED" w:rsidR="003D6B5F" w:rsidRPr="0011009C" w:rsidRDefault="00E70168" w:rsidP="00B30A5D">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6</w:t>
            </w:r>
            <w:r w:rsidR="003D6B5F" w:rsidRPr="0011009C">
              <w:rPr>
                <w:rFonts w:asciiTheme="minorHAnsi" w:hAnsiTheme="minorHAnsi" w:cstheme="minorHAnsi"/>
                <w:sz w:val="22"/>
                <w:szCs w:val="22"/>
              </w:rPr>
              <w:t xml:space="preserve"> pav. Išorinės švieslentės pavyzdys.</w:t>
            </w:r>
          </w:p>
          <w:p w14:paraId="23CC3F7B" w14:textId="77777777" w:rsidR="00B30A5D" w:rsidRPr="0011009C" w:rsidRDefault="00B30A5D" w:rsidP="00B30A5D">
            <w:pPr>
              <w:ind w:left="27" w:right="60"/>
              <w:jc w:val="center"/>
              <w:rPr>
                <w:rFonts w:asciiTheme="minorHAnsi" w:hAnsiTheme="minorHAnsi" w:cstheme="minorHAnsi"/>
                <w:sz w:val="22"/>
                <w:szCs w:val="22"/>
              </w:rPr>
            </w:pPr>
          </w:p>
          <w:p w14:paraId="5A1A853D" w14:textId="77777777" w:rsidR="00E70168" w:rsidRPr="0011009C" w:rsidRDefault="00171CFB" w:rsidP="00E70168">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 xml:space="preserve">5. </w:t>
            </w:r>
            <w:r w:rsidR="00E70168" w:rsidRPr="0011009C">
              <w:rPr>
                <w:rFonts w:asciiTheme="minorHAnsi" w:hAnsiTheme="minorHAnsi" w:cstheme="minorHAnsi"/>
                <w:sz w:val="22"/>
                <w:szCs w:val="22"/>
              </w:rPr>
              <w:t>Transporto priemonės priekyje turi būti įrengta viena išorinė keleivių informavimo švieslentė. Priekinės švieslentės dalies, atvaizduojančios maršruto numerį, raiška turi būti ne mažesnė nei 32x19 taškų, o priekinės švieslentės dalies, atvaizduojančios maršruto kryptį, raiška turi būti ne mažesnė nei 144x24 taškų. Šios švieslentės dydis turi būti parinktas maksimaliai pagal lango arba švieslentės ertmės virš lango gabaritus;</w:t>
            </w:r>
          </w:p>
          <w:p w14:paraId="5D8C0AED" w14:textId="4ACA9DF4" w:rsidR="00995EAC" w:rsidRPr="0011009C" w:rsidRDefault="00995EAC" w:rsidP="00995EAC">
            <w:pPr>
              <w:ind w:left="27" w:right="60"/>
              <w:jc w:val="both"/>
              <w:rPr>
                <w:rFonts w:asciiTheme="minorHAnsi" w:hAnsiTheme="minorHAnsi" w:cstheme="minorHAnsi"/>
                <w:sz w:val="22"/>
                <w:szCs w:val="22"/>
              </w:rPr>
            </w:pPr>
          </w:p>
          <w:p w14:paraId="7875D9D5" w14:textId="5F0B3E5B" w:rsidR="00995EAC" w:rsidRPr="0011009C" w:rsidRDefault="78638DAC" w:rsidP="00995EAC">
            <w:pPr>
              <w:ind w:left="27"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41.</w:t>
            </w:r>
            <w:r w:rsidR="1BB53780" w:rsidRPr="0011009C">
              <w:rPr>
                <w:rFonts w:asciiTheme="minorHAnsi" w:hAnsiTheme="minorHAnsi" w:cstheme="minorHAnsi"/>
                <w:sz w:val="22"/>
                <w:szCs w:val="22"/>
              </w:rPr>
              <w:t xml:space="preserve">6. </w:t>
            </w:r>
            <w:r w:rsidR="66EE8132" w:rsidRPr="0011009C">
              <w:rPr>
                <w:rFonts w:asciiTheme="minorHAnsi" w:hAnsiTheme="minorHAnsi" w:cstheme="minorHAnsi"/>
                <w:sz w:val="22"/>
                <w:szCs w:val="22"/>
              </w:rPr>
              <w:t>Transporto priemonėse dešinėje pusėje turi būti įrengta 1 išorinė keleivių informavimo švieslentė</w:t>
            </w:r>
            <w:r w:rsidR="5E9D06CB" w:rsidRPr="0011009C">
              <w:rPr>
                <w:rFonts w:asciiTheme="minorHAnsi" w:hAnsiTheme="minorHAnsi" w:cstheme="minorHAnsi"/>
                <w:sz w:val="22"/>
                <w:szCs w:val="22"/>
              </w:rPr>
              <w:t>.</w:t>
            </w:r>
            <w:r w:rsidR="66EE8132" w:rsidRPr="0011009C">
              <w:rPr>
                <w:rFonts w:asciiTheme="minorHAnsi" w:hAnsiTheme="minorHAnsi" w:cstheme="minorHAnsi"/>
                <w:sz w:val="22"/>
                <w:szCs w:val="22"/>
              </w:rPr>
              <w:t xml:space="preserve"> </w:t>
            </w:r>
            <w:r w:rsidR="5E9D06CB" w:rsidRPr="0011009C">
              <w:rPr>
                <w:rFonts w:asciiTheme="minorHAnsi" w:hAnsiTheme="minorHAnsi" w:cstheme="minorHAnsi"/>
                <w:sz w:val="22"/>
                <w:szCs w:val="22"/>
              </w:rPr>
              <w:t xml:space="preserve">Šoninės švieslentės dalies, atvaizduojančios maršruto numerį, raiška turi būti ne mažesnė nei 32x19 taškų, o šoninės švieslentės dalies, atvaizduojančios maršruto kryptį, raiška turi būti ne mažesnė nei 144x24 taškų. Šios švieslentės dydis turi būti parinktas maksimaliai pagal lango arba švieslentės ertmės virš lango gabaritus. </w:t>
            </w:r>
            <w:r w:rsidR="66EE8132" w:rsidRPr="0011009C">
              <w:rPr>
                <w:rFonts w:asciiTheme="minorHAnsi" w:hAnsiTheme="minorHAnsi" w:cstheme="minorHAnsi"/>
                <w:sz w:val="22"/>
                <w:szCs w:val="22"/>
              </w:rPr>
              <w:t>Švieslentės tvirtinimo vieta</w:t>
            </w:r>
            <w:r w:rsidR="6A4ECFAA" w:rsidRPr="0011009C">
              <w:rPr>
                <w:rFonts w:asciiTheme="minorHAnsi" w:hAnsiTheme="minorHAnsi" w:cstheme="minorHAnsi"/>
                <w:sz w:val="22"/>
                <w:szCs w:val="22"/>
              </w:rPr>
              <w:t xml:space="preserve"> derinama</w:t>
            </w:r>
            <w:r w:rsidR="775D4D63" w:rsidRPr="0011009C">
              <w:rPr>
                <w:rFonts w:asciiTheme="minorHAnsi" w:hAnsiTheme="minorHAnsi" w:cstheme="minorHAnsi"/>
                <w:sz w:val="22"/>
                <w:szCs w:val="22"/>
              </w:rPr>
              <w:t xml:space="preserve"> šios TS</w:t>
            </w:r>
            <w:r w:rsidR="6A4ECFAA" w:rsidRPr="0011009C">
              <w:rPr>
                <w:rFonts w:asciiTheme="minorHAnsi" w:hAnsiTheme="minorHAnsi" w:cstheme="minorHAnsi"/>
                <w:sz w:val="22"/>
                <w:szCs w:val="22"/>
              </w:rPr>
              <w:t xml:space="preserve"> 1</w:t>
            </w:r>
            <w:r w:rsidR="7C7877AD"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 tvarka</w:t>
            </w:r>
            <w:r w:rsidR="66EE8132" w:rsidRPr="0011009C">
              <w:rPr>
                <w:rFonts w:asciiTheme="minorHAnsi" w:hAnsiTheme="minorHAnsi" w:cstheme="minorHAnsi"/>
                <w:sz w:val="22"/>
                <w:szCs w:val="22"/>
              </w:rPr>
              <w:t>;</w:t>
            </w:r>
          </w:p>
          <w:p w14:paraId="0E4045BF" w14:textId="77777777" w:rsidR="008477CE" w:rsidRPr="0011009C" w:rsidRDefault="008477CE" w:rsidP="00995EAC">
            <w:pPr>
              <w:ind w:left="27" w:right="60"/>
              <w:jc w:val="both"/>
              <w:rPr>
                <w:rFonts w:asciiTheme="minorHAnsi" w:hAnsiTheme="minorHAnsi" w:cstheme="minorHAnsi"/>
                <w:sz w:val="22"/>
                <w:szCs w:val="22"/>
              </w:rPr>
            </w:pPr>
          </w:p>
          <w:p w14:paraId="5C32CB98" w14:textId="10416F77" w:rsidR="00995EAC"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 xml:space="preserve">7. </w:t>
            </w:r>
            <w:r w:rsidR="00143075" w:rsidRPr="0011009C">
              <w:rPr>
                <w:rFonts w:asciiTheme="minorHAnsi" w:hAnsiTheme="minorHAnsi" w:cstheme="minorHAnsi"/>
                <w:sz w:val="22"/>
                <w:szCs w:val="22"/>
              </w:rPr>
              <w:t>Transporto priemonės gale turi būti įrengta viena išorinė švieslentė. Galinės švieslentės dalies, atvaizduojančios maršruto numerį, raiška turi būti ne mažesnė nei 32x19 taškų, o galinės švieslentės dalies, atvaizduojančios maršruto kryptį, raiška turi būti ne mažesnė nei 144x24 taškų. Šios švieslentės dydis turi būti parinktas maksimaliai pagal lango arba švieslentės ertmės virš lango gabaritus. Maršruto numeris turi būti skelbiamas dešiniau maršruto krypties;</w:t>
            </w:r>
          </w:p>
          <w:p w14:paraId="17B37C11" w14:textId="77777777" w:rsidR="004C222C" w:rsidRPr="0011009C" w:rsidRDefault="004C222C" w:rsidP="00FF6564">
            <w:pPr>
              <w:ind w:right="60"/>
              <w:jc w:val="both"/>
              <w:rPr>
                <w:rFonts w:asciiTheme="minorHAnsi" w:hAnsiTheme="minorHAnsi" w:cstheme="minorHAnsi"/>
                <w:sz w:val="22"/>
                <w:szCs w:val="22"/>
              </w:rPr>
            </w:pPr>
          </w:p>
          <w:p w14:paraId="46E1D441" w14:textId="5BB869FB" w:rsidR="00143075" w:rsidRPr="0011009C" w:rsidRDefault="00143075" w:rsidP="00143075">
            <w:pPr>
              <w:ind w:left="27" w:right="60"/>
              <w:jc w:val="both"/>
              <w:rPr>
                <w:rFonts w:asciiTheme="minorHAnsi" w:hAnsiTheme="minorHAnsi" w:cstheme="minorHAnsi"/>
                <w:sz w:val="22"/>
                <w:szCs w:val="22"/>
              </w:rPr>
            </w:pPr>
            <w:r w:rsidRPr="0011009C">
              <w:rPr>
                <w:rFonts w:asciiTheme="minorHAnsi" w:hAnsiTheme="minorHAnsi" w:cstheme="minorHAnsi"/>
                <w:sz w:val="22"/>
                <w:szCs w:val="22"/>
              </w:rPr>
              <w:t>41.8.</w:t>
            </w:r>
            <w:r w:rsidRPr="0011009C">
              <w:rPr>
                <w:rFonts w:asciiTheme="minorHAnsi" w:hAnsiTheme="minorHAnsi" w:cstheme="minorHAnsi"/>
                <w:sz w:val="22"/>
                <w:szCs w:val="22"/>
              </w:rPr>
              <w:tab/>
              <w:t>Transporto priemonės kairėje pusėje turi būti įrengta 1 išorinė keleivių informavimo švieslentė, atvaizduojanti maršruto numerį, kurios raiška turi būti ne mažesnė nei 32x19 taškų. Šios švieslentės dydis turi būti parinktas maksimaliai pagal lango arba švieslentės ertmės virš lango gabaritus.</w:t>
            </w:r>
          </w:p>
          <w:p w14:paraId="1C7B726F" w14:textId="77777777" w:rsidR="00143075" w:rsidRPr="0011009C" w:rsidRDefault="00143075" w:rsidP="00FF6564">
            <w:pPr>
              <w:ind w:right="60"/>
              <w:jc w:val="both"/>
              <w:rPr>
                <w:rFonts w:asciiTheme="minorHAnsi" w:hAnsiTheme="minorHAnsi" w:cstheme="minorHAnsi"/>
                <w:sz w:val="22"/>
                <w:szCs w:val="22"/>
              </w:rPr>
            </w:pPr>
          </w:p>
          <w:p w14:paraId="69548152" w14:textId="4D641DF2" w:rsidR="0067604F" w:rsidRPr="0011009C" w:rsidRDefault="78638DAC" w:rsidP="00995EAC">
            <w:pPr>
              <w:autoSpaceDE w:val="0"/>
              <w:autoSpaceDN w:val="0"/>
              <w:adjustRightInd w:val="0"/>
              <w:jc w:val="both"/>
              <w:rPr>
                <w:rFonts w:asciiTheme="minorHAnsi" w:hAnsiTheme="minorHAnsi" w:cstheme="minorHAnsi"/>
                <w:sz w:val="22"/>
                <w:szCs w:val="22"/>
              </w:rPr>
            </w:pPr>
            <w:r w:rsidRPr="0011009C">
              <w:rPr>
                <w:rFonts w:asciiTheme="minorHAnsi" w:hAnsiTheme="minorHAnsi" w:cstheme="minorHAnsi"/>
                <w:sz w:val="22"/>
                <w:szCs w:val="22"/>
              </w:rPr>
              <w:t>41.</w:t>
            </w:r>
            <w:r w:rsidR="434065D9" w:rsidRPr="0011009C">
              <w:rPr>
                <w:rFonts w:asciiTheme="minorHAnsi" w:hAnsiTheme="minorHAnsi" w:cstheme="minorHAnsi"/>
                <w:sz w:val="22"/>
                <w:szCs w:val="22"/>
              </w:rPr>
              <w:t>9</w:t>
            </w:r>
            <w:r w:rsidR="1BB53780" w:rsidRPr="0011009C">
              <w:rPr>
                <w:rFonts w:asciiTheme="minorHAnsi" w:hAnsiTheme="minorHAnsi" w:cstheme="minorHAnsi"/>
                <w:sz w:val="22"/>
                <w:szCs w:val="22"/>
              </w:rPr>
              <w:t>. Transporto priemonėse turi būti įrengtos 4 vidinės švieslentės (ekranai) su LCD TFT ekranu arba lygiavertės technologijos ir ne mažesne kaip 29 colių įstrižaine. Vidinių švieslenčių tvirtinimo vietos</w:t>
            </w:r>
            <w:r w:rsidR="6A4ECFAA" w:rsidRPr="0011009C">
              <w:rPr>
                <w:rFonts w:asciiTheme="minorHAnsi" w:hAnsiTheme="minorHAnsi" w:cstheme="minorHAnsi"/>
                <w:sz w:val="22"/>
                <w:szCs w:val="22"/>
              </w:rPr>
              <w:t xml:space="preserve"> derinamos </w:t>
            </w:r>
            <w:r w:rsidR="0D523845"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550AB6BB"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 tvarka</w:t>
            </w:r>
            <w:r w:rsidR="1BB53780" w:rsidRPr="0011009C">
              <w:rPr>
                <w:rFonts w:asciiTheme="minorHAnsi" w:hAnsiTheme="minorHAnsi" w:cstheme="minorHAnsi"/>
                <w:sz w:val="22"/>
                <w:szCs w:val="22"/>
              </w:rPr>
              <w:t>;</w:t>
            </w:r>
          </w:p>
          <w:p w14:paraId="4102C966" w14:textId="77777777" w:rsidR="00FF56B4" w:rsidRPr="0011009C" w:rsidRDefault="00FF56B4" w:rsidP="00FF56B4">
            <w:pPr>
              <w:spacing w:before="100" w:beforeAutospacing="1" w:after="100" w:afterAutospacing="1"/>
              <w:jc w:val="center"/>
              <w:rPr>
                <w:rFonts w:asciiTheme="minorHAnsi" w:hAnsiTheme="minorHAnsi" w:cstheme="minorHAnsi"/>
                <w:sz w:val="22"/>
                <w:szCs w:val="22"/>
                <w:lang w:eastAsia="lt-LT"/>
              </w:rPr>
            </w:pPr>
            <w:r w:rsidRPr="0011009C">
              <w:rPr>
                <w:rFonts w:asciiTheme="minorHAnsi" w:hAnsiTheme="minorHAnsi" w:cstheme="minorHAnsi"/>
                <w:noProof/>
                <w:sz w:val="22"/>
                <w:szCs w:val="22"/>
                <w:lang w:eastAsia="lt-LT"/>
              </w:rPr>
              <w:drawing>
                <wp:inline distT="0" distB="0" distL="0" distR="0" wp14:anchorId="22F52952" wp14:editId="09192ABD">
                  <wp:extent cx="4199558" cy="918867"/>
                  <wp:effectExtent l="0" t="0" r="0" b="0"/>
                  <wp:docPr id="1" name="Picture 1" descr="C:\AN_2\VPT\VPT konkursai\Archyvas konkursai\VPT_C\Autobusai_H2\Specifikacija\Salonas\Ekrano nuotrauka 2024-06-10 142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N_2\VPT\VPT konkursai\Archyvas konkursai\VPT_C\Autobusai_H2\Specifikacija\Salonas\Ekrano nuotrauka 2024-06-10 14224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59739" cy="932035"/>
                          </a:xfrm>
                          <a:prstGeom prst="rect">
                            <a:avLst/>
                          </a:prstGeom>
                          <a:noFill/>
                          <a:ln>
                            <a:noFill/>
                          </a:ln>
                        </pic:spPr>
                      </pic:pic>
                    </a:graphicData>
                  </a:graphic>
                </wp:inline>
              </w:drawing>
            </w:r>
          </w:p>
          <w:p w14:paraId="7262321A" w14:textId="46573D82" w:rsidR="003D6B5F" w:rsidRPr="0011009C" w:rsidRDefault="00143075" w:rsidP="00B30A5D">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7</w:t>
            </w:r>
            <w:r w:rsidR="003D6B5F" w:rsidRPr="0011009C">
              <w:rPr>
                <w:rFonts w:asciiTheme="minorHAnsi" w:hAnsiTheme="minorHAnsi" w:cstheme="minorHAnsi"/>
                <w:sz w:val="22"/>
                <w:szCs w:val="22"/>
              </w:rPr>
              <w:t xml:space="preserve"> pav. Vidinių švieslenčių išdėstymo schema.</w:t>
            </w:r>
          </w:p>
          <w:p w14:paraId="4A213FEB" w14:textId="77777777" w:rsidR="00143075" w:rsidRPr="0011009C" w:rsidRDefault="00143075" w:rsidP="00143075">
            <w:pPr>
              <w:ind w:left="27" w:right="60"/>
              <w:jc w:val="center"/>
              <w:rPr>
                <w:rFonts w:asciiTheme="minorHAnsi" w:hAnsiTheme="minorHAnsi" w:cstheme="minorHAnsi"/>
                <w:sz w:val="22"/>
                <w:szCs w:val="22"/>
              </w:rPr>
            </w:pPr>
          </w:p>
          <w:p w14:paraId="789E0777" w14:textId="77777777" w:rsidR="00143075" w:rsidRPr="0011009C" w:rsidRDefault="00143075" w:rsidP="00143075">
            <w:pPr>
              <w:ind w:left="27" w:right="60"/>
              <w:jc w:val="center"/>
              <w:rPr>
                <w:rFonts w:asciiTheme="minorHAnsi" w:hAnsiTheme="minorHAnsi" w:cstheme="minorHAnsi"/>
                <w:sz w:val="22"/>
                <w:szCs w:val="22"/>
              </w:rPr>
            </w:pPr>
          </w:p>
          <w:p w14:paraId="61914C0D" w14:textId="77777777" w:rsidR="00143075" w:rsidRPr="0011009C" w:rsidRDefault="00143075" w:rsidP="00143075">
            <w:pPr>
              <w:ind w:left="27" w:right="60"/>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6E090881" wp14:editId="6B982E27">
                  <wp:extent cx="2969260" cy="162179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69260" cy="1621790"/>
                          </a:xfrm>
                          <a:prstGeom prst="rect">
                            <a:avLst/>
                          </a:prstGeom>
                          <a:noFill/>
                        </pic:spPr>
                      </pic:pic>
                    </a:graphicData>
                  </a:graphic>
                </wp:inline>
              </w:drawing>
            </w:r>
          </w:p>
          <w:p w14:paraId="1E1F7740" w14:textId="77777777" w:rsidR="00143075" w:rsidRPr="0011009C" w:rsidRDefault="00143075" w:rsidP="00143075">
            <w:pPr>
              <w:ind w:left="27" w:right="60"/>
              <w:jc w:val="center"/>
              <w:rPr>
                <w:rFonts w:asciiTheme="minorHAnsi" w:hAnsiTheme="minorHAnsi" w:cstheme="minorHAnsi"/>
                <w:sz w:val="22"/>
                <w:szCs w:val="22"/>
              </w:rPr>
            </w:pPr>
          </w:p>
          <w:p w14:paraId="382E94A3" w14:textId="77777777" w:rsidR="00143075" w:rsidRPr="0011009C" w:rsidRDefault="00143075" w:rsidP="00143075">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8 pav. Vidinės švieslentės išdėstymo pavyzdys.</w:t>
            </w:r>
          </w:p>
          <w:p w14:paraId="2589509B" w14:textId="77777777" w:rsidR="00FF56B4" w:rsidRPr="0011009C" w:rsidRDefault="00FF56B4" w:rsidP="00B30A5D">
            <w:pPr>
              <w:ind w:left="27" w:right="60"/>
              <w:jc w:val="center"/>
              <w:rPr>
                <w:rFonts w:asciiTheme="minorHAnsi" w:hAnsiTheme="minorHAnsi" w:cstheme="minorHAnsi"/>
                <w:sz w:val="22"/>
                <w:szCs w:val="22"/>
              </w:rPr>
            </w:pPr>
          </w:p>
          <w:p w14:paraId="1505DF9E" w14:textId="6164BC0D" w:rsidR="00995EAC"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143075" w:rsidRPr="0011009C">
              <w:rPr>
                <w:rFonts w:asciiTheme="minorHAnsi" w:hAnsiTheme="minorHAnsi" w:cstheme="minorHAnsi"/>
                <w:sz w:val="22"/>
                <w:szCs w:val="22"/>
              </w:rPr>
              <w:t>10</w:t>
            </w:r>
            <w:r w:rsidR="00995EAC" w:rsidRPr="0011009C">
              <w:rPr>
                <w:rFonts w:asciiTheme="minorHAnsi" w:hAnsiTheme="minorHAnsi" w:cstheme="minorHAnsi"/>
                <w:sz w:val="22"/>
                <w:szCs w:val="22"/>
              </w:rPr>
              <w:t>. Vidinėse švieslentėse (ekranuose) turi būti numatyta skaitmenine sąsaja su išorinėmis švieslentėmis. Raiška ne mažiau nei 1920x610 taškų, ekrano kraštinių santykis ne mažiau 32:9 (angl. UltraWide). Švieslentėje turi būti numatyta galimybė rodyti du skirtingus vaizdus vienu metu. Tvirtinimo vietos bus suderintos prieš</w:t>
            </w:r>
            <w:r w:rsidR="0021384A" w:rsidRPr="0011009C">
              <w:rPr>
                <w:rFonts w:asciiTheme="minorHAnsi" w:hAnsiTheme="minorHAnsi" w:cstheme="minorHAnsi"/>
                <w:sz w:val="22"/>
                <w:szCs w:val="22"/>
              </w:rPr>
              <w:t xml:space="preserve"> pasirašant sutartį. Jeigu dėl autobuso</w:t>
            </w:r>
            <w:r w:rsidR="00995EAC" w:rsidRPr="0011009C">
              <w:rPr>
                <w:rFonts w:asciiTheme="minorHAnsi" w:hAnsiTheme="minorHAnsi" w:cstheme="minorHAnsi"/>
                <w:sz w:val="22"/>
                <w:szCs w:val="22"/>
              </w:rPr>
              <w:t xml:space="preserve"> konstrukcijos neįmanoma įrengti 29 colių įstrižainės vidinės švieslentės </w:t>
            </w:r>
            <w:r w:rsidR="0021384A" w:rsidRPr="0011009C">
              <w:rPr>
                <w:rFonts w:asciiTheme="minorHAnsi" w:hAnsiTheme="minorHAnsi" w:cstheme="minorHAnsi"/>
                <w:sz w:val="22"/>
                <w:szCs w:val="22"/>
              </w:rPr>
              <w:t>autobuso</w:t>
            </w:r>
            <w:r w:rsidR="00995EAC" w:rsidRPr="0011009C">
              <w:rPr>
                <w:rFonts w:asciiTheme="minorHAnsi" w:hAnsiTheme="minorHAnsi" w:cstheme="minorHAnsi"/>
                <w:sz w:val="22"/>
                <w:szCs w:val="22"/>
              </w:rPr>
              <w:t xml:space="preserve"> gale, 1 (vieną) iš 4 švieslenčių leidžiama įrengti 18 arba daugiau colių įstrižainės, kurios raiška ne mažiau nei </w:t>
            </w:r>
            <w:r w:rsidR="00995EAC" w:rsidRPr="0011009C">
              <w:rPr>
                <w:rFonts w:asciiTheme="minorHAnsi" w:hAnsiTheme="minorHAnsi" w:cstheme="minorHAnsi"/>
                <w:sz w:val="22"/>
                <w:szCs w:val="22"/>
              </w:rPr>
              <w:lastRenderedPageBreak/>
              <w:t>1900x610 taškų, ekrano kraštinių santykis – ne mažiau 16:9. 18 colių įstrižainės švieslentei reikalavimas dėl galimybės rodyti du skirtingus vaizdus nėra taikomas;</w:t>
            </w:r>
          </w:p>
          <w:p w14:paraId="1D606154" w14:textId="77777777" w:rsidR="00995EAC" w:rsidRPr="0011009C" w:rsidRDefault="00995EAC" w:rsidP="00995EAC">
            <w:pPr>
              <w:ind w:left="27" w:right="60"/>
              <w:jc w:val="both"/>
              <w:rPr>
                <w:rFonts w:asciiTheme="minorHAnsi" w:hAnsiTheme="minorHAnsi" w:cstheme="minorHAnsi"/>
                <w:sz w:val="22"/>
                <w:szCs w:val="22"/>
              </w:rPr>
            </w:pPr>
          </w:p>
          <w:p w14:paraId="4742AFE6" w14:textId="2879F9ED" w:rsidR="00143075" w:rsidRPr="0011009C" w:rsidRDefault="00171CFB" w:rsidP="00143075">
            <w:pPr>
              <w:ind w:left="27"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1</w:t>
            </w:r>
            <w:r w:rsidR="00995EAC" w:rsidRPr="0011009C">
              <w:rPr>
                <w:rFonts w:asciiTheme="minorHAnsi" w:hAnsiTheme="minorHAnsi" w:cstheme="minorHAnsi"/>
                <w:sz w:val="22"/>
                <w:szCs w:val="22"/>
              </w:rPr>
              <w:t xml:space="preserve">. </w:t>
            </w:r>
            <w:r w:rsidR="00143075" w:rsidRPr="0011009C">
              <w:rPr>
                <w:rFonts w:asciiTheme="minorHAnsi" w:hAnsiTheme="minorHAnsi" w:cstheme="minorHAnsi"/>
                <w:sz w:val="22"/>
                <w:szCs w:val="22"/>
              </w:rPr>
              <w:t>Vidinės švieslentės turi turėti ne mažesnį kaip 170° vertikalų ir ne mažesnį kaip 170° horizontalų matymo kampus (angl. ultra-wide viewing). Vidinių švieslenčių ryšku</w:t>
            </w:r>
            <w:r w:rsidR="00497CAA" w:rsidRPr="0011009C">
              <w:rPr>
                <w:rFonts w:asciiTheme="minorHAnsi" w:hAnsiTheme="minorHAnsi" w:cstheme="minorHAnsi"/>
                <w:sz w:val="22"/>
                <w:szCs w:val="22"/>
              </w:rPr>
              <w:t>mas turi siekti ne mažiau kaip 5</w:t>
            </w:r>
            <w:r w:rsidR="00143075" w:rsidRPr="0011009C">
              <w:rPr>
                <w:rFonts w:asciiTheme="minorHAnsi" w:hAnsiTheme="minorHAnsi" w:cstheme="minorHAnsi"/>
                <w:sz w:val="22"/>
                <w:szCs w:val="22"/>
              </w:rPr>
              <w:t>00 cd/m2. Vidinė švieslentė turi būti pritaikyta rodyti statinį vaizdą, papildomai nenaudojant matricos išdegimo mažinimo metodų. Ekrano danga – mažinanti atspindžius (angl. anti-glare);</w:t>
            </w:r>
          </w:p>
          <w:p w14:paraId="4F054777" w14:textId="7EA62768" w:rsidR="00995EAC" w:rsidRPr="0011009C" w:rsidRDefault="00995EAC" w:rsidP="00995EAC">
            <w:pPr>
              <w:ind w:left="27" w:right="60"/>
              <w:jc w:val="both"/>
              <w:rPr>
                <w:rFonts w:asciiTheme="minorHAnsi" w:hAnsiTheme="minorHAnsi" w:cstheme="minorHAnsi"/>
                <w:sz w:val="22"/>
                <w:szCs w:val="22"/>
              </w:rPr>
            </w:pPr>
          </w:p>
          <w:p w14:paraId="18938815" w14:textId="4308AF88" w:rsidR="00995EAC"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2</w:t>
            </w:r>
            <w:r w:rsidR="00995EAC" w:rsidRPr="0011009C">
              <w:rPr>
                <w:rFonts w:asciiTheme="minorHAnsi" w:hAnsiTheme="minorHAnsi" w:cstheme="minorHAnsi"/>
                <w:sz w:val="22"/>
                <w:szCs w:val="22"/>
              </w:rPr>
              <w:t>. Duomenų atnaujinimo (garso, maršrutų informacijos, reklaminių vaizdo įrašų rodomų vidiniuose švieslenčių ekranuose) perdavimo būdas turi būti nuotolinis;</w:t>
            </w:r>
          </w:p>
          <w:p w14:paraId="6ED85E06" w14:textId="77777777" w:rsidR="00995EAC" w:rsidRPr="0011009C" w:rsidRDefault="00995EAC" w:rsidP="00995EAC">
            <w:pPr>
              <w:ind w:left="27" w:right="60"/>
              <w:jc w:val="both"/>
              <w:rPr>
                <w:rFonts w:asciiTheme="minorHAnsi" w:hAnsiTheme="minorHAnsi" w:cstheme="minorHAnsi"/>
                <w:sz w:val="22"/>
                <w:szCs w:val="22"/>
              </w:rPr>
            </w:pPr>
          </w:p>
          <w:p w14:paraId="7D9C088F" w14:textId="0305C082" w:rsidR="00995EAC" w:rsidRPr="0011009C" w:rsidRDefault="00171CFB" w:rsidP="00FF6564">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3</w:t>
            </w:r>
            <w:r w:rsidR="00995EAC" w:rsidRPr="0011009C">
              <w:rPr>
                <w:rFonts w:asciiTheme="minorHAnsi" w:hAnsiTheme="minorHAnsi" w:cstheme="minorHAnsi"/>
                <w:sz w:val="22"/>
                <w:szCs w:val="22"/>
              </w:rPr>
              <w:t>. Keleivių informavimo sistema turi turėti galimybę skelbti garsinius stotelių ir kitos keleiviams aktualios informacijos įrašus. Stotelių garsinio įrašo pranešimas turi būti sinchronizuotas su vaizdinės informacijos atvaizdavimu vidiniuose keleivių informavimo ekranuose. Turi būti sudaryta galimybė skelbti stotelės pavadinimą ir kitą su stoteliu pranešimu susijusią informaciją (pavyzdžiui, „Kita“,</w:t>
            </w:r>
          </w:p>
          <w:p w14:paraId="660143DE" w14:textId="77777777" w:rsidR="00995EAC" w:rsidRPr="0011009C" w:rsidRDefault="00995EAC" w:rsidP="00995EAC">
            <w:pPr>
              <w:ind w:left="27" w:right="60"/>
              <w:jc w:val="both"/>
              <w:rPr>
                <w:rFonts w:asciiTheme="minorHAnsi" w:hAnsiTheme="minorHAnsi" w:cstheme="minorHAnsi"/>
                <w:sz w:val="22"/>
                <w:szCs w:val="22"/>
              </w:rPr>
            </w:pPr>
            <w:r w:rsidRPr="0011009C">
              <w:rPr>
                <w:rFonts w:asciiTheme="minorHAnsi" w:hAnsiTheme="minorHAnsi" w:cstheme="minorHAnsi"/>
                <w:sz w:val="22"/>
                <w:szCs w:val="22"/>
              </w:rPr>
              <w:t>„Kita stotelė“, „Paskutinė maršruto stotelė“, „Apylanka“, „Reisas į parką“ ir pan.) Kitos (ne stotelių) informacijos įrašai turi turėti galimybę būti skelbiami kas tam tikrą pateiktą stotelių kiekį, arba (ir) tam tikrame maršrute;</w:t>
            </w:r>
          </w:p>
          <w:p w14:paraId="59958778" w14:textId="77777777" w:rsidR="00995EAC" w:rsidRPr="0011009C" w:rsidRDefault="00995EAC" w:rsidP="00995EAC">
            <w:pPr>
              <w:ind w:left="27" w:right="60"/>
              <w:jc w:val="both"/>
              <w:rPr>
                <w:rFonts w:asciiTheme="minorHAnsi" w:hAnsiTheme="minorHAnsi" w:cstheme="minorHAnsi"/>
                <w:sz w:val="22"/>
                <w:szCs w:val="22"/>
              </w:rPr>
            </w:pPr>
          </w:p>
          <w:p w14:paraId="587AEF0B" w14:textId="2F7C3E24"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 Švieslenčių valdiklis turi turėti bent vieną laisvą Ethernet lizdą</w:t>
            </w:r>
            <w:r w:rsidR="00143075" w:rsidRPr="0011009C">
              <w:rPr>
                <w:rFonts w:asciiTheme="minorHAnsi" w:hAnsiTheme="minorHAnsi" w:cstheme="minorHAnsi"/>
                <w:sz w:val="22"/>
                <w:szCs w:val="22"/>
              </w:rPr>
              <w:t>. Švieslenčių valdiklis turi turėti techninę galimybę prisijungti trečios šalies įrangą per LAN tinklą;</w:t>
            </w:r>
          </w:p>
          <w:p w14:paraId="7F315AC6" w14:textId="77777777" w:rsidR="00995EAC" w:rsidRPr="0011009C" w:rsidRDefault="00995EAC" w:rsidP="00995EAC">
            <w:pPr>
              <w:ind w:left="27" w:right="60"/>
              <w:jc w:val="both"/>
              <w:rPr>
                <w:rFonts w:asciiTheme="minorHAnsi" w:hAnsiTheme="minorHAnsi" w:cstheme="minorHAnsi"/>
                <w:sz w:val="22"/>
                <w:szCs w:val="22"/>
              </w:rPr>
            </w:pPr>
          </w:p>
          <w:p w14:paraId="23745FB5" w14:textId="6B2353DC"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5</w:t>
            </w:r>
            <w:r w:rsidR="00995EAC" w:rsidRPr="0011009C">
              <w:rPr>
                <w:rFonts w:asciiTheme="minorHAnsi" w:hAnsiTheme="minorHAnsi" w:cstheme="minorHAnsi"/>
                <w:sz w:val="22"/>
                <w:szCs w:val="22"/>
              </w:rPr>
              <w:t>. Sistemos savidiagnostikos funkcija;</w:t>
            </w:r>
          </w:p>
          <w:p w14:paraId="42886D4F" w14:textId="77777777" w:rsidR="00995EAC" w:rsidRPr="0011009C" w:rsidRDefault="00995EAC" w:rsidP="00995EAC">
            <w:pPr>
              <w:ind w:left="27" w:right="60"/>
              <w:jc w:val="both"/>
              <w:rPr>
                <w:rFonts w:asciiTheme="minorHAnsi" w:hAnsiTheme="minorHAnsi" w:cstheme="minorHAnsi"/>
                <w:sz w:val="22"/>
                <w:szCs w:val="22"/>
              </w:rPr>
            </w:pPr>
          </w:p>
          <w:p w14:paraId="06D63F47" w14:textId="69EBEA96"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6</w:t>
            </w:r>
            <w:r w:rsidR="00995EAC" w:rsidRPr="0011009C">
              <w:rPr>
                <w:rFonts w:asciiTheme="minorHAnsi" w:hAnsiTheme="minorHAnsi" w:cstheme="minorHAnsi"/>
                <w:sz w:val="22"/>
                <w:szCs w:val="22"/>
              </w:rPr>
              <w:t>. Duomenų atnaujinimo (garso, maršruto informacijos, reklaminių vaizdo įrašų, rodomų daugialypės terpės ekranuose) perdavimo būdai:</w:t>
            </w:r>
          </w:p>
          <w:p w14:paraId="64463685" w14:textId="77777777" w:rsidR="00995EAC" w:rsidRPr="0011009C" w:rsidRDefault="00995EAC" w:rsidP="00995EAC">
            <w:pPr>
              <w:ind w:left="27" w:right="60"/>
              <w:jc w:val="both"/>
              <w:rPr>
                <w:rFonts w:asciiTheme="minorHAnsi" w:hAnsiTheme="minorHAnsi" w:cstheme="minorHAnsi"/>
                <w:sz w:val="22"/>
                <w:szCs w:val="22"/>
              </w:rPr>
            </w:pPr>
          </w:p>
          <w:p w14:paraId="74A68134" w14:textId="220D64EC"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6</w:t>
            </w:r>
            <w:r w:rsidR="00995EAC" w:rsidRPr="0011009C">
              <w:rPr>
                <w:rFonts w:asciiTheme="minorHAnsi" w:hAnsiTheme="minorHAnsi" w:cstheme="minorHAnsi"/>
                <w:sz w:val="22"/>
                <w:szCs w:val="22"/>
              </w:rPr>
              <w:t>.1. „Wi-Fi“ ryšys parkuose ir GSM ryšys mieste;</w:t>
            </w:r>
          </w:p>
          <w:p w14:paraId="32B78F85" w14:textId="77777777" w:rsidR="00995EAC" w:rsidRPr="0011009C" w:rsidRDefault="00995EAC" w:rsidP="00995EAC">
            <w:pPr>
              <w:ind w:left="27" w:right="60"/>
              <w:jc w:val="both"/>
              <w:rPr>
                <w:rFonts w:asciiTheme="minorHAnsi" w:hAnsiTheme="minorHAnsi" w:cstheme="minorHAnsi"/>
                <w:sz w:val="22"/>
                <w:szCs w:val="22"/>
              </w:rPr>
            </w:pPr>
          </w:p>
          <w:p w14:paraId="47099CE2" w14:textId="5D25CF39"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6</w:t>
            </w:r>
            <w:r w:rsidR="00995EAC" w:rsidRPr="0011009C">
              <w:rPr>
                <w:rFonts w:asciiTheme="minorHAnsi" w:hAnsiTheme="minorHAnsi" w:cstheme="minorHAnsi"/>
                <w:sz w:val="22"/>
                <w:szCs w:val="22"/>
              </w:rPr>
              <w:t>.2. Galimybė tiesiogiai programuoti naudojant specialią kortelę arba USB jungtį borto kompiuterio priekyje.</w:t>
            </w:r>
          </w:p>
          <w:p w14:paraId="56D47373" w14:textId="77777777" w:rsidR="00995EAC" w:rsidRPr="0011009C" w:rsidRDefault="00995EAC" w:rsidP="00995EAC">
            <w:pPr>
              <w:ind w:left="27" w:right="60"/>
              <w:jc w:val="both"/>
              <w:rPr>
                <w:rFonts w:asciiTheme="minorHAnsi" w:hAnsiTheme="minorHAnsi" w:cstheme="minorHAnsi"/>
                <w:sz w:val="22"/>
                <w:szCs w:val="22"/>
              </w:rPr>
            </w:pPr>
          </w:p>
          <w:p w14:paraId="2F5DEB74" w14:textId="1D83990D"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7</w:t>
            </w:r>
            <w:r w:rsidR="00995EAC" w:rsidRPr="0011009C">
              <w:rPr>
                <w:rFonts w:asciiTheme="minorHAnsi" w:hAnsiTheme="minorHAnsi" w:cstheme="minorHAnsi"/>
                <w:sz w:val="22"/>
                <w:szCs w:val="22"/>
              </w:rPr>
              <w:t>. Transporto priemonės gamintojas gali pasirinktinai integruoti švieslentes į transporto priemonėje sumontuotą e. bilieto kompiuterį arba prijungti jas prie keleivių informavimo sistemos valdiklio;</w:t>
            </w:r>
          </w:p>
          <w:p w14:paraId="411E9177" w14:textId="77777777" w:rsidR="00995EAC" w:rsidRPr="0011009C" w:rsidRDefault="00995EAC" w:rsidP="00995EAC">
            <w:pPr>
              <w:ind w:left="27" w:right="60"/>
              <w:jc w:val="both"/>
              <w:rPr>
                <w:rFonts w:asciiTheme="minorHAnsi" w:hAnsiTheme="minorHAnsi" w:cstheme="minorHAnsi"/>
                <w:sz w:val="22"/>
                <w:szCs w:val="22"/>
              </w:rPr>
            </w:pPr>
          </w:p>
          <w:p w14:paraId="4CBF5148" w14:textId="1713A80C"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8</w:t>
            </w:r>
            <w:r w:rsidR="00995EAC" w:rsidRPr="0011009C">
              <w:rPr>
                <w:rFonts w:asciiTheme="minorHAnsi" w:hAnsiTheme="minorHAnsi" w:cstheme="minorHAnsi"/>
                <w:sz w:val="22"/>
                <w:szCs w:val="22"/>
              </w:rPr>
              <w:t>. Keleivių informavimo sistema turi leisti įvesti informaciją (maršrutus ir kt.) šiais būdais:</w:t>
            </w:r>
          </w:p>
          <w:p w14:paraId="629E02D5" w14:textId="77777777" w:rsidR="00995EAC" w:rsidRPr="0011009C" w:rsidRDefault="00995EAC" w:rsidP="00995EAC">
            <w:pPr>
              <w:ind w:left="27" w:right="60"/>
              <w:jc w:val="both"/>
              <w:rPr>
                <w:rFonts w:asciiTheme="minorHAnsi" w:hAnsiTheme="minorHAnsi" w:cstheme="minorHAnsi"/>
                <w:sz w:val="22"/>
                <w:szCs w:val="22"/>
              </w:rPr>
            </w:pPr>
          </w:p>
          <w:p w14:paraId="62DF90C0" w14:textId="5316559E"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8</w:t>
            </w:r>
            <w:r w:rsidR="00995EAC" w:rsidRPr="0011009C">
              <w:rPr>
                <w:rFonts w:asciiTheme="minorHAnsi" w:hAnsiTheme="minorHAnsi" w:cstheme="minorHAnsi"/>
                <w:sz w:val="22"/>
                <w:szCs w:val="22"/>
              </w:rPr>
              <w:t xml:space="preserve">.1. GTFS formatu. Keleivių informavimo sistema turi pateiktą informaciją automatiškai apdoroti (nuskaityti pateiktą failą </w:t>
            </w:r>
            <w:r w:rsidR="0021384A" w:rsidRPr="0011009C">
              <w:rPr>
                <w:rFonts w:asciiTheme="minorHAnsi" w:hAnsiTheme="minorHAnsi" w:cstheme="minorHAnsi"/>
                <w:sz w:val="22"/>
                <w:szCs w:val="22"/>
              </w:rPr>
              <w:t>autobuso</w:t>
            </w:r>
            <w:r w:rsidR="00995EAC" w:rsidRPr="0011009C">
              <w:rPr>
                <w:rFonts w:asciiTheme="minorHAnsi" w:hAnsiTheme="minorHAnsi" w:cstheme="minorHAnsi"/>
                <w:sz w:val="22"/>
                <w:szCs w:val="22"/>
              </w:rPr>
              <w:t xml:space="preserve"> pamainos vykdymo pradžioje ir sugeneruoti tinkamą maršruto numerį, kryptį, stotelių sąrašą ir kitą žemiau pateikiamą informaciją konkrečiai maršrutui priskirtai transporto priemonei) ir išorinėse bei vidinėse švieslentėse (ekranuose) pateikti teisingą informaciją. </w:t>
            </w:r>
            <w:r w:rsidR="00143075" w:rsidRPr="0011009C">
              <w:rPr>
                <w:rFonts w:asciiTheme="minorHAnsi" w:hAnsiTheme="minorHAnsi" w:cstheme="minorHAnsi"/>
                <w:sz w:val="22"/>
                <w:szCs w:val="22"/>
              </w:rPr>
              <w:t xml:space="preserve">Keleivių informavimo sistema turi sekti GTFS ir kitų pateikiamų failų pokyčius ir esant poreikiui operatyviai (automatiškai) atnaujinti rodomą informaciją visos autobuso pamainos vykdymo metu. </w:t>
            </w:r>
            <w:r w:rsidR="00995EAC" w:rsidRPr="0011009C">
              <w:rPr>
                <w:rFonts w:asciiTheme="minorHAnsi" w:hAnsiTheme="minorHAnsi" w:cstheme="minorHAnsi"/>
                <w:sz w:val="22"/>
                <w:szCs w:val="22"/>
              </w:rPr>
              <w:t xml:space="preserve"> Turi būti numatyta galimybė vairuotojui maršruto numerį ir kryptį pasirinkti rankiniu būdu;</w:t>
            </w:r>
          </w:p>
          <w:p w14:paraId="35C0FAC1" w14:textId="77777777" w:rsidR="00995EAC" w:rsidRPr="0011009C" w:rsidRDefault="00995EAC" w:rsidP="00995EAC">
            <w:pPr>
              <w:ind w:left="27" w:right="60"/>
              <w:jc w:val="both"/>
              <w:rPr>
                <w:rFonts w:asciiTheme="minorHAnsi" w:hAnsiTheme="minorHAnsi" w:cstheme="minorHAnsi"/>
                <w:sz w:val="22"/>
                <w:szCs w:val="22"/>
              </w:rPr>
            </w:pPr>
          </w:p>
          <w:p w14:paraId="47609242" w14:textId="28037748"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8</w:t>
            </w:r>
            <w:r w:rsidR="00995EAC" w:rsidRPr="0011009C">
              <w:rPr>
                <w:rFonts w:asciiTheme="minorHAnsi" w:hAnsiTheme="minorHAnsi" w:cstheme="minorHAnsi"/>
                <w:sz w:val="22"/>
                <w:szCs w:val="22"/>
              </w:rPr>
              <w:t>.2. Rankiniu būdu. Šis būdas turėtų būti naudojamas kaip atsarginis, kai dėl techninių kliūčių nėra prieinami GTFS failai ar kiti duomenys automatiniam informacijos apdorojimui ir pateikimui.</w:t>
            </w:r>
          </w:p>
          <w:p w14:paraId="5ED7C724" w14:textId="77777777" w:rsidR="00995EAC" w:rsidRPr="0011009C" w:rsidRDefault="00995EAC" w:rsidP="00995EAC">
            <w:pPr>
              <w:ind w:left="27" w:right="60"/>
              <w:jc w:val="both"/>
              <w:rPr>
                <w:rFonts w:asciiTheme="minorHAnsi" w:hAnsiTheme="minorHAnsi" w:cstheme="minorHAnsi"/>
                <w:sz w:val="22"/>
                <w:szCs w:val="22"/>
              </w:rPr>
            </w:pPr>
          </w:p>
          <w:p w14:paraId="16FF8FC4" w14:textId="326FE948"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1</w:t>
            </w:r>
            <w:r w:rsidR="00143075" w:rsidRPr="0011009C">
              <w:rPr>
                <w:rFonts w:asciiTheme="minorHAnsi" w:hAnsiTheme="minorHAnsi" w:cstheme="minorHAnsi"/>
                <w:sz w:val="22"/>
                <w:szCs w:val="22"/>
              </w:rPr>
              <w:t>9</w:t>
            </w:r>
            <w:r w:rsidR="00995EAC" w:rsidRPr="0011009C">
              <w:rPr>
                <w:rFonts w:asciiTheme="minorHAnsi" w:hAnsiTheme="minorHAnsi" w:cstheme="minorHAnsi"/>
                <w:sz w:val="22"/>
                <w:szCs w:val="22"/>
              </w:rPr>
              <w:t>. Priekinėje išorinėje transporto priemonės švieslentėje turi būti pateikiama informacija apie maršruto numerį, maršruto kryptį, reiso pobūdį (sutrumpintas, pakeistas, apylanka, reisas į parką ir pan.), o tam tikrose kryptyse ir simbolį (pavyzdžiui, vykstant į oro uostą – lėktuvo simbolis. Maršruto numeris turi būti atvaizduojamas spalvotai, pagal pateiktą GTFS failą arba spalvinius kodus. Maršruto kryptis turi būti atvaizduojama balta (angl. monochromatic white) spalva arba turi būti pateiktas alternatyvus sprendimas;</w:t>
            </w:r>
          </w:p>
          <w:p w14:paraId="653B03F4" w14:textId="77777777" w:rsidR="00995EAC" w:rsidRPr="0011009C" w:rsidRDefault="00995EAC" w:rsidP="00995EAC">
            <w:pPr>
              <w:ind w:left="27" w:right="60"/>
              <w:jc w:val="both"/>
              <w:rPr>
                <w:rFonts w:asciiTheme="minorHAnsi" w:hAnsiTheme="minorHAnsi" w:cstheme="minorHAnsi"/>
                <w:sz w:val="22"/>
                <w:szCs w:val="22"/>
              </w:rPr>
            </w:pPr>
          </w:p>
          <w:p w14:paraId="241398DC" w14:textId="76A62463"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143075" w:rsidRPr="0011009C">
              <w:rPr>
                <w:rFonts w:asciiTheme="minorHAnsi" w:hAnsiTheme="minorHAnsi" w:cstheme="minorHAnsi"/>
                <w:sz w:val="22"/>
                <w:szCs w:val="22"/>
              </w:rPr>
              <w:t>20</w:t>
            </w:r>
            <w:r w:rsidR="00995EAC" w:rsidRPr="0011009C">
              <w:rPr>
                <w:rFonts w:asciiTheme="minorHAnsi" w:hAnsiTheme="minorHAnsi" w:cstheme="minorHAnsi"/>
                <w:sz w:val="22"/>
                <w:szCs w:val="22"/>
              </w:rPr>
              <w:t>. Dešiniajame transporto priemonės šone esančioje išorinėje švieslentėje turi būti pateikiama informacija apie maršruto numerį, pavadinimą ir kryptį, reiso pobūdį (sutrumpintas, pakeistas, apylanka, reisas į parką ir pan.). Maršruto numeris turi būti atvaizduojamas spalvotai pateiktą GTFS failą arba spalvinius kodus. Maršruto kryptis turi būti atvaizduojama balta (angl. monochromatic white) spalva;</w:t>
            </w:r>
          </w:p>
          <w:p w14:paraId="5BAB5D8F" w14:textId="77777777" w:rsidR="004C222C" w:rsidRPr="0011009C" w:rsidRDefault="004C222C" w:rsidP="00171CFB">
            <w:pPr>
              <w:ind w:right="60"/>
              <w:jc w:val="both"/>
              <w:rPr>
                <w:rFonts w:asciiTheme="minorHAnsi" w:hAnsiTheme="minorHAnsi" w:cstheme="minorHAnsi"/>
                <w:sz w:val="22"/>
                <w:szCs w:val="22"/>
              </w:rPr>
            </w:pPr>
          </w:p>
          <w:p w14:paraId="77531355" w14:textId="401A667A"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1</w:t>
            </w:r>
            <w:r w:rsidR="00995EAC" w:rsidRPr="0011009C">
              <w:rPr>
                <w:rFonts w:asciiTheme="minorHAnsi" w:hAnsiTheme="minorHAnsi" w:cstheme="minorHAnsi"/>
                <w:sz w:val="22"/>
                <w:szCs w:val="22"/>
              </w:rPr>
              <w:t>. Transporto priemonės išorinėje galinėje švieslentėje turi būti pateikiama informacija apie maršruto numerį, kryptį, reiso pobūdį (sutrumpintas, pakeistas, apylanka, reisas į parką ir pan. Maršruto numeris turi būti atvaizduojamas spalvotai pagal Įgaliotos įstaigos pateiktą GTFS failą arba spalvinius kodus. Maršruto kryptis turi būti atvaizduojama balta (angl. monochromatic white) spalva arba alternatyvus sprendimas;</w:t>
            </w:r>
          </w:p>
          <w:p w14:paraId="49199A44" w14:textId="77777777" w:rsidR="00995EAC" w:rsidRPr="0011009C" w:rsidRDefault="00995EAC" w:rsidP="00995EAC">
            <w:pPr>
              <w:ind w:left="27" w:right="60"/>
              <w:jc w:val="both"/>
              <w:rPr>
                <w:rFonts w:asciiTheme="minorHAnsi" w:hAnsiTheme="minorHAnsi" w:cstheme="minorHAnsi"/>
                <w:sz w:val="22"/>
                <w:szCs w:val="22"/>
              </w:rPr>
            </w:pPr>
          </w:p>
          <w:p w14:paraId="763FFC3D" w14:textId="7E909C6B"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2</w:t>
            </w:r>
            <w:r w:rsidR="00995EAC" w:rsidRPr="0011009C">
              <w:rPr>
                <w:rFonts w:asciiTheme="minorHAnsi" w:hAnsiTheme="minorHAnsi" w:cstheme="minorHAnsi"/>
                <w:sz w:val="22"/>
                <w:szCs w:val="22"/>
              </w:rPr>
              <w:t xml:space="preserve">. Išorinės keleivių informavimo švieslentės turi turėti galimybę atvaizduoti kitą, su maršruto numeriu ir kryptimi nesusijusią informaciją, įskaitant ideogramas (ikonėles), pavyzdžiui „Gražių švenčių“ arba „Su Gimtadieniu, Vilniau“. Informacija turi būti rodoma ją keičiant su kryptimi; </w:t>
            </w:r>
          </w:p>
          <w:p w14:paraId="0924CBEE" w14:textId="77777777" w:rsidR="00171CFB" w:rsidRPr="0011009C" w:rsidRDefault="00171CFB" w:rsidP="00171CFB">
            <w:pPr>
              <w:ind w:right="60"/>
              <w:jc w:val="both"/>
              <w:rPr>
                <w:rFonts w:asciiTheme="minorHAnsi" w:hAnsiTheme="minorHAnsi" w:cstheme="minorHAnsi"/>
                <w:sz w:val="22"/>
                <w:szCs w:val="22"/>
              </w:rPr>
            </w:pPr>
          </w:p>
          <w:p w14:paraId="551FCD99" w14:textId="4B7A4222"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3</w:t>
            </w:r>
            <w:r w:rsidR="00995EAC" w:rsidRPr="0011009C">
              <w:rPr>
                <w:rFonts w:asciiTheme="minorHAnsi" w:hAnsiTheme="minorHAnsi" w:cstheme="minorHAnsi"/>
                <w:sz w:val="22"/>
                <w:szCs w:val="22"/>
              </w:rPr>
              <w:t>. Išorinėse švieslentėse vaizduojamo maršruto numerio skaičiaus (-ių) dydis turi būti ne mažesnis kaip 100 mm, pradinių ir galinių stotelių pavadinimų raidžių ir skaičių dydis turi būti ne mažesnis kaip 60 mm, tarpinių stotelių – 35 mm. Užrašai ant maršruto rodyklių turi būti lietuvių kalba. Jeigu maršruto numeris sudaromas iš skaičiaus (-ių) ir raidės (-ių) derinio, raidės (-ių) dydis turi</w:t>
            </w:r>
          </w:p>
          <w:p w14:paraId="401F413F" w14:textId="77777777" w:rsidR="00995EAC" w:rsidRPr="0011009C" w:rsidRDefault="00995EAC" w:rsidP="00995EAC">
            <w:pPr>
              <w:ind w:left="27" w:right="60"/>
              <w:jc w:val="both"/>
              <w:rPr>
                <w:rFonts w:asciiTheme="minorHAnsi" w:hAnsiTheme="minorHAnsi" w:cstheme="minorHAnsi"/>
                <w:sz w:val="22"/>
                <w:szCs w:val="22"/>
              </w:rPr>
            </w:pPr>
            <w:r w:rsidRPr="0011009C">
              <w:rPr>
                <w:rFonts w:asciiTheme="minorHAnsi" w:hAnsiTheme="minorHAnsi" w:cstheme="minorHAnsi"/>
                <w:sz w:val="22"/>
                <w:szCs w:val="22"/>
              </w:rPr>
              <w:t>būti ne mažesnis kaip 1/2 skaičiaus dydžio.</w:t>
            </w:r>
          </w:p>
          <w:p w14:paraId="0A16DF7D" w14:textId="77777777" w:rsidR="00995EAC" w:rsidRPr="0011009C" w:rsidRDefault="00995EAC" w:rsidP="00995EAC">
            <w:pPr>
              <w:ind w:left="27" w:right="60"/>
              <w:jc w:val="both"/>
              <w:rPr>
                <w:rFonts w:asciiTheme="minorHAnsi" w:hAnsiTheme="minorHAnsi" w:cstheme="minorHAnsi"/>
                <w:sz w:val="22"/>
                <w:szCs w:val="22"/>
              </w:rPr>
            </w:pPr>
          </w:p>
          <w:p w14:paraId="2A886A78" w14:textId="5F147BC6"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 Transporto priemonės keleivių salone esančiose vidinėse švieslentėse turi būti rodoma ši informacija:</w:t>
            </w:r>
          </w:p>
          <w:p w14:paraId="4E694FF0" w14:textId="77777777" w:rsidR="00995EAC" w:rsidRPr="0011009C" w:rsidRDefault="00995EAC" w:rsidP="00995EAC">
            <w:pPr>
              <w:ind w:left="27" w:right="60"/>
              <w:jc w:val="both"/>
              <w:rPr>
                <w:rFonts w:asciiTheme="minorHAnsi" w:hAnsiTheme="minorHAnsi" w:cstheme="minorHAnsi"/>
                <w:sz w:val="22"/>
                <w:szCs w:val="22"/>
              </w:rPr>
            </w:pPr>
          </w:p>
          <w:p w14:paraId="392C9BEE" w14:textId="53D99FC4"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.1. Transporto priemonės maršruto numeris;</w:t>
            </w:r>
          </w:p>
          <w:p w14:paraId="7F66C8F5" w14:textId="77777777" w:rsidR="00995EAC" w:rsidRPr="0011009C" w:rsidRDefault="00995EAC" w:rsidP="00995EAC">
            <w:pPr>
              <w:ind w:left="27" w:right="60"/>
              <w:jc w:val="both"/>
              <w:rPr>
                <w:rFonts w:asciiTheme="minorHAnsi" w:hAnsiTheme="minorHAnsi" w:cstheme="minorHAnsi"/>
                <w:sz w:val="22"/>
                <w:szCs w:val="22"/>
              </w:rPr>
            </w:pPr>
          </w:p>
          <w:p w14:paraId="2538547E" w14:textId="5DA93459"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.2. Transporto priemonės maršruto kryptis;</w:t>
            </w:r>
          </w:p>
          <w:p w14:paraId="7D0E386A" w14:textId="77777777" w:rsidR="00995EAC" w:rsidRPr="0011009C" w:rsidRDefault="00995EAC" w:rsidP="00995EAC">
            <w:pPr>
              <w:ind w:left="27" w:right="60"/>
              <w:jc w:val="both"/>
              <w:rPr>
                <w:rFonts w:asciiTheme="minorHAnsi" w:hAnsiTheme="minorHAnsi" w:cstheme="minorHAnsi"/>
                <w:sz w:val="22"/>
                <w:szCs w:val="22"/>
              </w:rPr>
            </w:pPr>
          </w:p>
          <w:p w14:paraId="25974820" w14:textId="1CD155A9"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.3. Turi būti numatyta techninė galimybė rodyti prieš tai buvusią stotelę;</w:t>
            </w:r>
          </w:p>
          <w:p w14:paraId="37B6B2CA" w14:textId="77777777" w:rsidR="00995EAC" w:rsidRPr="0011009C" w:rsidRDefault="00995EAC" w:rsidP="00995EAC">
            <w:pPr>
              <w:ind w:left="27" w:right="60"/>
              <w:jc w:val="both"/>
              <w:rPr>
                <w:rFonts w:asciiTheme="minorHAnsi" w:hAnsiTheme="minorHAnsi" w:cstheme="minorHAnsi"/>
                <w:sz w:val="22"/>
                <w:szCs w:val="22"/>
              </w:rPr>
            </w:pPr>
          </w:p>
          <w:p w14:paraId="76F5CDF0" w14:textId="36B9A842"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.4. Artimiausia stotelė (išryškinta - padidintu šriftu);</w:t>
            </w:r>
          </w:p>
          <w:p w14:paraId="4EEA793B" w14:textId="77777777" w:rsidR="00995EAC" w:rsidRPr="0011009C" w:rsidRDefault="00995EAC" w:rsidP="00995EAC">
            <w:pPr>
              <w:ind w:left="27" w:right="60"/>
              <w:jc w:val="both"/>
              <w:rPr>
                <w:rFonts w:asciiTheme="minorHAnsi" w:hAnsiTheme="minorHAnsi" w:cstheme="minorHAnsi"/>
                <w:sz w:val="22"/>
                <w:szCs w:val="22"/>
              </w:rPr>
            </w:pPr>
          </w:p>
          <w:p w14:paraId="1439AED1" w14:textId="32A01C3B"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.5. Kita stotelė;</w:t>
            </w:r>
          </w:p>
          <w:p w14:paraId="03F44E5D" w14:textId="77777777" w:rsidR="00995EAC" w:rsidRPr="0011009C" w:rsidRDefault="00995EAC" w:rsidP="00995EAC">
            <w:pPr>
              <w:ind w:left="27" w:right="60"/>
              <w:jc w:val="both"/>
              <w:rPr>
                <w:rFonts w:asciiTheme="minorHAnsi" w:hAnsiTheme="minorHAnsi" w:cstheme="minorHAnsi"/>
                <w:sz w:val="22"/>
                <w:szCs w:val="22"/>
              </w:rPr>
            </w:pPr>
          </w:p>
          <w:p w14:paraId="4E6EEF5F" w14:textId="7EC0E4B7"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.6. Rodyklė – rodantį stotelių eiliškumą;</w:t>
            </w:r>
          </w:p>
          <w:p w14:paraId="10E1E216" w14:textId="77777777" w:rsidR="00995EAC" w:rsidRPr="0011009C" w:rsidRDefault="00995EAC" w:rsidP="00995EAC">
            <w:pPr>
              <w:ind w:left="27" w:right="60"/>
              <w:jc w:val="both"/>
              <w:rPr>
                <w:rFonts w:asciiTheme="minorHAnsi" w:hAnsiTheme="minorHAnsi" w:cstheme="minorHAnsi"/>
                <w:sz w:val="22"/>
                <w:szCs w:val="22"/>
              </w:rPr>
            </w:pPr>
          </w:p>
          <w:p w14:paraId="44AB1FE9" w14:textId="02ED2804"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.7. Laikrodis – rodantis realų laiką;</w:t>
            </w:r>
          </w:p>
          <w:p w14:paraId="73F41724" w14:textId="77777777" w:rsidR="00995EAC" w:rsidRPr="0011009C" w:rsidRDefault="00995EAC" w:rsidP="00995EAC">
            <w:pPr>
              <w:ind w:left="27" w:right="60"/>
              <w:jc w:val="both"/>
              <w:rPr>
                <w:rFonts w:asciiTheme="minorHAnsi" w:hAnsiTheme="minorHAnsi" w:cstheme="minorHAnsi"/>
                <w:sz w:val="22"/>
                <w:szCs w:val="22"/>
              </w:rPr>
            </w:pPr>
          </w:p>
          <w:p w14:paraId="7628B6B0" w14:textId="24C70C17"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lastRenderedPageBreak/>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.8. Statinė (iš anksto įrašyta arba iš GTFS failo) informacija apie galimus persėdimus būsimoje stotelėje;</w:t>
            </w:r>
          </w:p>
          <w:p w14:paraId="12F56C76" w14:textId="77777777" w:rsidR="00995EAC" w:rsidRPr="0011009C" w:rsidRDefault="00995EAC" w:rsidP="00995EAC">
            <w:pPr>
              <w:ind w:left="27" w:right="60"/>
              <w:jc w:val="both"/>
              <w:rPr>
                <w:rFonts w:asciiTheme="minorHAnsi" w:hAnsiTheme="minorHAnsi" w:cstheme="minorHAnsi"/>
                <w:sz w:val="22"/>
                <w:szCs w:val="22"/>
              </w:rPr>
            </w:pPr>
          </w:p>
          <w:p w14:paraId="6C4E9B58" w14:textId="23105BFA"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.9. Realaus laiko (gaunama iš GTFS-RT failo) informacija apie kitų maršrutų išvykimus iš būsimos stotelės;</w:t>
            </w:r>
          </w:p>
          <w:p w14:paraId="1EAA6CD1" w14:textId="77777777" w:rsidR="00995EAC" w:rsidRPr="0011009C" w:rsidRDefault="00995EAC" w:rsidP="00995EAC">
            <w:pPr>
              <w:ind w:left="27" w:right="60"/>
              <w:jc w:val="both"/>
              <w:rPr>
                <w:rFonts w:asciiTheme="minorHAnsi" w:hAnsiTheme="minorHAnsi" w:cstheme="minorHAnsi"/>
                <w:sz w:val="22"/>
                <w:szCs w:val="22"/>
              </w:rPr>
            </w:pPr>
          </w:p>
          <w:p w14:paraId="0B1D4C7F" w14:textId="7106A517"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.10. Realaus laiko (gaunama iš GTFS-RT failo) informacija apie laiką, kurį užtruks transporto priemonė privažiuodama prie tam tikrų stotelių;</w:t>
            </w:r>
          </w:p>
          <w:p w14:paraId="7E0C4AF2" w14:textId="77777777" w:rsidR="00995EAC" w:rsidRPr="0011009C" w:rsidRDefault="00995EAC" w:rsidP="00995EAC">
            <w:pPr>
              <w:ind w:left="27" w:right="60"/>
              <w:jc w:val="both"/>
              <w:rPr>
                <w:rFonts w:asciiTheme="minorHAnsi" w:hAnsiTheme="minorHAnsi" w:cstheme="minorHAnsi"/>
                <w:sz w:val="22"/>
                <w:szCs w:val="22"/>
              </w:rPr>
            </w:pPr>
          </w:p>
          <w:p w14:paraId="38A42990" w14:textId="1E3C02E0"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.11. Realaus laiko (gaunama iš Įgaliotos įstaigos arba partnerių pateikiamo failo) informacija apie eismo sutrikimus;</w:t>
            </w:r>
          </w:p>
          <w:p w14:paraId="0CDB58B3" w14:textId="77777777" w:rsidR="00995EAC" w:rsidRPr="0011009C" w:rsidRDefault="00995EAC" w:rsidP="00995EAC">
            <w:pPr>
              <w:ind w:left="27" w:right="60"/>
              <w:jc w:val="both"/>
              <w:rPr>
                <w:rFonts w:asciiTheme="minorHAnsi" w:hAnsiTheme="minorHAnsi" w:cstheme="minorHAnsi"/>
                <w:sz w:val="22"/>
                <w:szCs w:val="22"/>
              </w:rPr>
            </w:pPr>
          </w:p>
          <w:p w14:paraId="55E68745" w14:textId="6191E408" w:rsidR="00995EAC"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.12. Persėdimo taškų konfigūracija prieš tam tikras pateiktas stoteles (png arba lygiaverčiu formatu);</w:t>
            </w:r>
          </w:p>
          <w:p w14:paraId="07E03D68" w14:textId="77777777" w:rsidR="00995EAC" w:rsidRPr="0011009C" w:rsidRDefault="00995EAC" w:rsidP="00995EAC">
            <w:pPr>
              <w:ind w:left="27" w:right="60"/>
              <w:jc w:val="both"/>
              <w:rPr>
                <w:rFonts w:asciiTheme="minorHAnsi" w:hAnsiTheme="minorHAnsi" w:cstheme="minorHAnsi"/>
                <w:sz w:val="22"/>
                <w:szCs w:val="22"/>
              </w:rPr>
            </w:pPr>
          </w:p>
          <w:p w14:paraId="65020196" w14:textId="71AC93E7" w:rsidR="00B30A5D" w:rsidRPr="0011009C" w:rsidRDefault="00171CFB" w:rsidP="00171CFB">
            <w:pPr>
              <w:ind w:right="60"/>
              <w:jc w:val="both"/>
              <w:rPr>
                <w:rFonts w:asciiTheme="minorHAnsi" w:hAnsiTheme="minorHAnsi" w:cstheme="minorHAnsi"/>
                <w:sz w:val="22"/>
                <w:szCs w:val="22"/>
              </w:rPr>
            </w:pPr>
            <w:r w:rsidRPr="0011009C">
              <w:rPr>
                <w:rFonts w:asciiTheme="minorHAnsi" w:hAnsiTheme="minorHAnsi" w:cstheme="minorHAnsi"/>
                <w:sz w:val="22"/>
                <w:szCs w:val="22"/>
              </w:rPr>
              <w:t>41.</w:t>
            </w:r>
            <w:r w:rsidR="00995EAC" w:rsidRPr="0011009C">
              <w:rPr>
                <w:rFonts w:asciiTheme="minorHAnsi" w:hAnsiTheme="minorHAnsi" w:cstheme="minorHAnsi"/>
                <w:sz w:val="22"/>
                <w:szCs w:val="22"/>
              </w:rPr>
              <w:t>2</w:t>
            </w:r>
            <w:r w:rsidR="00143075" w:rsidRPr="0011009C">
              <w:rPr>
                <w:rFonts w:asciiTheme="minorHAnsi" w:hAnsiTheme="minorHAnsi" w:cstheme="minorHAnsi"/>
                <w:sz w:val="22"/>
                <w:szCs w:val="22"/>
              </w:rPr>
              <w:t>4</w:t>
            </w:r>
            <w:r w:rsidR="00995EAC" w:rsidRPr="0011009C">
              <w:rPr>
                <w:rFonts w:asciiTheme="minorHAnsi" w:hAnsiTheme="minorHAnsi" w:cstheme="minorHAnsi"/>
                <w:sz w:val="22"/>
                <w:szCs w:val="22"/>
              </w:rPr>
              <w:t>.13. Didesnių įstrižainių švieslentės (29 colių ir daugiau) turi gebėti rodyti tiek du vaizdus vienu metu (pavyzdžiui, mažo dydžio vertikalią maršruto išklotinę ir artimiausius išvykimus iš stotelės arba reklamą).</w:t>
            </w:r>
          </w:p>
          <w:p w14:paraId="68B623D7" w14:textId="77777777" w:rsidR="00995EAC" w:rsidRPr="0011009C" w:rsidRDefault="00995EAC" w:rsidP="00995EAC">
            <w:pPr>
              <w:ind w:left="27" w:right="60"/>
              <w:jc w:val="both"/>
              <w:rPr>
                <w:rFonts w:asciiTheme="minorHAnsi" w:hAnsiTheme="minorHAnsi" w:cstheme="minorHAnsi"/>
                <w:sz w:val="22"/>
                <w:szCs w:val="22"/>
              </w:rPr>
            </w:pPr>
          </w:p>
          <w:p w14:paraId="65BC2D62" w14:textId="77777777" w:rsidR="003D6B5F" w:rsidRPr="0011009C" w:rsidRDefault="003D6B5F" w:rsidP="00B30A5D">
            <w:pPr>
              <w:ind w:left="27" w:right="60"/>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94882A4" wp14:editId="7DC8AC22">
                  <wp:extent cx="1981200" cy="110363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81200" cy="1103630"/>
                          </a:xfrm>
                          <a:prstGeom prst="rect">
                            <a:avLst/>
                          </a:prstGeom>
                          <a:noFill/>
                        </pic:spPr>
                      </pic:pic>
                    </a:graphicData>
                  </a:graphic>
                </wp:inline>
              </w:drawing>
            </w:r>
          </w:p>
          <w:p w14:paraId="7F25F758" w14:textId="5F1DF2F1" w:rsidR="003D6B5F" w:rsidRPr="0011009C" w:rsidRDefault="00143075" w:rsidP="00B30A5D">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9</w:t>
            </w:r>
            <w:r w:rsidR="003D6B5F" w:rsidRPr="0011009C">
              <w:rPr>
                <w:rFonts w:asciiTheme="minorHAnsi" w:hAnsiTheme="minorHAnsi" w:cstheme="minorHAnsi"/>
                <w:sz w:val="22"/>
                <w:szCs w:val="22"/>
              </w:rPr>
              <w:t xml:space="preserve"> pav. Vidinės keleivių informavimo švieslentės ekrano teikiamos informacijos dizaino pavyzdys</w:t>
            </w:r>
            <w:r w:rsidR="003D6B5F" w:rsidRPr="0011009C">
              <w:rPr>
                <w:rFonts w:asciiTheme="minorHAnsi" w:hAnsiTheme="minorHAnsi" w:cstheme="minorHAnsi"/>
                <w:noProof/>
                <w:sz w:val="22"/>
                <w:szCs w:val="22"/>
                <w:lang w:eastAsia="lt-LT"/>
              </w:rPr>
              <w:drawing>
                <wp:inline distT="0" distB="0" distL="0" distR="0" wp14:anchorId="16809D66" wp14:editId="5F230E12">
                  <wp:extent cx="4383405" cy="2438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83405" cy="2438400"/>
                          </a:xfrm>
                          <a:prstGeom prst="rect">
                            <a:avLst/>
                          </a:prstGeom>
                          <a:noFill/>
                        </pic:spPr>
                      </pic:pic>
                    </a:graphicData>
                  </a:graphic>
                </wp:inline>
              </w:drawing>
            </w:r>
          </w:p>
          <w:p w14:paraId="6E8ED6A3" w14:textId="1D87F3C8" w:rsidR="003D6B5F" w:rsidRPr="0011009C" w:rsidRDefault="00143075" w:rsidP="00B30A5D">
            <w:pPr>
              <w:ind w:left="27" w:right="60"/>
              <w:jc w:val="center"/>
              <w:rPr>
                <w:rFonts w:asciiTheme="minorHAnsi" w:hAnsiTheme="minorHAnsi" w:cstheme="minorHAnsi"/>
                <w:sz w:val="22"/>
                <w:szCs w:val="22"/>
              </w:rPr>
            </w:pPr>
            <w:r w:rsidRPr="0011009C">
              <w:rPr>
                <w:rFonts w:asciiTheme="minorHAnsi" w:hAnsiTheme="minorHAnsi" w:cstheme="minorHAnsi"/>
                <w:sz w:val="22"/>
                <w:szCs w:val="22"/>
              </w:rPr>
              <w:t>10</w:t>
            </w:r>
            <w:r w:rsidR="003D6B5F" w:rsidRPr="0011009C">
              <w:rPr>
                <w:rFonts w:asciiTheme="minorHAnsi" w:hAnsiTheme="minorHAnsi" w:cstheme="minorHAnsi"/>
                <w:sz w:val="22"/>
                <w:szCs w:val="22"/>
              </w:rPr>
              <w:t xml:space="preserve"> pav. Vidinėje keleivių informavimo švieslentėje transliuojamo ekrano vaizdo ir informacijos pavyzdys</w:t>
            </w:r>
          </w:p>
        </w:tc>
      </w:tr>
      <w:tr w:rsidR="003D6B5F" w:rsidRPr="0011009C" w14:paraId="2B0AD1C9" w14:textId="77777777" w:rsidTr="52495109">
        <w:trPr>
          <w:trHeight w:val="1289"/>
        </w:trPr>
        <w:tc>
          <w:tcPr>
            <w:tcW w:w="538" w:type="dxa"/>
            <w:tcMar>
              <w:top w:w="20" w:type="dxa"/>
              <w:left w:w="20" w:type="dxa"/>
              <w:bottom w:w="20" w:type="dxa"/>
              <w:right w:w="20" w:type="dxa"/>
            </w:tcMar>
          </w:tcPr>
          <w:p w14:paraId="72243852" w14:textId="52738780"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42.</w:t>
            </w:r>
          </w:p>
        </w:tc>
        <w:tc>
          <w:tcPr>
            <w:tcW w:w="2126" w:type="dxa"/>
            <w:tcMar>
              <w:top w:w="20" w:type="dxa"/>
              <w:left w:w="20" w:type="dxa"/>
              <w:bottom w:w="20" w:type="dxa"/>
              <w:right w:w="20" w:type="dxa"/>
            </w:tcMar>
          </w:tcPr>
          <w:p w14:paraId="7291A5BC" w14:textId="652FB6A6" w:rsidR="003D6B5F" w:rsidRPr="0011009C" w:rsidRDefault="00CE6EAC"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Instaliacija E.bilietų sistemai</w:t>
            </w:r>
          </w:p>
        </w:tc>
        <w:tc>
          <w:tcPr>
            <w:tcW w:w="7401" w:type="dxa"/>
            <w:tcMar>
              <w:top w:w="20" w:type="dxa"/>
              <w:left w:w="20" w:type="dxa"/>
              <w:bottom w:w="20" w:type="dxa"/>
              <w:right w:w="20" w:type="dxa"/>
            </w:tcMar>
          </w:tcPr>
          <w:p w14:paraId="5890188E" w14:textId="14DDB48B" w:rsidR="003D6B5F" w:rsidRPr="0011009C" w:rsidRDefault="6CE1FA7F" w:rsidP="00A46EB4">
            <w:pPr>
              <w:ind w:left="27" w:right="105"/>
              <w:jc w:val="both"/>
              <w:rPr>
                <w:rFonts w:asciiTheme="minorHAnsi" w:hAnsiTheme="minorHAnsi" w:cstheme="minorHAnsi"/>
                <w:sz w:val="22"/>
                <w:szCs w:val="22"/>
              </w:rPr>
            </w:pPr>
            <w:r w:rsidRPr="0011009C">
              <w:rPr>
                <w:rFonts w:asciiTheme="minorHAnsi" w:hAnsiTheme="minorHAnsi" w:cstheme="minorHAnsi"/>
                <w:sz w:val="22"/>
                <w:szCs w:val="22"/>
              </w:rPr>
              <w:t xml:space="preserve">42.1. </w:t>
            </w:r>
            <w:r w:rsidR="3506CA96" w:rsidRPr="0011009C">
              <w:rPr>
                <w:rFonts w:asciiTheme="minorHAnsi" w:hAnsiTheme="minorHAnsi" w:cstheme="minorHAnsi"/>
                <w:sz w:val="22"/>
                <w:szCs w:val="22"/>
              </w:rPr>
              <w:t xml:space="preserve">Transporto priemonės turi būti paruoštos mieste naudojamų bilietų pardavimo ir žymėjimo sistemos montavimui. Tai yra transporto priemonė turi būti paruošta pajungti naudojamą Vilniaus mieste el. bilietą pagal Perkančiojo subjekto pridedamą schemą (Techninės specifikacijos 1 priedas). Galutiniai sprendimai </w:t>
            </w:r>
            <w:r w:rsidR="6A4ECFAA" w:rsidRPr="0011009C">
              <w:rPr>
                <w:rFonts w:asciiTheme="minorHAnsi" w:hAnsiTheme="minorHAnsi" w:cstheme="minorHAnsi"/>
                <w:sz w:val="22"/>
                <w:szCs w:val="22"/>
              </w:rPr>
              <w:t>derinami</w:t>
            </w:r>
            <w:r w:rsidR="60342C85" w:rsidRPr="0011009C">
              <w:rPr>
                <w:rFonts w:asciiTheme="minorHAnsi" w:hAnsiTheme="minorHAnsi" w:cstheme="minorHAnsi"/>
                <w:sz w:val="22"/>
                <w:szCs w:val="22"/>
              </w:rPr>
              <w:t xml:space="preserve"> šios TS</w:t>
            </w:r>
            <w:r w:rsidR="6A4ECFAA" w:rsidRPr="0011009C">
              <w:rPr>
                <w:rFonts w:asciiTheme="minorHAnsi" w:hAnsiTheme="minorHAnsi" w:cstheme="minorHAnsi"/>
                <w:sz w:val="22"/>
                <w:szCs w:val="22"/>
              </w:rPr>
              <w:t xml:space="preserve"> 1</w:t>
            </w:r>
            <w:r w:rsidR="368BC71A"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 tvarka</w:t>
            </w:r>
            <w:r w:rsidR="3506CA96" w:rsidRPr="0011009C">
              <w:rPr>
                <w:rFonts w:asciiTheme="minorHAnsi" w:hAnsiTheme="minorHAnsi" w:cstheme="minorHAnsi"/>
                <w:sz w:val="22"/>
                <w:szCs w:val="22"/>
              </w:rPr>
              <w:t>.</w:t>
            </w:r>
          </w:p>
        </w:tc>
      </w:tr>
      <w:tr w:rsidR="003D6B5F" w:rsidRPr="0011009C" w14:paraId="2BAEE304" w14:textId="77777777" w:rsidTr="52495109">
        <w:tc>
          <w:tcPr>
            <w:tcW w:w="538" w:type="dxa"/>
            <w:tcMar>
              <w:top w:w="20" w:type="dxa"/>
              <w:left w:w="20" w:type="dxa"/>
              <w:bottom w:w="20" w:type="dxa"/>
              <w:right w:w="20" w:type="dxa"/>
            </w:tcMar>
          </w:tcPr>
          <w:p w14:paraId="591EC976" w14:textId="35221909" w:rsidR="003D6B5F" w:rsidRPr="0011009C" w:rsidRDefault="003D6B5F" w:rsidP="001F34D5">
            <w:pPr>
              <w:ind w:right="-30"/>
              <w:jc w:val="center"/>
              <w:rPr>
                <w:rFonts w:asciiTheme="minorHAnsi" w:hAnsiTheme="minorHAnsi" w:cstheme="minorHAnsi"/>
                <w:sz w:val="22"/>
                <w:szCs w:val="22"/>
              </w:rPr>
            </w:pPr>
            <w:r w:rsidRPr="0011009C">
              <w:rPr>
                <w:rFonts w:asciiTheme="minorHAnsi" w:hAnsiTheme="minorHAnsi" w:cstheme="minorHAnsi"/>
                <w:sz w:val="22"/>
                <w:szCs w:val="22"/>
              </w:rPr>
              <w:t>43.</w:t>
            </w:r>
          </w:p>
        </w:tc>
        <w:tc>
          <w:tcPr>
            <w:tcW w:w="2126" w:type="dxa"/>
            <w:tcMar>
              <w:top w:w="20" w:type="dxa"/>
              <w:left w:w="20" w:type="dxa"/>
              <w:bottom w:w="20" w:type="dxa"/>
              <w:right w:w="20" w:type="dxa"/>
            </w:tcMar>
          </w:tcPr>
          <w:p w14:paraId="0D238B9D"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Reikalavimai transporto priemonės vidaus ir išorės vaizdo kamerų įrangai</w:t>
            </w:r>
          </w:p>
        </w:tc>
        <w:tc>
          <w:tcPr>
            <w:tcW w:w="7401" w:type="dxa"/>
            <w:tcMar>
              <w:top w:w="20" w:type="dxa"/>
              <w:left w:w="20" w:type="dxa"/>
              <w:bottom w:w="20" w:type="dxa"/>
              <w:right w:w="20" w:type="dxa"/>
            </w:tcMar>
          </w:tcPr>
          <w:p w14:paraId="080CBEF9" w14:textId="5831186E" w:rsidR="00995EAC" w:rsidRPr="0011009C" w:rsidRDefault="00995EAC"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w:t>
            </w:r>
            <w:r w:rsidR="00171CFB" w:rsidRPr="0011009C">
              <w:rPr>
                <w:rFonts w:asciiTheme="minorHAnsi" w:hAnsiTheme="minorHAnsi" w:cstheme="minorHAnsi"/>
                <w:sz w:val="22"/>
                <w:szCs w:val="22"/>
              </w:rPr>
              <w:t>3</w:t>
            </w:r>
            <w:r w:rsidRPr="0011009C">
              <w:rPr>
                <w:rFonts w:asciiTheme="minorHAnsi" w:hAnsiTheme="minorHAnsi" w:cstheme="minorHAnsi"/>
                <w:sz w:val="22"/>
                <w:szCs w:val="22"/>
              </w:rPr>
              <w:t>.1.</w:t>
            </w:r>
            <w:r w:rsidR="004C222C" w:rsidRPr="0011009C">
              <w:rPr>
                <w:rFonts w:asciiTheme="minorHAnsi" w:hAnsiTheme="minorHAnsi" w:cstheme="minorHAnsi"/>
                <w:sz w:val="22"/>
                <w:szCs w:val="22"/>
              </w:rPr>
              <w:t xml:space="preserve"> </w:t>
            </w:r>
            <w:r w:rsidRPr="0011009C">
              <w:rPr>
                <w:rFonts w:asciiTheme="minorHAnsi" w:hAnsiTheme="minorHAnsi" w:cstheme="minorHAnsi"/>
                <w:sz w:val="22"/>
                <w:szCs w:val="22"/>
              </w:rPr>
              <w:t>Bendri reikalavimai:</w:t>
            </w:r>
          </w:p>
          <w:p w14:paraId="6C071073" w14:textId="77777777" w:rsidR="00995EAC" w:rsidRPr="0011009C" w:rsidRDefault="00995EAC" w:rsidP="00995EAC">
            <w:pPr>
              <w:ind w:left="27" w:right="105"/>
              <w:jc w:val="both"/>
              <w:rPr>
                <w:rFonts w:asciiTheme="minorHAnsi" w:hAnsiTheme="minorHAnsi" w:cstheme="minorHAnsi"/>
                <w:sz w:val="22"/>
                <w:szCs w:val="22"/>
              </w:rPr>
            </w:pPr>
          </w:p>
          <w:p w14:paraId="660EFC3E" w14:textId="60244FB7"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 xml:space="preserve">1.1. Transporto priemonės išorėje ir transporto priemonės salone montuojamos vaizdo kameros turi būti su ne mažiau kaip 6 megapikselių maksimalios vaizdo raiškos sensoriumi, skirtos veikti temperatūrų diapazone nuo –20°C iki +45 °C, atsparios dulkėms, vibracijai, dideliems temperatūros pokyčiams; </w:t>
            </w:r>
            <w:r w:rsidR="00995EAC" w:rsidRPr="0011009C">
              <w:rPr>
                <w:rFonts w:asciiTheme="minorHAnsi" w:hAnsiTheme="minorHAnsi" w:cstheme="minorHAnsi"/>
                <w:sz w:val="22"/>
                <w:szCs w:val="22"/>
              </w:rPr>
              <w:lastRenderedPageBreak/>
              <w:t>nemažesnės kaip IP65 atsparumo klasės arba lygiavertės, turi atitikti EN 55024, EN 61000-6-1 arba lygiaverčius standartus;</w:t>
            </w:r>
          </w:p>
          <w:p w14:paraId="67EFC916" w14:textId="77777777" w:rsidR="00995EAC" w:rsidRPr="0011009C" w:rsidRDefault="00995EAC" w:rsidP="00995EAC">
            <w:pPr>
              <w:ind w:left="27" w:right="105"/>
              <w:jc w:val="both"/>
              <w:rPr>
                <w:rFonts w:asciiTheme="minorHAnsi" w:hAnsiTheme="minorHAnsi" w:cstheme="minorHAnsi"/>
                <w:sz w:val="22"/>
                <w:szCs w:val="22"/>
              </w:rPr>
            </w:pPr>
          </w:p>
          <w:p w14:paraId="750246C7" w14:textId="32F5C24B"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1.2. Kamerų sistema turi atitikti bent vieną iš šių kibernetinio saugumo sertifikatų: SySS, NDAA, Secure by Default, CNPP trust passport;</w:t>
            </w:r>
          </w:p>
          <w:p w14:paraId="73622ECF" w14:textId="77777777" w:rsidR="00995EAC" w:rsidRPr="0011009C" w:rsidRDefault="00995EAC" w:rsidP="00995EAC">
            <w:pPr>
              <w:ind w:left="27" w:right="105"/>
              <w:jc w:val="both"/>
              <w:rPr>
                <w:rFonts w:asciiTheme="minorHAnsi" w:hAnsiTheme="minorHAnsi" w:cstheme="minorHAnsi"/>
                <w:sz w:val="22"/>
                <w:szCs w:val="22"/>
              </w:rPr>
            </w:pPr>
          </w:p>
          <w:p w14:paraId="18AAB868" w14:textId="3558E276" w:rsidR="00995EAC" w:rsidRPr="0011009C" w:rsidRDefault="00171CFB" w:rsidP="00995EAC">
            <w:pPr>
              <w:ind w:left="27"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1.3. Vaizdo kamerų objektyvai turi būti parinkti tokie, kad būtų užtikrintas aiškus ir kokybiškas vaizdas, gaunamas iš visų transporto priemonėje esančių vaizdo kamerų (išorinių ir vidinių);</w:t>
            </w:r>
          </w:p>
          <w:p w14:paraId="68713556" w14:textId="77777777" w:rsidR="00995EAC" w:rsidRPr="0011009C" w:rsidRDefault="00995EAC" w:rsidP="00995EAC">
            <w:pPr>
              <w:ind w:left="27" w:right="105"/>
              <w:jc w:val="both"/>
              <w:rPr>
                <w:rFonts w:asciiTheme="minorHAnsi" w:hAnsiTheme="minorHAnsi" w:cstheme="minorHAnsi"/>
                <w:sz w:val="22"/>
                <w:szCs w:val="22"/>
              </w:rPr>
            </w:pPr>
          </w:p>
          <w:p w14:paraId="5A180FFD" w14:textId="012A0ABD"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 xml:space="preserve">1.4. Vaizdo kamerų sistema turi turėti galimybę įrašinėti vaizdą iš visų kamerų, turi būti numatytas automatinis įrašymo pradėjimas užvedus transporto priemonės variklį ir sistemos išjungimas nustatant laiką po variklio užgesinimo, į įrenginio laikmeną turi tilpti ne mažiau kaip 200 val. vaizdo medžiagos, užtikrinant nemažesnę kaip 1920x1080 vaizdo rezoliuciją ne mažesniu nei </w:t>
            </w:r>
            <w:r w:rsidR="0018589B" w:rsidRPr="0011009C">
              <w:rPr>
                <w:rFonts w:asciiTheme="minorHAnsi" w:hAnsiTheme="minorHAnsi" w:cstheme="minorHAnsi"/>
                <w:sz w:val="22"/>
                <w:szCs w:val="22"/>
              </w:rPr>
              <w:t>8</w:t>
            </w:r>
            <w:r w:rsidR="00995EAC" w:rsidRPr="0011009C">
              <w:rPr>
                <w:rFonts w:asciiTheme="minorHAnsi" w:hAnsiTheme="minorHAnsi" w:cstheme="minorHAnsi"/>
                <w:sz w:val="22"/>
                <w:szCs w:val="22"/>
              </w:rPr>
              <w:t xml:space="preserve"> unikalių fps (angl. Frames Per Second – kadrai per sekundę). Vaizdo medžiaga turi būti įrašoma į laikmeną, neturinčią mechaninių dalių;</w:t>
            </w:r>
          </w:p>
          <w:p w14:paraId="682A3E64" w14:textId="77777777" w:rsidR="00995EAC" w:rsidRPr="0011009C" w:rsidRDefault="00995EAC" w:rsidP="00995EAC">
            <w:pPr>
              <w:ind w:left="27" w:right="105"/>
              <w:jc w:val="both"/>
              <w:rPr>
                <w:rFonts w:asciiTheme="minorHAnsi" w:hAnsiTheme="minorHAnsi" w:cstheme="minorHAnsi"/>
                <w:sz w:val="22"/>
                <w:szCs w:val="22"/>
              </w:rPr>
            </w:pPr>
          </w:p>
          <w:p w14:paraId="37A8683B" w14:textId="52B15796"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1.5. Įgaliotai įstaigai turi būti galimybė peržiūrėti/išeksportuoti peržiūrai vaizdo įrašą bent su Windows Media Player arba VLC media player arba lygiavertėmis vaizdo peržiūros programomis;</w:t>
            </w:r>
          </w:p>
          <w:p w14:paraId="76184728" w14:textId="77777777" w:rsidR="00171CFB" w:rsidRPr="0011009C" w:rsidRDefault="00171CFB" w:rsidP="00171CFB">
            <w:pPr>
              <w:ind w:right="105"/>
              <w:jc w:val="both"/>
              <w:rPr>
                <w:rFonts w:asciiTheme="minorHAnsi" w:hAnsiTheme="minorHAnsi" w:cstheme="minorHAnsi"/>
                <w:sz w:val="22"/>
                <w:szCs w:val="22"/>
              </w:rPr>
            </w:pPr>
          </w:p>
          <w:p w14:paraId="4A6E4208" w14:textId="5E2EFD53"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1.6. Vaizdo įrašymo įrenginys turi būti be judančių dalių, su ne mažiau kaip 200 valandų vaizdo įrašymo atmintimi, vaizdo įrašo kodavimui turi būti naudojamas MxPEG arba MJPEG arba analogiškas kodas (įraše sustabdžius kadrą, judantis objektas bū</w:t>
            </w:r>
            <w:r w:rsidR="00143075" w:rsidRPr="0011009C">
              <w:rPr>
                <w:rFonts w:asciiTheme="minorHAnsi" w:hAnsiTheme="minorHAnsi" w:cstheme="minorHAnsi"/>
                <w:sz w:val="22"/>
                <w:szCs w:val="22"/>
              </w:rPr>
              <w:t>tų neišplaukęs ir aiškus);</w:t>
            </w:r>
          </w:p>
          <w:p w14:paraId="07F97630" w14:textId="77777777" w:rsidR="00143075" w:rsidRPr="0011009C" w:rsidRDefault="00143075" w:rsidP="00171CFB">
            <w:pPr>
              <w:ind w:right="105"/>
              <w:jc w:val="both"/>
              <w:rPr>
                <w:rFonts w:asciiTheme="minorHAnsi" w:hAnsiTheme="minorHAnsi" w:cstheme="minorHAnsi"/>
                <w:sz w:val="22"/>
                <w:szCs w:val="22"/>
              </w:rPr>
            </w:pPr>
          </w:p>
          <w:p w14:paraId="3BCB794E" w14:textId="1DEB4929" w:rsidR="00143075" w:rsidRPr="0011009C" w:rsidRDefault="00143075" w:rsidP="00143075">
            <w:pPr>
              <w:ind w:left="27" w:right="105"/>
              <w:jc w:val="both"/>
              <w:rPr>
                <w:rFonts w:asciiTheme="minorHAnsi" w:hAnsiTheme="minorHAnsi" w:cstheme="minorHAnsi"/>
                <w:sz w:val="22"/>
                <w:szCs w:val="22"/>
              </w:rPr>
            </w:pPr>
            <w:r w:rsidRPr="0011009C">
              <w:rPr>
                <w:rFonts w:asciiTheme="minorHAnsi" w:hAnsiTheme="minorHAnsi" w:cstheme="minorHAnsi"/>
                <w:sz w:val="22"/>
                <w:szCs w:val="22"/>
              </w:rPr>
              <w:t>43.1.7.</w:t>
            </w:r>
            <w:r w:rsidRPr="0011009C">
              <w:rPr>
                <w:rFonts w:asciiTheme="minorHAnsi" w:hAnsiTheme="minorHAnsi" w:cstheme="minorHAnsi"/>
                <w:sz w:val="22"/>
                <w:szCs w:val="22"/>
              </w:rPr>
              <w:tab/>
              <w:t>Turi būti galimybė prisijungti prie priekinės vaizdo stebėjimo kamerų įrangos sistemos, fiksuojančių vaizdą transporto priemonės priekyje (išorėje) per Perkančiojo subjekto naudojamą programinę įrangą Digifort.</w:t>
            </w:r>
          </w:p>
          <w:p w14:paraId="2E737F28" w14:textId="77777777" w:rsidR="00143075" w:rsidRPr="0011009C" w:rsidRDefault="00143075" w:rsidP="00995EAC">
            <w:pPr>
              <w:ind w:left="27" w:right="105"/>
              <w:jc w:val="both"/>
              <w:rPr>
                <w:rFonts w:asciiTheme="minorHAnsi" w:hAnsiTheme="minorHAnsi" w:cstheme="minorHAnsi"/>
                <w:sz w:val="22"/>
                <w:szCs w:val="22"/>
              </w:rPr>
            </w:pPr>
          </w:p>
          <w:p w14:paraId="1BE44D37" w14:textId="03004505"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2. Transporto priemonės salono (vidaus) vaizdo kamerų įrangos sistema.</w:t>
            </w:r>
          </w:p>
          <w:p w14:paraId="2072F0C1" w14:textId="77777777" w:rsidR="00995EAC" w:rsidRPr="0011009C" w:rsidRDefault="00995EAC" w:rsidP="00995EAC">
            <w:pPr>
              <w:ind w:left="27" w:right="105"/>
              <w:jc w:val="both"/>
              <w:rPr>
                <w:rFonts w:asciiTheme="minorHAnsi" w:hAnsiTheme="minorHAnsi" w:cstheme="minorHAnsi"/>
                <w:sz w:val="22"/>
                <w:szCs w:val="22"/>
              </w:rPr>
            </w:pPr>
          </w:p>
          <w:p w14:paraId="748AE850" w14:textId="1863F3FE" w:rsidR="00995EAC" w:rsidRPr="0011009C" w:rsidRDefault="78638DAC"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1BB53780" w:rsidRPr="0011009C">
              <w:rPr>
                <w:rFonts w:asciiTheme="minorHAnsi" w:hAnsiTheme="minorHAnsi" w:cstheme="minorHAnsi"/>
                <w:sz w:val="22"/>
                <w:szCs w:val="22"/>
              </w:rPr>
              <w:t xml:space="preserve">2.1. Transporto priemonės salono (vidaus) vaizdo kamerų įrangos sistemą turi sudaryti: viena vaizdo kamera vairuotojo darbo vietoje </w:t>
            </w:r>
            <w:r w:rsidR="6A4ECFAA" w:rsidRPr="0011009C">
              <w:rPr>
                <w:rFonts w:asciiTheme="minorHAnsi" w:hAnsiTheme="minorHAnsi" w:cstheme="minorHAnsi"/>
                <w:sz w:val="22"/>
                <w:szCs w:val="22"/>
              </w:rPr>
              <w:t>(su galimybe ją valdyti atskirai nuo salono kamerų)</w:t>
            </w:r>
            <w:r w:rsidR="1BB53780" w:rsidRPr="0011009C">
              <w:rPr>
                <w:rFonts w:asciiTheme="minorHAnsi" w:hAnsiTheme="minorHAnsi" w:cstheme="minorHAnsi"/>
                <w:sz w:val="22"/>
                <w:szCs w:val="22"/>
              </w:rPr>
              <w:t xml:space="preserve">ir papildom -a/os vaizdo kameros, kad užtikrinti visų įlipamų/išlipamų keleivių filmavimą. Kiekviena keleivių salone esanti vaizdo kamera turi turėti ne mažesnį nei 360° objektyvą arba turi būti alternatyvus sprendimas tam, kad užtikrintų vaizdo stebėjimą visame transporto priemonės salono plote be aklos zonos (keleivio sėdynių ar turėklų užstojimas nėra laikomas akla zona), turi būti matymo kampo perdengimas, kad užtikrintų keleivių, kitų kamerų ir transporto priemonės interjero saugumą nuo vandalizmo. Vaizdo kamerų montavimo vietos </w:t>
            </w:r>
            <w:r w:rsidR="6A4ECFAA" w:rsidRPr="0011009C">
              <w:rPr>
                <w:rFonts w:asciiTheme="minorHAnsi" w:hAnsiTheme="minorHAnsi" w:cstheme="minorHAnsi"/>
                <w:sz w:val="22"/>
                <w:szCs w:val="22"/>
              </w:rPr>
              <w:t xml:space="preserve">derinamos </w:t>
            </w:r>
            <w:r w:rsidR="49553F33" w:rsidRPr="0011009C">
              <w:rPr>
                <w:rFonts w:asciiTheme="minorHAnsi" w:hAnsiTheme="minorHAnsi" w:cstheme="minorHAnsi"/>
                <w:sz w:val="22"/>
                <w:szCs w:val="22"/>
              </w:rPr>
              <w:t xml:space="preserve">šios TS </w:t>
            </w:r>
            <w:r w:rsidR="6A4ECFAA" w:rsidRPr="0011009C">
              <w:rPr>
                <w:rFonts w:asciiTheme="minorHAnsi" w:hAnsiTheme="minorHAnsi" w:cstheme="minorHAnsi"/>
                <w:sz w:val="22"/>
                <w:szCs w:val="22"/>
              </w:rPr>
              <w:t>1</w:t>
            </w:r>
            <w:r w:rsidR="3D19387E" w:rsidRPr="0011009C">
              <w:rPr>
                <w:rFonts w:asciiTheme="minorHAnsi" w:hAnsiTheme="minorHAnsi" w:cstheme="minorHAnsi"/>
                <w:sz w:val="22"/>
                <w:szCs w:val="22"/>
              </w:rPr>
              <w:t>3</w:t>
            </w:r>
            <w:r w:rsidR="6A4ECFAA" w:rsidRPr="0011009C">
              <w:rPr>
                <w:rFonts w:asciiTheme="minorHAnsi" w:hAnsiTheme="minorHAnsi" w:cstheme="minorHAnsi"/>
                <w:sz w:val="22"/>
                <w:szCs w:val="22"/>
              </w:rPr>
              <w:t xml:space="preserve"> punkte nustatyta tvarka</w:t>
            </w:r>
            <w:r w:rsidR="1BB53780" w:rsidRPr="0011009C">
              <w:rPr>
                <w:rFonts w:asciiTheme="minorHAnsi" w:hAnsiTheme="minorHAnsi" w:cstheme="minorHAnsi"/>
                <w:sz w:val="22"/>
                <w:szCs w:val="22"/>
              </w:rPr>
              <w:t>;</w:t>
            </w:r>
          </w:p>
          <w:p w14:paraId="0FFF3ADA" w14:textId="77777777" w:rsidR="00995EAC" w:rsidRPr="0011009C" w:rsidRDefault="00995EAC" w:rsidP="00995EAC">
            <w:pPr>
              <w:ind w:left="27" w:right="105"/>
              <w:jc w:val="both"/>
              <w:rPr>
                <w:rFonts w:asciiTheme="minorHAnsi" w:hAnsiTheme="minorHAnsi" w:cstheme="minorHAnsi"/>
                <w:sz w:val="22"/>
                <w:szCs w:val="22"/>
              </w:rPr>
            </w:pPr>
          </w:p>
          <w:p w14:paraId="4D81855A" w14:textId="169E4047"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2.2. Transporto priemonių salone prie kiekvienų keleivių įlipimo/išlipimo durų turi būti sumontuota vaizdo kamera turinti galimybę įrašinėti vaizdą su garsu. Kamera prie vairuotojo turi turėti funkcionalumą išjungti garsą. Vaizdo kamerų išdėstymas turi užtikrinti, kad vairuotojo darbo vietoje esančiame ekrane būtų matomos visų durų keleivių stovėjimo aikštelės. Vaizdo kamerų išdėstymas taip pat turi užtikrinti vaizdo stebėjimą prie kiekvienų keleivių durų keleivių salone.</w:t>
            </w:r>
          </w:p>
          <w:p w14:paraId="7CE5A475" w14:textId="77777777" w:rsidR="00995EAC" w:rsidRPr="0011009C" w:rsidRDefault="00995EAC" w:rsidP="00995EAC">
            <w:pPr>
              <w:ind w:left="27" w:right="105"/>
              <w:jc w:val="both"/>
              <w:rPr>
                <w:rFonts w:asciiTheme="minorHAnsi" w:hAnsiTheme="minorHAnsi" w:cstheme="minorHAnsi"/>
                <w:sz w:val="22"/>
                <w:szCs w:val="22"/>
              </w:rPr>
            </w:pPr>
          </w:p>
          <w:p w14:paraId="10E329BF" w14:textId="449C79F7"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3. Transporto priemonės išorės vaizdo kamerų įrangos sistema.</w:t>
            </w:r>
          </w:p>
          <w:p w14:paraId="75C546FF" w14:textId="77777777" w:rsidR="00995EAC" w:rsidRPr="0011009C" w:rsidRDefault="00995EAC" w:rsidP="00995EAC">
            <w:pPr>
              <w:ind w:left="27" w:right="105"/>
              <w:jc w:val="both"/>
              <w:rPr>
                <w:rFonts w:asciiTheme="minorHAnsi" w:hAnsiTheme="minorHAnsi" w:cstheme="minorHAnsi"/>
                <w:sz w:val="22"/>
                <w:szCs w:val="22"/>
              </w:rPr>
            </w:pPr>
          </w:p>
          <w:p w14:paraId="2C4190D6" w14:textId="0EB633C4" w:rsidR="00995EAC" w:rsidRPr="0011009C" w:rsidRDefault="00171CFB" w:rsidP="00995EAC">
            <w:pPr>
              <w:ind w:left="27" w:right="105"/>
              <w:jc w:val="both"/>
              <w:rPr>
                <w:rFonts w:asciiTheme="minorHAnsi" w:hAnsiTheme="minorHAnsi" w:cstheme="minorHAnsi"/>
                <w:sz w:val="22"/>
                <w:szCs w:val="22"/>
              </w:rPr>
            </w:pPr>
            <w:r w:rsidRPr="0011009C">
              <w:rPr>
                <w:rFonts w:asciiTheme="minorHAnsi" w:hAnsiTheme="minorHAnsi" w:cstheme="minorHAnsi"/>
                <w:sz w:val="22"/>
                <w:szCs w:val="22"/>
              </w:rPr>
              <w:lastRenderedPageBreak/>
              <w:t>43.</w:t>
            </w:r>
            <w:r w:rsidR="00995EAC" w:rsidRPr="0011009C">
              <w:rPr>
                <w:rFonts w:asciiTheme="minorHAnsi" w:hAnsiTheme="minorHAnsi" w:cstheme="minorHAnsi"/>
                <w:sz w:val="22"/>
                <w:szCs w:val="22"/>
              </w:rPr>
              <w:t xml:space="preserve">3.1. </w:t>
            </w:r>
            <w:r w:rsidR="002D7331" w:rsidRPr="0011009C">
              <w:rPr>
                <w:rFonts w:asciiTheme="minorHAnsi" w:hAnsiTheme="minorHAnsi" w:cstheme="minorHAnsi"/>
                <w:sz w:val="22"/>
                <w:szCs w:val="22"/>
              </w:rPr>
              <w:t>Viena kamera, fiksuojanti vaizdą transporto priemonės priekyje (išorėje), kurios matymo kampas turi būti ne mažesnis nei 90° ir ne didesnis nei 120° laipsniu, užtikrinantis vaizdo stebėjimą eismo važiuojamoje dalyje;</w:t>
            </w:r>
          </w:p>
          <w:p w14:paraId="6A5E204E" w14:textId="77777777" w:rsidR="00995EAC" w:rsidRPr="0011009C" w:rsidRDefault="00995EAC" w:rsidP="00995EAC">
            <w:pPr>
              <w:ind w:left="27" w:right="105"/>
              <w:jc w:val="both"/>
              <w:rPr>
                <w:rFonts w:asciiTheme="minorHAnsi" w:hAnsiTheme="minorHAnsi" w:cstheme="minorHAnsi"/>
                <w:sz w:val="22"/>
                <w:szCs w:val="22"/>
              </w:rPr>
            </w:pPr>
          </w:p>
          <w:p w14:paraId="380A43E0" w14:textId="4E6F16AA"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3.2. Viena kamera, fiksuojanti vaizdą transporto priemonės gale (išorėje);</w:t>
            </w:r>
          </w:p>
          <w:p w14:paraId="7CDAC5A8" w14:textId="77777777" w:rsidR="00995EAC" w:rsidRPr="0011009C" w:rsidRDefault="00995EAC" w:rsidP="00995EAC">
            <w:pPr>
              <w:ind w:left="27" w:right="105"/>
              <w:jc w:val="both"/>
              <w:rPr>
                <w:rFonts w:asciiTheme="minorHAnsi" w:hAnsiTheme="minorHAnsi" w:cstheme="minorHAnsi"/>
                <w:sz w:val="22"/>
                <w:szCs w:val="22"/>
              </w:rPr>
            </w:pPr>
          </w:p>
          <w:p w14:paraId="6FDDC3B3" w14:textId="2A960F3B" w:rsidR="00995EAC"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3.3. Viena kamera, fiksuojanti transporto priemonės dešiniojo šono vaizdą (išorėje), užtikrinant vaizdo stebėjimą prie kiekvienų keleivių įlipimo/išlipimo durų;</w:t>
            </w:r>
          </w:p>
          <w:p w14:paraId="29A9AC08" w14:textId="77777777" w:rsidR="00995EAC" w:rsidRPr="0011009C" w:rsidRDefault="00995EAC" w:rsidP="00995EAC">
            <w:pPr>
              <w:ind w:left="27" w:right="105"/>
              <w:jc w:val="both"/>
              <w:rPr>
                <w:rFonts w:asciiTheme="minorHAnsi" w:hAnsiTheme="minorHAnsi" w:cstheme="minorHAnsi"/>
                <w:sz w:val="22"/>
                <w:szCs w:val="22"/>
              </w:rPr>
            </w:pPr>
          </w:p>
          <w:p w14:paraId="29CEC8BE" w14:textId="77777777" w:rsidR="003D6B5F" w:rsidRPr="0011009C" w:rsidRDefault="00171CFB"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43.</w:t>
            </w:r>
            <w:r w:rsidR="00995EAC" w:rsidRPr="0011009C">
              <w:rPr>
                <w:rFonts w:asciiTheme="minorHAnsi" w:hAnsiTheme="minorHAnsi" w:cstheme="minorHAnsi"/>
                <w:sz w:val="22"/>
                <w:szCs w:val="22"/>
              </w:rPr>
              <w:t>3.4. Vairuotojui paspaudus mygtuką (pvz, SOS, „A juostos“), būtų pažymima visų transporto priemonės vaizdo kamerų vaizdo įrašo dalis automatiniam perdavimui pagal programinėje įrangoje nustatomus parametrus (laiko tarpas sekundėmis prieš mygtuko paspaudimą ir laiko tarpas sekundėmis po mygtuko paspaudimo) ir turėti galimybę į programinę įrangą išsiųsti pavojaus signalą su ne trumpesniu nei 10 sekundžių įvykio vaizdo įrašu.</w:t>
            </w:r>
          </w:p>
          <w:p w14:paraId="4AFC2C90" w14:textId="77777777" w:rsidR="00D625C1" w:rsidRPr="0011009C" w:rsidRDefault="00D625C1" w:rsidP="00171CFB">
            <w:pPr>
              <w:ind w:right="105"/>
              <w:jc w:val="both"/>
              <w:rPr>
                <w:rFonts w:asciiTheme="minorHAnsi" w:hAnsiTheme="minorHAnsi" w:cstheme="minorHAnsi"/>
                <w:sz w:val="22"/>
                <w:szCs w:val="22"/>
              </w:rPr>
            </w:pPr>
          </w:p>
          <w:p w14:paraId="22D04522" w14:textId="76AA8613" w:rsidR="00D625C1" w:rsidRPr="0011009C" w:rsidRDefault="00D625C1" w:rsidP="00D625C1">
            <w:pPr>
              <w:ind w:right="105"/>
              <w:jc w:val="both"/>
              <w:rPr>
                <w:rFonts w:asciiTheme="minorHAnsi" w:hAnsiTheme="minorHAnsi" w:cstheme="minorHAnsi"/>
                <w:sz w:val="22"/>
                <w:szCs w:val="22"/>
              </w:rPr>
            </w:pPr>
            <w:r w:rsidRPr="0011009C">
              <w:rPr>
                <w:rFonts w:asciiTheme="minorHAnsi" w:hAnsiTheme="minorHAnsi" w:cstheme="minorHAnsi"/>
                <w:sz w:val="22"/>
                <w:szCs w:val="22"/>
              </w:rPr>
              <w:t xml:space="preserve">43.4. Turi būti sukurtas vieningas techninės ir programinės įrangos sprendimas, skirtas automatiniam vaizdo įrašų atsisiuntimui ir nuotolinei peržiūrai, kai tam tikra transporto priemonė yra prisijungimo zonoje, užtikrinant, kad automatiškai būtų atsisiunčiamas programinės įrangos iš anksto nustatyto laiko ir trukmės vaizdo įrašas; </w:t>
            </w:r>
          </w:p>
          <w:p w14:paraId="2AF8E658" w14:textId="77777777" w:rsidR="00D625C1" w:rsidRPr="0011009C" w:rsidRDefault="00D625C1" w:rsidP="00D625C1">
            <w:pPr>
              <w:ind w:right="105"/>
              <w:jc w:val="both"/>
              <w:rPr>
                <w:rFonts w:asciiTheme="minorHAnsi" w:hAnsiTheme="minorHAnsi" w:cstheme="minorHAnsi"/>
                <w:sz w:val="22"/>
                <w:szCs w:val="22"/>
              </w:rPr>
            </w:pPr>
          </w:p>
          <w:p w14:paraId="29A99244" w14:textId="52AC41A5" w:rsidR="00D625C1" w:rsidRPr="0011009C" w:rsidRDefault="00D625C1" w:rsidP="00D625C1">
            <w:pPr>
              <w:ind w:right="105"/>
              <w:jc w:val="both"/>
              <w:rPr>
                <w:rFonts w:asciiTheme="minorHAnsi" w:hAnsiTheme="minorHAnsi" w:cstheme="minorHAnsi"/>
                <w:sz w:val="22"/>
                <w:szCs w:val="22"/>
              </w:rPr>
            </w:pPr>
            <w:r w:rsidRPr="0011009C">
              <w:rPr>
                <w:rFonts w:asciiTheme="minorHAnsi" w:hAnsiTheme="minorHAnsi" w:cstheme="minorHAnsi"/>
                <w:sz w:val="22"/>
                <w:szCs w:val="22"/>
              </w:rPr>
              <w:t>43.5. Vairuotojui paspaudus SOS mygtuką arba mygtuką „A juosta“, dalis vaizdo įrašo iš visų transporto priemonės kamerų turi būti pažymėta automatiniam perdavimui pagal programinėje įrangoje nustatytus parametrus (laiko intervalas sekundėmis iki mygtuko paspaudimo ir laiko intervalas sekundėmis po mygtuko paspaudimo) ir turi būti galimybė į programinę įrangą išsiųsti pavojaus signalą su ne trumpesniu kaip 10 sekundžių trukmės įvykio vaizdo įrašu;</w:t>
            </w:r>
          </w:p>
          <w:p w14:paraId="695CFB70" w14:textId="77777777" w:rsidR="00D625C1" w:rsidRPr="0011009C" w:rsidRDefault="00D625C1" w:rsidP="00D625C1">
            <w:pPr>
              <w:ind w:right="105"/>
              <w:jc w:val="both"/>
              <w:rPr>
                <w:rFonts w:asciiTheme="minorHAnsi" w:hAnsiTheme="minorHAnsi" w:cstheme="minorHAnsi"/>
                <w:sz w:val="22"/>
                <w:szCs w:val="22"/>
              </w:rPr>
            </w:pPr>
          </w:p>
          <w:p w14:paraId="2F26F57E" w14:textId="1FED99AF" w:rsidR="00D625C1" w:rsidRPr="0011009C" w:rsidRDefault="00D625C1" w:rsidP="00D625C1">
            <w:pPr>
              <w:ind w:right="105"/>
              <w:jc w:val="both"/>
              <w:rPr>
                <w:rFonts w:asciiTheme="minorHAnsi" w:hAnsiTheme="minorHAnsi" w:cstheme="minorHAnsi"/>
                <w:sz w:val="22"/>
                <w:szCs w:val="22"/>
              </w:rPr>
            </w:pPr>
            <w:r w:rsidRPr="0011009C">
              <w:rPr>
                <w:rFonts w:asciiTheme="minorHAnsi" w:hAnsiTheme="minorHAnsi" w:cstheme="minorHAnsi"/>
                <w:sz w:val="22"/>
                <w:szCs w:val="22"/>
              </w:rPr>
              <w:t>43.6. Transporto priemonėse turi būti įdiegta visa programinė įranga, reikalinga vaizdo įrašams tvarkyti, perduoti iš transporto priemonių, saugoti ir peržiūrėti. Pateikta programinė įranga turi būti suderinama su 2018–2020 m. įsigytose transporto priemonėse Perkančiojo subjekto naudojama „Mobotix“ kamerų sistema. Duomenų apsikeitimo protokolai turi būti pateikiami nemokamai, užsiregistravus gamintojo interneto svetainėje https://developer.mobotix.com/ . Jei dėl kokių nors priežasčių tiekėjas negali atsisiųsti prašomų duomenų iš nurodyto adreso, Perkantysis subjektas gali suteikti galimybę transporto priemonėse sumontuotos įrangos duomenų mainų protokolus pateikti Pirkime užsiregistravusiems to paprašiusiems tiekėjams;</w:t>
            </w:r>
          </w:p>
          <w:p w14:paraId="04A4BBA4" w14:textId="77777777" w:rsidR="00D625C1" w:rsidRPr="0011009C" w:rsidRDefault="00D625C1" w:rsidP="00D625C1">
            <w:pPr>
              <w:ind w:right="105"/>
              <w:jc w:val="both"/>
              <w:rPr>
                <w:rFonts w:asciiTheme="minorHAnsi" w:hAnsiTheme="minorHAnsi" w:cstheme="minorHAnsi"/>
                <w:sz w:val="22"/>
                <w:szCs w:val="22"/>
              </w:rPr>
            </w:pPr>
          </w:p>
          <w:p w14:paraId="28E31BD1" w14:textId="3D72539B" w:rsidR="00D625C1" w:rsidRPr="0011009C" w:rsidRDefault="00D625C1" w:rsidP="003A1D95">
            <w:pPr>
              <w:ind w:right="105"/>
              <w:jc w:val="both"/>
              <w:rPr>
                <w:rFonts w:asciiTheme="minorHAnsi" w:hAnsiTheme="minorHAnsi" w:cstheme="minorHAnsi"/>
                <w:sz w:val="22"/>
                <w:szCs w:val="22"/>
              </w:rPr>
            </w:pPr>
            <w:r w:rsidRPr="0011009C">
              <w:rPr>
                <w:rFonts w:asciiTheme="minorHAnsi" w:hAnsiTheme="minorHAnsi" w:cstheme="minorHAnsi"/>
                <w:sz w:val="22"/>
                <w:szCs w:val="22"/>
              </w:rPr>
              <w:t>43.7. Transporto priemonių garantiniu laikotarpiu turi būti pateiktos licencijos, kurios suteikia naudotojui teisę naudotis transporto priemonėse įdiegta programine įranga ir jos aprašytomis funkcijomis, neribojant darbo vietų skaičiaus.</w:t>
            </w:r>
          </w:p>
        </w:tc>
      </w:tr>
      <w:tr w:rsidR="003D6B5F" w:rsidRPr="0011009C" w14:paraId="3E6E6052"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9C74BC7" w14:textId="3ADCFF22" w:rsidR="003D6B5F" w:rsidRPr="0011009C" w:rsidRDefault="003D6B5F"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w:t>
            </w:r>
            <w:r w:rsidR="00D625C1" w:rsidRPr="0011009C">
              <w:rPr>
                <w:rFonts w:asciiTheme="minorHAnsi" w:hAnsiTheme="minorHAnsi" w:cstheme="minorHAnsi"/>
                <w:sz w:val="22"/>
                <w:szCs w:val="22"/>
              </w:rPr>
              <w:t>4</w:t>
            </w:r>
            <w:r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DB2F3AC"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Programinė įranga veikimo/sutrikimų stebėjimui</w:t>
            </w:r>
            <w:r w:rsidRPr="0011009C" w:rsidDel="00CE3124">
              <w:rPr>
                <w:rFonts w:asciiTheme="minorHAnsi" w:hAnsiTheme="minorHAnsi" w:cstheme="minorHAnsi"/>
                <w:sz w:val="22"/>
                <w:szCs w:val="22"/>
              </w:rPr>
              <w:t xml:space="preserve"> </w:t>
            </w:r>
            <w:r w:rsidRPr="0011009C">
              <w:rPr>
                <w:rFonts w:asciiTheme="minorHAnsi" w:hAnsiTheme="minorHAnsi" w:cstheme="minorHAnsi"/>
                <w:sz w:val="22"/>
                <w:szCs w:val="22"/>
              </w:rPr>
              <w:t xml:space="preserve"> </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53AFA47" w14:textId="4B3494AA" w:rsidR="003D6B5F" w:rsidRPr="0011009C" w:rsidRDefault="003D6B5F"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4</w:t>
            </w:r>
            <w:r w:rsidRPr="0011009C">
              <w:rPr>
                <w:rFonts w:asciiTheme="minorHAnsi" w:hAnsiTheme="minorHAnsi" w:cstheme="minorHAnsi"/>
                <w:sz w:val="22"/>
                <w:szCs w:val="22"/>
              </w:rPr>
              <w:t>.1. Transporto priemonėse turi būti įrengta vieninga programinė įranga, skirta vidinių vaizdo stebėjimo kamerų ir eismo vaizdo stebėjimo bei įrašymo sistemos darbui stebėti (stebėti), taip pat automatiniam pranešimui apie gedimus ir sutrikimus. Ši įrangos dalis turi teikti automatinius pranešimus (įskaitant pranešimus pasirinktais elektroninio pašto adresais) apie sistemos ar jos sudedamųjų dalių gedimus iš visų transporto priemonių;</w:t>
            </w:r>
          </w:p>
          <w:p w14:paraId="77BAAB5E" w14:textId="77777777" w:rsidR="00171CFB" w:rsidRPr="0011009C" w:rsidRDefault="00171CFB" w:rsidP="00B30A5D">
            <w:pPr>
              <w:pStyle w:val="CommentText"/>
              <w:jc w:val="both"/>
              <w:rPr>
                <w:rFonts w:asciiTheme="minorHAnsi" w:hAnsiTheme="minorHAnsi" w:cstheme="minorHAnsi"/>
                <w:sz w:val="22"/>
                <w:szCs w:val="22"/>
              </w:rPr>
            </w:pPr>
          </w:p>
          <w:p w14:paraId="52A06C1B" w14:textId="3B382B61" w:rsidR="003D6B5F" w:rsidRPr="0011009C" w:rsidRDefault="003D6B5F" w:rsidP="00B30A5D">
            <w:pPr>
              <w:pStyle w:val="CommentText"/>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4</w:t>
            </w:r>
            <w:r w:rsidRPr="0011009C">
              <w:rPr>
                <w:rFonts w:asciiTheme="minorHAnsi" w:hAnsiTheme="minorHAnsi" w:cstheme="minorHAnsi"/>
                <w:sz w:val="22"/>
                <w:szCs w:val="22"/>
              </w:rPr>
              <w:t xml:space="preserve">.2. Keleivių informavimo sistemoje turi būti įdiegta programinė įranga, leidžianti kurti ir atnaujinti reklaminius vaizdo įrašus ar kitą LCD ekranuose rodomą informaciją, taip pat kurti, įkelti ir atnaujinti maršruto informaciją (užrašus) transporto priemonėse. Pateikta programinė įranga turi būti suderinama su </w:t>
            </w:r>
            <w:r w:rsidRPr="0011009C">
              <w:rPr>
                <w:rFonts w:asciiTheme="minorHAnsi" w:hAnsiTheme="minorHAnsi" w:cstheme="minorHAnsi"/>
                <w:sz w:val="22"/>
                <w:szCs w:val="22"/>
              </w:rPr>
              <w:lastRenderedPageBreak/>
              <w:t xml:space="preserve">„Luminator Technology Group“ (Mobitec) keleivių informavimo sistema ir 2018-2020 m. Perkančiojo subjekto įsigytose transporto priemonėse naudojamais LCD ekranais. Duomenų apsikeitimo protokolai pateikiami nemokamai, užsiregistravus gamintojo interneto svetainėje adresu: </w:t>
            </w:r>
            <w:hyperlink r:id="rId22" w:history="1">
              <w:r w:rsidRPr="0011009C">
                <w:rPr>
                  <w:rStyle w:val="Hyperlink"/>
                  <w:rFonts w:asciiTheme="minorHAnsi" w:hAnsiTheme="minorHAnsi" w:cstheme="minorHAnsi"/>
                  <w:color w:val="auto"/>
                  <w:sz w:val="22"/>
                  <w:szCs w:val="22"/>
                  <w:u w:val="none"/>
                </w:rPr>
                <w:t>https:</w:t>
              </w:r>
            </w:hyperlink>
            <w:r w:rsidRPr="0011009C">
              <w:rPr>
                <w:rFonts w:asciiTheme="minorHAnsi" w:hAnsiTheme="minorHAnsi" w:cstheme="minorHAnsi"/>
                <w:sz w:val="22"/>
                <w:szCs w:val="22"/>
              </w:rPr>
              <w:t>//luminator.com/en-uk/service/request-information.html.</w:t>
            </w:r>
          </w:p>
          <w:p w14:paraId="6F601A61" w14:textId="77777777" w:rsidR="003D6B5F" w:rsidRPr="0011009C" w:rsidRDefault="003D6B5F" w:rsidP="00B30A5D">
            <w:pPr>
              <w:ind w:left="27" w:right="105"/>
              <w:jc w:val="both"/>
              <w:rPr>
                <w:rStyle w:val="Hyperlink"/>
                <w:rFonts w:asciiTheme="minorHAnsi" w:hAnsiTheme="minorHAnsi" w:cstheme="minorHAnsi"/>
                <w:color w:val="auto"/>
                <w:sz w:val="22"/>
                <w:szCs w:val="22"/>
                <w:u w:val="none"/>
              </w:rPr>
            </w:pPr>
            <w:r w:rsidRPr="0011009C">
              <w:rPr>
                <w:rStyle w:val="Hyperlink"/>
                <w:rFonts w:asciiTheme="minorHAnsi" w:hAnsiTheme="minorHAnsi" w:cstheme="minorHAnsi"/>
                <w:iCs/>
                <w:color w:val="auto"/>
                <w:sz w:val="22"/>
                <w:szCs w:val="22"/>
                <w:u w:val="none"/>
              </w:rPr>
              <w:t>Jei dėl kokių nors priežasčių tiekėjas negali užsiregistruoti nurodytu adresu arba negauna prašomų pateikti duomenų, Perkantysis subjektas gali pateikti Perkančiojo subjekto transporto priemonėse sumontuotos įrangos keitimosi duomenimis protokolus tiekėjams, užsiregistravusiems viešajame pirkime ir to paprašiusiems tiekėjams</w:t>
            </w:r>
            <w:r w:rsidRPr="0011009C">
              <w:rPr>
                <w:rStyle w:val="Hyperlink"/>
                <w:rFonts w:asciiTheme="minorHAnsi" w:hAnsiTheme="minorHAnsi" w:cstheme="minorHAnsi"/>
                <w:color w:val="auto"/>
                <w:sz w:val="22"/>
                <w:szCs w:val="22"/>
                <w:u w:val="none"/>
              </w:rPr>
              <w:t>;</w:t>
            </w:r>
          </w:p>
          <w:p w14:paraId="2CFA8102" w14:textId="77777777" w:rsidR="00495E48" w:rsidRPr="0011009C" w:rsidRDefault="00495E48" w:rsidP="00B30A5D">
            <w:pPr>
              <w:ind w:left="27" w:right="105"/>
              <w:jc w:val="both"/>
              <w:rPr>
                <w:rFonts w:asciiTheme="minorHAnsi" w:hAnsiTheme="minorHAnsi" w:cstheme="minorHAnsi"/>
                <w:sz w:val="22"/>
                <w:szCs w:val="22"/>
              </w:rPr>
            </w:pPr>
          </w:p>
          <w:p w14:paraId="54E0DB85" w14:textId="74E4F81C" w:rsidR="003D6B5F" w:rsidRPr="0011009C" w:rsidRDefault="003D6B5F" w:rsidP="00171CFB">
            <w:pPr>
              <w:ind w:right="105"/>
              <w:jc w:val="both"/>
              <w:rPr>
                <w:rStyle w:val="Hyperlink"/>
                <w:rFonts w:asciiTheme="minorHAnsi" w:hAnsiTheme="minorHAnsi" w:cstheme="minorHAnsi"/>
                <w:color w:val="auto"/>
                <w:sz w:val="22"/>
                <w:szCs w:val="22"/>
                <w:u w:val="none"/>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4</w:t>
            </w:r>
            <w:r w:rsidRPr="0011009C">
              <w:rPr>
                <w:rFonts w:asciiTheme="minorHAnsi" w:hAnsiTheme="minorHAnsi" w:cstheme="minorHAnsi"/>
                <w:sz w:val="22"/>
                <w:szCs w:val="22"/>
              </w:rPr>
              <w:t xml:space="preserve">.3. Programinė įranga, skirta vidinių vaizdo kamerų ir eismo vaizdo stebėjimo ir įrašymo sistemos darbui / gedimams stebėti bei automatiniam vaizdo įrašų atsisiuntimui, turi būti suderinama su „Mobotix“ vaizdo kamerų stebėjimo (monitoringo) sistema, naudojama 2018–2020 m. Perkančiojo subjekto įsigytose transporto priemonėse. Duomenų apsikeitimo protokolai yra nemokamai prieinami gamintojo interneto svetainėje adresu: </w:t>
            </w:r>
            <w:hyperlink r:id="rId23" w:history="1">
              <w:r w:rsidRPr="0011009C">
                <w:rPr>
                  <w:rStyle w:val="Hyperlink"/>
                  <w:rFonts w:asciiTheme="minorHAnsi" w:hAnsiTheme="minorHAnsi" w:cstheme="minorHAnsi"/>
                  <w:color w:val="auto"/>
                  <w:sz w:val="22"/>
                  <w:szCs w:val="22"/>
                  <w:u w:val="none"/>
                </w:rPr>
                <w:t>https:</w:t>
              </w:r>
            </w:hyperlink>
            <w:r w:rsidRPr="0011009C">
              <w:rPr>
                <w:rFonts w:asciiTheme="minorHAnsi" w:hAnsiTheme="minorHAnsi" w:cstheme="minorHAnsi"/>
                <w:sz w:val="22"/>
                <w:szCs w:val="22"/>
              </w:rPr>
              <w:t xml:space="preserve">//developer.mobotix.com/. </w:t>
            </w:r>
          </w:p>
          <w:p w14:paraId="515266E4" w14:textId="77777777" w:rsidR="003D6B5F" w:rsidRPr="0011009C" w:rsidRDefault="003D6B5F" w:rsidP="00B30A5D">
            <w:pPr>
              <w:ind w:left="27" w:right="105"/>
              <w:jc w:val="both"/>
              <w:rPr>
                <w:rStyle w:val="Hyperlink"/>
                <w:rFonts w:asciiTheme="minorHAnsi" w:hAnsiTheme="minorHAnsi" w:cstheme="minorHAnsi"/>
                <w:color w:val="auto"/>
                <w:sz w:val="22"/>
                <w:szCs w:val="22"/>
                <w:u w:val="none"/>
              </w:rPr>
            </w:pPr>
            <w:r w:rsidRPr="0011009C">
              <w:rPr>
                <w:rStyle w:val="Hyperlink"/>
                <w:rFonts w:asciiTheme="minorHAnsi" w:hAnsiTheme="minorHAnsi" w:cstheme="minorHAnsi"/>
                <w:iCs/>
                <w:color w:val="auto"/>
                <w:sz w:val="22"/>
                <w:szCs w:val="22"/>
                <w:u w:val="none"/>
              </w:rPr>
              <w:t>Jei dėl kokių nors priežasčių tiekėjas negali atsisiųsti prašomų duomenų nurodytu adresu, Perkantysis subjektas gali pateikti Perkančiojo subjekto transporto priemonėse sumontuotos įrangos keitimosi duomenimis protokolus tiekėjams, užsiregistravusiems viešajame pirkime ir to paprašiusiems tiekėjams</w:t>
            </w:r>
            <w:r w:rsidRPr="0011009C">
              <w:rPr>
                <w:rStyle w:val="Hyperlink"/>
                <w:rFonts w:asciiTheme="minorHAnsi" w:hAnsiTheme="minorHAnsi" w:cstheme="minorHAnsi"/>
                <w:color w:val="auto"/>
                <w:sz w:val="22"/>
                <w:szCs w:val="22"/>
                <w:u w:val="none"/>
              </w:rPr>
              <w:t xml:space="preserve">;  </w:t>
            </w:r>
          </w:p>
          <w:p w14:paraId="2133E380" w14:textId="77777777" w:rsidR="00495E48" w:rsidRPr="0011009C" w:rsidRDefault="00495E48" w:rsidP="00B30A5D">
            <w:pPr>
              <w:ind w:left="27" w:right="105"/>
              <w:jc w:val="both"/>
              <w:rPr>
                <w:rStyle w:val="Hyperlink"/>
                <w:rFonts w:asciiTheme="minorHAnsi" w:hAnsiTheme="minorHAnsi" w:cstheme="minorHAnsi"/>
                <w:color w:val="auto"/>
                <w:sz w:val="22"/>
                <w:szCs w:val="22"/>
                <w:u w:val="none"/>
              </w:rPr>
            </w:pPr>
          </w:p>
          <w:p w14:paraId="6142100B" w14:textId="0F0F3C24" w:rsidR="003D6B5F" w:rsidRPr="0011009C" w:rsidRDefault="003D6B5F" w:rsidP="00D625C1">
            <w:pPr>
              <w:ind w:right="105"/>
              <w:jc w:val="both"/>
              <w:rPr>
                <w:rFonts w:asciiTheme="minorHAnsi" w:hAnsiTheme="minorHAnsi" w:cstheme="minorHAnsi"/>
                <w:sz w:val="22"/>
                <w:szCs w:val="22"/>
              </w:rPr>
            </w:pPr>
            <w:bookmarkStart w:id="4" w:name="_Hlk116288221"/>
            <w:r w:rsidRPr="0011009C">
              <w:rPr>
                <w:rFonts w:asciiTheme="minorHAnsi" w:hAnsiTheme="minorHAnsi" w:cstheme="minorHAnsi"/>
                <w:sz w:val="22"/>
                <w:szCs w:val="22"/>
              </w:rPr>
              <w:t>4</w:t>
            </w:r>
            <w:r w:rsidR="00D625C1" w:rsidRPr="0011009C">
              <w:rPr>
                <w:rFonts w:asciiTheme="minorHAnsi" w:hAnsiTheme="minorHAnsi" w:cstheme="minorHAnsi"/>
                <w:sz w:val="22"/>
                <w:szCs w:val="22"/>
              </w:rPr>
              <w:t>4</w:t>
            </w:r>
            <w:r w:rsidRPr="0011009C">
              <w:rPr>
                <w:rFonts w:asciiTheme="minorHAnsi" w:hAnsiTheme="minorHAnsi" w:cstheme="minorHAnsi"/>
                <w:sz w:val="22"/>
                <w:szCs w:val="22"/>
              </w:rPr>
              <w:t xml:space="preserve">.4. </w:t>
            </w:r>
            <w:r w:rsidR="00995EAC" w:rsidRPr="0011009C">
              <w:rPr>
                <w:rFonts w:asciiTheme="minorHAnsi" w:hAnsiTheme="minorHAnsi" w:cstheme="minorHAnsi"/>
                <w:sz w:val="22"/>
                <w:szCs w:val="22"/>
              </w:rPr>
              <w:t>Transporto priemonių garantiniu laikotarpiu turi būti pateiktos licencijos, kurios suteikia naudotojui teisę naudotis transporto priemonėse įdiegta programine įranga ir visomis jos funkcijomis, neribojant darbo vietų skaičiaus.</w:t>
            </w:r>
            <w:bookmarkEnd w:id="4"/>
          </w:p>
        </w:tc>
      </w:tr>
      <w:tr w:rsidR="003D6B5F" w:rsidRPr="0011009C" w14:paraId="45B24599"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B71F9F7" w14:textId="41205EE5" w:rsidR="003D6B5F" w:rsidRPr="0011009C" w:rsidRDefault="003D6B5F"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w:t>
            </w:r>
            <w:r w:rsidR="00D625C1" w:rsidRPr="0011009C">
              <w:rPr>
                <w:rFonts w:asciiTheme="minorHAnsi" w:hAnsiTheme="minorHAnsi" w:cstheme="minorHAnsi"/>
                <w:sz w:val="22"/>
                <w:szCs w:val="22"/>
              </w:rPr>
              <w:t>5</w:t>
            </w:r>
            <w:r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E8F39D8"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Įrengtas Wi-Fi internetinis ryšys keleiviams transporto priemonėje</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7E77EA6" w14:textId="11E55B13" w:rsidR="00495E48"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.1. Wi-Fi įrenginys (maršrutizatorius) turi būti montuojamas transporto priemonėje taip, kad būtų apsaugotas ir laisvai nepasiekiamas keleiviams;</w:t>
            </w:r>
          </w:p>
          <w:p w14:paraId="67AAE763" w14:textId="66F27D25" w:rsidR="003D6B5F" w:rsidRPr="0011009C" w:rsidRDefault="003D6B5F" w:rsidP="00B30A5D">
            <w:pPr>
              <w:ind w:left="27"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 xml:space="preserve"> </w:t>
            </w:r>
          </w:p>
          <w:p w14:paraId="227BAB97" w14:textId="26E3A040" w:rsidR="003D6B5F"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.2. Internetinė prieiga transporto priemonės salone turi būti prieinama visiems įrenginiams, kuriuose yra WiFi ryšio sąsaja;</w:t>
            </w:r>
          </w:p>
          <w:p w14:paraId="7FB7E248" w14:textId="77777777" w:rsidR="00495E48" w:rsidRPr="0011009C" w:rsidRDefault="00495E48" w:rsidP="00B30A5D">
            <w:pPr>
              <w:ind w:left="27" w:right="105"/>
              <w:jc w:val="both"/>
              <w:rPr>
                <w:rStyle w:val="CommentReference"/>
                <w:rFonts w:asciiTheme="minorHAnsi" w:hAnsiTheme="minorHAnsi" w:cstheme="minorHAnsi"/>
                <w:sz w:val="22"/>
                <w:szCs w:val="22"/>
              </w:rPr>
            </w:pPr>
          </w:p>
          <w:p w14:paraId="7D728589" w14:textId="05878182" w:rsidR="003D6B5F"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 xml:space="preserve">.3. Wi-Fi įrenginys (maršrutizatorius) turi būti tinkamas naudoti transporto priemonėje (transporte), t. y. turi palaikyti darbinę temperatūra nuo -20°C iki +45°C, drėgmė - 90 % ir įtampos svyravimus; </w:t>
            </w:r>
          </w:p>
          <w:p w14:paraId="43DF0904" w14:textId="77777777" w:rsidR="00495E48" w:rsidRPr="0011009C" w:rsidRDefault="00495E48" w:rsidP="00B30A5D">
            <w:pPr>
              <w:ind w:left="27" w:right="105"/>
              <w:jc w:val="both"/>
              <w:rPr>
                <w:rStyle w:val="CommentReference"/>
                <w:rFonts w:asciiTheme="minorHAnsi" w:hAnsiTheme="minorHAnsi" w:cstheme="minorHAnsi"/>
                <w:sz w:val="22"/>
                <w:szCs w:val="22"/>
              </w:rPr>
            </w:pPr>
          </w:p>
          <w:p w14:paraId="2D79D620" w14:textId="3A800BEE" w:rsidR="003D6B5F"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.4. Transporto priemonėje esantis Wi-Fi internetinio ryšio įrenginys privalo:</w:t>
            </w:r>
          </w:p>
          <w:p w14:paraId="5F77B5DA" w14:textId="77777777" w:rsidR="00171CFB" w:rsidRPr="0011009C" w:rsidRDefault="00171CFB" w:rsidP="00171CFB">
            <w:pPr>
              <w:ind w:right="105"/>
              <w:jc w:val="both"/>
              <w:rPr>
                <w:rStyle w:val="CommentReference"/>
                <w:rFonts w:asciiTheme="minorHAnsi" w:hAnsiTheme="minorHAnsi" w:cstheme="minorHAnsi"/>
                <w:sz w:val="22"/>
                <w:szCs w:val="22"/>
              </w:rPr>
            </w:pPr>
          </w:p>
          <w:p w14:paraId="36185F1E" w14:textId="5D5669AC" w:rsidR="003D6B5F"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.4.1. užtikrinti ne mažesnę kaip 100 Mbps duomenų parsiuntimo ir nemažiau kaip 50 Mbps išsiuntimo greitaveiką;</w:t>
            </w:r>
          </w:p>
          <w:p w14:paraId="6D0DEDE2" w14:textId="77777777" w:rsidR="00495E48" w:rsidRPr="0011009C" w:rsidRDefault="00495E48" w:rsidP="00B30A5D">
            <w:pPr>
              <w:ind w:left="27" w:right="105"/>
              <w:jc w:val="both"/>
              <w:rPr>
                <w:rStyle w:val="CommentReference"/>
                <w:rFonts w:asciiTheme="minorHAnsi" w:hAnsiTheme="minorHAnsi" w:cstheme="minorHAnsi"/>
                <w:sz w:val="22"/>
                <w:szCs w:val="22"/>
              </w:rPr>
            </w:pPr>
          </w:p>
          <w:p w14:paraId="6005E567" w14:textId="5720DEDF" w:rsidR="003D6B5F"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.4.2. Suteikti galimybę vienu metu nemokamai naudotis „Wi-Fi“ paslauga ne mažiau kaip 75 keleiviams / naudotojams;</w:t>
            </w:r>
          </w:p>
          <w:p w14:paraId="4A6BEEB0" w14:textId="77777777" w:rsidR="00495E48" w:rsidRPr="0011009C" w:rsidRDefault="00495E48" w:rsidP="00B30A5D">
            <w:pPr>
              <w:ind w:left="27" w:right="105"/>
              <w:jc w:val="both"/>
              <w:rPr>
                <w:rStyle w:val="CommentReference"/>
                <w:rFonts w:asciiTheme="minorHAnsi" w:hAnsiTheme="minorHAnsi" w:cstheme="minorHAnsi"/>
                <w:sz w:val="22"/>
                <w:szCs w:val="22"/>
              </w:rPr>
            </w:pPr>
          </w:p>
          <w:p w14:paraId="5D3E82A6" w14:textId="231306BA" w:rsidR="003D6B5F"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.4.3. palaikyti 802.11b/g/n standartus arba lygiaverčius;</w:t>
            </w:r>
          </w:p>
          <w:p w14:paraId="29B0ABE2" w14:textId="77777777" w:rsidR="00495E48" w:rsidRPr="0011009C" w:rsidRDefault="00495E48" w:rsidP="00B30A5D">
            <w:pPr>
              <w:ind w:left="27" w:right="105"/>
              <w:jc w:val="both"/>
              <w:rPr>
                <w:rStyle w:val="CommentReference"/>
                <w:rFonts w:asciiTheme="minorHAnsi" w:hAnsiTheme="minorHAnsi" w:cstheme="minorHAnsi"/>
                <w:sz w:val="22"/>
                <w:szCs w:val="22"/>
              </w:rPr>
            </w:pPr>
          </w:p>
          <w:p w14:paraId="4226F92A" w14:textId="1A0A8A85" w:rsidR="003D6B5F" w:rsidRPr="0011009C" w:rsidRDefault="003D6B5F" w:rsidP="00171CFB">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 xml:space="preserve">.4.4. Palaikyti </w:t>
            </w:r>
            <w:r w:rsidR="6FD6995A" w:rsidRPr="0011009C">
              <w:rPr>
                <w:rStyle w:val="CommentReference"/>
                <w:rFonts w:asciiTheme="minorHAnsi" w:hAnsiTheme="minorHAnsi" w:cstheme="minorHAnsi"/>
                <w:sz w:val="22"/>
                <w:szCs w:val="22"/>
              </w:rPr>
              <w:t xml:space="preserve">ne žemesnį </w:t>
            </w:r>
            <w:r w:rsidRPr="0011009C">
              <w:rPr>
                <w:rStyle w:val="CommentReference"/>
                <w:rFonts w:asciiTheme="minorHAnsi" w:hAnsiTheme="minorHAnsi" w:cstheme="minorHAnsi"/>
                <w:sz w:val="22"/>
                <w:szCs w:val="22"/>
              </w:rPr>
              <w:t>4G ryšio standartą;</w:t>
            </w:r>
          </w:p>
          <w:p w14:paraId="79BEBDB0" w14:textId="77777777" w:rsidR="00495E48" w:rsidRPr="0011009C" w:rsidRDefault="00495E48" w:rsidP="00B30A5D">
            <w:pPr>
              <w:ind w:left="27" w:right="105"/>
              <w:jc w:val="both"/>
              <w:rPr>
                <w:rStyle w:val="CommentReference"/>
                <w:rFonts w:asciiTheme="minorHAnsi" w:hAnsiTheme="minorHAnsi" w:cstheme="minorHAnsi"/>
                <w:sz w:val="22"/>
                <w:szCs w:val="22"/>
              </w:rPr>
            </w:pPr>
          </w:p>
          <w:p w14:paraId="6C319872" w14:textId="1009C35E" w:rsidR="003D6B5F" w:rsidRPr="0011009C" w:rsidRDefault="003D6B5F" w:rsidP="00D625C1">
            <w:pPr>
              <w:ind w:right="105"/>
              <w:jc w:val="both"/>
              <w:rPr>
                <w:rStyle w:val="CommentReference"/>
                <w:rFonts w:asciiTheme="minorHAnsi" w:hAnsiTheme="minorHAnsi" w:cstheme="minorHAnsi"/>
                <w:sz w:val="22"/>
                <w:szCs w:val="22"/>
              </w:rPr>
            </w:pPr>
            <w:r w:rsidRPr="0011009C">
              <w:rPr>
                <w:rStyle w:val="CommentReference"/>
                <w:rFonts w:asciiTheme="minorHAnsi" w:hAnsiTheme="minorHAnsi" w:cstheme="minorHAnsi"/>
                <w:sz w:val="22"/>
                <w:szCs w:val="22"/>
              </w:rPr>
              <w:t>4</w:t>
            </w:r>
            <w:r w:rsidR="00D625C1" w:rsidRPr="0011009C">
              <w:rPr>
                <w:rStyle w:val="CommentReference"/>
                <w:rFonts w:asciiTheme="minorHAnsi" w:hAnsiTheme="minorHAnsi" w:cstheme="minorHAnsi"/>
                <w:sz w:val="22"/>
                <w:szCs w:val="22"/>
              </w:rPr>
              <w:t>5</w:t>
            </w:r>
            <w:r w:rsidRPr="0011009C">
              <w:rPr>
                <w:rStyle w:val="CommentReference"/>
                <w:rFonts w:asciiTheme="minorHAnsi" w:hAnsiTheme="minorHAnsi" w:cstheme="minorHAnsi"/>
                <w:sz w:val="22"/>
                <w:szCs w:val="22"/>
              </w:rPr>
              <w:t xml:space="preserve">.4.5. Palaikyti įdedamą Lietuvos telekomunikacijų operatorių </w:t>
            </w:r>
            <w:r w:rsidR="00664C62" w:rsidRPr="0011009C">
              <w:rPr>
                <w:rStyle w:val="CommentReference"/>
                <w:rFonts w:asciiTheme="minorHAnsi" w:hAnsiTheme="minorHAnsi" w:cstheme="minorHAnsi"/>
                <w:sz w:val="22"/>
                <w:szCs w:val="22"/>
              </w:rPr>
              <w:t>standartinė SIM kortelė (1FF)</w:t>
            </w:r>
            <w:r w:rsidRPr="0011009C">
              <w:rPr>
                <w:rStyle w:val="CommentReference"/>
                <w:rFonts w:asciiTheme="minorHAnsi" w:hAnsiTheme="minorHAnsi" w:cstheme="minorHAnsi"/>
                <w:sz w:val="22"/>
                <w:szCs w:val="22"/>
              </w:rPr>
              <w:t>.</w:t>
            </w:r>
          </w:p>
        </w:tc>
      </w:tr>
      <w:tr w:rsidR="003D6B5F" w:rsidRPr="0011009C" w14:paraId="23CA982B"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324E5E8" w14:textId="6198AD49" w:rsidR="003D6B5F" w:rsidRPr="0011009C" w:rsidRDefault="003D6B5F"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6</w:t>
            </w:r>
            <w:r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1994E1A1"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Kita įranga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FA0A9FD" w14:textId="393CB5F1" w:rsidR="003D6B5F" w:rsidRPr="0011009C" w:rsidRDefault="003D6B5F"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6</w:t>
            </w:r>
            <w:r w:rsidRPr="0011009C">
              <w:rPr>
                <w:rFonts w:asciiTheme="minorHAnsi" w:hAnsiTheme="minorHAnsi" w:cstheme="minorHAnsi"/>
                <w:sz w:val="22"/>
                <w:szCs w:val="22"/>
              </w:rPr>
              <w:t>.1. Visose transporto priemonėse turi būti sumontuota faktinį elektros energijos bei vandenilio suvartojimą registruojanti įranga, o duomenys turi būti prieinami ir nuskaitomi nuotoliniu būdu;</w:t>
            </w:r>
          </w:p>
          <w:p w14:paraId="55A1990B" w14:textId="77777777" w:rsidR="00495E48" w:rsidRPr="0011009C" w:rsidRDefault="00495E48" w:rsidP="00B30A5D">
            <w:pPr>
              <w:ind w:left="27" w:right="105"/>
              <w:jc w:val="both"/>
              <w:rPr>
                <w:rFonts w:asciiTheme="minorHAnsi" w:hAnsiTheme="minorHAnsi" w:cstheme="minorHAnsi"/>
                <w:sz w:val="22"/>
                <w:szCs w:val="22"/>
              </w:rPr>
            </w:pPr>
          </w:p>
          <w:p w14:paraId="51A63A35" w14:textId="691CB205" w:rsidR="003D6B5F" w:rsidRPr="0011009C" w:rsidRDefault="003D6B5F"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lastRenderedPageBreak/>
              <w:t>4</w:t>
            </w:r>
            <w:r w:rsidR="00D625C1" w:rsidRPr="0011009C">
              <w:rPr>
                <w:rFonts w:asciiTheme="minorHAnsi" w:hAnsiTheme="minorHAnsi" w:cstheme="minorHAnsi"/>
                <w:sz w:val="22"/>
                <w:szCs w:val="22"/>
              </w:rPr>
              <w:t>6</w:t>
            </w:r>
            <w:r w:rsidRPr="0011009C">
              <w:rPr>
                <w:rFonts w:asciiTheme="minorHAnsi" w:hAnsiTheme="minorHAnsi" w:cstheme="minorHAnsi"/>
                <w:sz w:val="22"/>
                <w:szCs w:val="22"/>
              </w:rPr>
              <w:t>.2. Visose transporto priemonėse turi būti sumontuota</w:t>
            </w:r>
            <w:r w:rsidR="00B90A95" w:rsidRPr="0011009C">
              <w:rPr>
                <w:rFonts w:asciiTheme="minorHAnsi" w:hAnsiTheme="minorHAnsi" w:cstheme="minorHAnsi"/>
                <w:sz w:val="22"/>
                <w:szCs w:val="22"/>
              </w:rPr>
              <w:t xml:space="preserve"> ekonominio</w:t>
            </w:r>
            <w:r w:rsidRPr="0011009C">
              <w:rPr>
                <w:rFonts w:asciiTheme="minorHAnsi" w:hAnsiTheme="minorHAnsi" w:cstheme="minorHAnsi"/>
                <w:sz w:val="22"/>
                <w:szCs w:val="22"/>
              </w:rPr>
              <w:t xml:space="preserve"> </w:t>
            </w:r>
            <w:r w:rsidR="00B90A95" w:rsidRPr="0011009C">
              <w:rPr>
                <w:rFonts w:asciiTheme="minorHAnsi" w:hAnsiTheme="minorHAnsi" w:cstheme="minorHAnsi"/>
                <w:sz w:val="22"/>
                <w:szCs w:val="22"/>
              </w:rPr>
              <w:t>(</w:t>
            </w:r>
            <w:r w:rsidRPr="0011009C">
              <w:rPr>
                <w:rFonts w:asciiTheme="minorHAnsi" w:hAnsiTheme="minorHAnsi" w:cstheme="minorHAnsi"/>
                <w:sz w:val="22"/>
                <w:szCs w:val="22"/>
              </w:rPr>
              <w:t>ECO</w:t>
            </w:r>
            <w:r w:rsidR="00B90A95" w:rsidRPr="0011009C">
              <w:rPr>
                <w:rFonts w:asciiTheme="minorHAnsi" w:hAnsiTheme="minorHAnsi" w:cstheme="minorHAnsi"/>
                <w:sz w:val="22"/>
                <w:szCs w:val="22"/>
              </w:rPr>
              <w:t>)</w:t>
            </w:r>
            <w:r w:rsidRPr="0011009C">
              <w:rPr>
                <w:rFonts w:asciiTheme="minorHAnsi" w:hAnsiTheme="minorHAnsi" w:cstheme="minorHAnsi"/>
                <w:sz w:val="22"/>
                <w:szCs w:val="22"/>
              </w:rPr>
              <w:t xml:space="preserve"> vairavimo įranga, nuskaitanti duomenis nuotoliniu būdu, pagal 39.1 punkto reikalavimus;</w:t>
            </w:r>
          </w:p>
          <w:p w14:paraId="75D13ACC" w14:textId="77777777" w:rsidR="00495E48" w:rsidRPr="0011009C" w:rsidRDefault="00495E48" w:rsidP="00B30A5D">
            <w:pPr>
              <w:ind w:left="27" w:right="105"/>
              <w:jc w:val="both"/>
              <w:rPr>
                <w:rFonts w:asciiTheme="minorHAnsi" w:hAnsiTheme="minorHAnsi" w:cstheme="minorHAnsi"/>
                <w:sz w:val="22"/>
                <w:szCs w:val="22"/>
              </w:rPr>
            </w:pPr>
          </w:p>
          <w:p w14:paraId="7113E149" w14:textId="7ABDFEAE" w:rsidR="003D6B5F" w:rsidRPr="0011009C" w:rsidRDefault="003D6B5F"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6</w:t>
            </w:r>
            <w:r w:rsidRPr="0011009C">
              <w:rPr>
                <w:rFonts w:asciiTheme="minorHAnsi" w:hAnsiTheme="minorHAnsi" w:cstheme="minorHAnsi"/>
                <w:sz w:val="22"/>
                <w:szCs w:val="22"/>
              </w:rPr>
              <w:t xml:space="preserve">.3. Duomenų perdavimui ir komunikacijai: Transporto priemonės išorėje turi būti sumontuotos GSM, GPS antenos. </w:t>
            </w:r>
          </w:p>
          <w:p w14:paraId="76C99878" w14:textId="77777777" w:rsidR="00495E48" w:rsidRPr="0011009C" w:rsidRDefault="00495E48" w:rsidP="00B30A5D">
            <w:pPr>
              <w:ind w:left="27" w:right="105"/>
              <w:jc w:val="both"/>
              <w:rPr>
                <w:rFonts w:asciiTheme="minorHAnsi" w:hAnsiTheme="minorHAnsi" w:cstheme="minorHAnsi"/>
                <w:sz w:val="22"/>
                <w:szCs w:val="22"/>
              </w:rPr>
            </w:pPr>
          </w:p>
          <w:p w14:paraId="22B6AC27" w14:textId="65E05451" w:rsidR="003D6B5F" w:rsidRPr="0011009C" w:rsidRDefault="003D6B5F" w:rsidP="00171CFB">
            <w:pPr>
              <w:ind w:right="105"/>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6</w:t>
            </w:r>
            <w:r w:rsidRPr="0011009C">
              <w:rPr>
                <w:rFonts w:asciiTheme="minorHAnsi" w:hAnsiTheme="minorHAnsi" w:cstheme="minorHAnsi"/>
                <w:sz w:val="22"/>
                <w:szCs w:val="22"/>
              </w:rPr>
              <w:t>.4. Viešajam transportui skirtos metalinės šiukšlių dėžės, įrengtos vairuotojo darbo vietoje ir prie kiekvieno keleivių įėjimo durų.</w:t>
            </w:r>
          </w:p>
          <w:p w14:paraId="2EEB373E" w14:textId="77777777" w:rsidR="00495E48" w:rsidRPr="0011009C" w:rsidRDefault="00495E48" w:rsidP="00B30A5D">
            <w:pPr>
              <w:ind w:left="27" w:right="105"/>
              <w:jc w:val="both"/>
              <w:rPr>
                <w:rFonts w:asciiTheme="minorHAnsi" w:hAnsiTheme="minorHAnsi" w:cstheme="minorHAnsi"/>
                <w:sz w:val="22"/>
                <w:szCs w:val="22"/>
              </w:rPr>
            </w:pPr>
          </w:p>
          <w:p w14:paraId="54F706BE" w14:textId="6A0F920C" w:rsidR="003D6B5F" w:rsidRPr="0011009C" w:rsidRDefault="003D6B5F" w:rsidP="00D625C1">
            <w:pPr>
              <w:ind w:right="105"/>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6</w:t>
            </w:r>
            <w:r w:rsidRPr="0011009C">
              <w:rPr>
                <w:rFonts w:asciiTheme="minorHAnsi" w:hAnsiTheme="minorHAnsi" w:cstheme="minorHAnsi"/>
                <w:sz w:val="22"/>
                <w:szCs w:val="22"/>
              </w:rPr>
              <w:t>.5. Vėliavų laikikliai kairės</w:t>
            </w:r>
            <w:bookmarkStart w:id="5" w:name="_Hlk116288265"/>
            <w:r w:rsidRPr="0011009C">
              <w:rPr>
                <w:rFonts w:asciiTheme="minorHAnsi" w:hAnsiTheme="minorHAnsi" w:cstheme="minorHAnsi"/>
                <w:sz w:val="22"/>
                <w:szCs w:val="22"/>
              </w:rPr>
              <w:t xml:space="preserve"> ir dešinės</w:t>
            </w:r>
            <w:bookmarkEnd w:id="5"/>
            <w:r w:rsidRPr="0011009C">
              <w:rPr>
                <w:rFonts w:asciiTheme="minorHAnsi" w:hAnsiTheme="minorHAnsi" w:cstheme="minorHAnsi"/>
                <w:sz w:val="22"/>
                <w:szCs w:val="22"/>
              </w:rPr>
              <w:t xml:space="preserve"> pusės viršutinėje priekinėje dalyje.</w:t>
            </w:r>
          </w:p>
        </w:tc>
      </w:tr>
      <w:tr w:rsidR="003D6B5F" w:rsidRPr="0011009C" w14:paraId="432E8DFB"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E3C67BD" w14:textId="7262C267" w:rsidR="003D6B5F" w:rsidRPr="0011009C" w:rsidRDefault="003D6B5F"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E648763"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Mokymai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1684B56C" w14:textId="51C8E6C6" w:rsidR="00F12948" w:rsidRPr="0011009C" w:rsidRDefault="003D6B5F"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 xml:space="preserve">.1. </w:t>
            </w:r>
            <w:r w:rsidR="00F12948" w:rsidRPr="0011009C">
              <w:rPr>
                <w:rFonts w:asciiTheme="minorHAnsi" w:hAnsiTheme="minorHAnsi" w:cstheme="minorHAnsi"/>
                <w:sz w:val="22"/>
                <w:szCs w:val="22"/>
              </w:rPr>
              <w:t xml:space="preserve">Pristačius pirmuosius </w:t>
            </w:r>
            <w:r w:rsidR="0021384A" w:rsidRPr="0011009C">
              <w:rPr>
                <w:rFonts w:asciiTheme="minorHAnsi" w:hAnsiTheme="minorHAnsi" w:cstheme="minorHAnsi"/>
                <w:sz w:val="22"/>
                <w:szCs w:val="22"/>
              </w:rPr>
              <w:t>autobusus</w:t>
            </w:r>
            <w:r w:rsidR="00F12948" w:rsidRPr="0011009C">
              <w:rPr>
                <w:rFonts w:asciiTheme="minorHAnsi" w:hAnsiTheme="minorHAnsi" w:cstheme="minorHAnsi"/>
                <w:sz w:val="22"/>
                <w:szCs w:val="22"/>
              </w:rPr>
              <w:t xml:space="preserve"> pagal sutartį, Tiekėjas ne vėliau kaip per 10 (dešimt) darbo dienų nuo pirmojo perdavimo-priėmimo akto pasirašymo dienos Perkančiojo subjekto patalpose apmoko ne mažiau kaip 6 (šešis) technikus (aukštesnės kvalifikacijos remonto specialistus). Mokymų datos ir grafikai derinami su Perkančiuoju subjektu. Mokymų medžiaga parengiama lietuvių kalba ir išdalijama visiems mokymų dalyviams. Sėkmingai baigus mokymus, Tiekėjas mokymų dalyviams išduoda pažymėjimus, patvirtinančius mokymų kurso baigimą ir darbuotojų kompetenciją vykdyti priežiūros darbus. Iki transporto priemonės garantijos pabaigos Tiekėjas turės organizuoti papildomus mokymus mažiausiai </w:t>
            </w:r>
            <w:r w:rsidR="005D3753" w:rsidRPr="0011009C">
              <w:rPr>
                <w:rFonts w:asciiTheme="minorHAnsi" w:hAnsiTheme="minorHAnsi" w:cstheme="minorHAnsi"/>
                <w:sz w:val="22"/>
                <w:szCs w:val="22"/>
              </w:rPr>
              <w:t>6</w:t>
            </w:r>
            <w:r w:rsidR="00F12948" w:rsidRPr="0011009C">
              <w:rPr>
                <w:rFonts w:asciiTheme="minorHAnsi" w:hAnsiTheme="minorHAnsi" w:cstheme="minorHAnsi"/>
                <w:sz w:val="22"/>
                <w:szCs w:val="22"/>
              </w:rPr>
              <w:t xml:space="preserve"> (</w:t>
            </w:r>
            <w:r w:rsidR="005D3753" w:rsidRPr="0011009C">
              <w:rPr>
                <w:rFonts w:asciiTheme="minorHAnsi" w:hAnsiTheme="minorHAnsi" w:cstheme="minorHAnsi"/>
                <w:sz w:val="22"/>
                <w:szCs w:val="22"/>
              </w:rPr>
              <w:t>šešių</w:t>
            </w:r>
            <w:r w:rsidR="00F12948" w:rsidRPr="0011009C">
              <w:rPr>
                <w:rFonts w:asciiTheme="minorHAnsi" w:hAnsiTheme="minorHAnsi" w:cstheme="minorHAnsi"/>
                <w:sz w:val="22"/>
                <w:szCs w:val="22"/>
              </w:rPr>
              <w:t>) technikų grupei. Papildomų mokymų data bus suderinta abiejų šalių susitarimu;</w:t>
            </w:r>
          </w:p>
          <w:p w14:paraId="51AAD6FA" w14:textId="7C30ACFF" w:rsidR="003D6B5F" w:rsidRPr="0011009C" w:rsidRDefault="003D6B5F" w:rsidP="00B30A5D">
            <w:pPr>
              <w:ind w:left="27" w:right="67"/>
              <w:jc w:val="both"/>
              <w:rPr>
                <w:rFonts w:asciiTheme="minorHAnsi" w:hAnsiTheme="minorHAnsi" w:cstheme="minorHAnsi"/>
                <w:sz w:val="22"/>
                <w:szCs w:val="22"/>
              </w:rPr>
            </w:pPr>
            <w:r w:rsidRPr="0011009C">
              <w:rPr>
                <w:rFonts w:asciiTheme="minorHAnsi" w:hAnsiTheme="minorHAnsi" w:cstheme="minorHAnsi"/>
                <w:sz w:val="22"/>
                <w:szCs w:val="22"/>
              </w:rPr>
              <w:t xml:space="preserve"> </w:t>
            </w:r>
          </w:p>
          <w:p w14:paraId="23F9204C" w14:textId="234A0F6D"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2. Mokymo programa turi apimti visas </w:t>
            </w:r>
            <w:r w:rsidR="0021384A" w:rsidRPr="0011009C">
              <w:rPr>
                <w:rFonts w:asciiTheme="minorHAnsi" w:hAnsiTheme="minorHAnsi" w:cstheme="minorHAnsi"/>
                <w:sz w:val="22"/>
                <w:szCs w:val="22"/>
              </w:rPr>
              <w:t>autobuse</w:t>
            </w:r>
            <w:r w:rsidR="00F12948" w:rsidRPr="0011009C">
              <w:rPr>
                <w:rFonts w:asciiTheme="minorHAnsi" w:hAnsiTheme="minorHAnsi" w:cstheme="minorHAnsi"/>
                <w:sz w:val="22"/>
                <w:szCs w:val="22"/>
              </w:rPr>
              <w:t xml:space="preserve"> sumontuotas sistemas. Mokymo programą sudaro:</w:t>
            </w:r>
          </w:p>
          <w:p w14:paraId="2758D4AF" w14:textId="77777777" w:rsidR="00F12948" w:rsidRPr="0011009C" w:rsidRDefault="00F12948" w:rsidP="00F12948">
            <w:pPr>
              <w:ind w:left="27" w:right="67"/>
              <w:jc w:val="both"/>
              <w:rPr>
                <w:rFonts w:asciiTheme="minorHAnsi" w:hAnsiTheme="minorHAnsi" w:cstheme="minorHAnsi"/>
                <w:sz w:val="22"/>
                <w:szCs w:val="22"/>
              </w:rPr>
            </w:pPr>
          </w:p>
          <w:p w14:paraId="15E40595" w14:textId="6B3E85BD"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2.1. Transporto priemonės komponentai ir įranga (važiuoklė, kėbulas, aukštos įtampos įranga, elektronika, traukos elementai, hidraulika, pneumatika ir t. t.);</w:t>
            </w:r>
          </w:p>
          <w:p w14:paraId="67B6EDF5" w14:textId="77777777" w:rsidR="00F12948" w:rsidRPr="0011009C" w:rsidRDefault="00F12948" w:rsidP="00F12948">
            <w:pPr>
              <w:ind w:left="27" w:right="67"/>
              <w:jc w:val="both"/>
              <w:rPr>
                <w:rFonts w:asciiTheme="minorHAnsi" w:hAnsiTheme="minorHAnsi" w:cstheme="minorHAnsi"/>
                <w:sz w:val="22"/>
                <w:szCs w:val="22"/>
              </w:rPr>
            </w:pPr>
          </w:p>
          <w:p w14:paraId="6FD3BF1F" w14:textId="589D85E4"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2.2. Transporto priemonės sudedamųjų dalių veikimo principai ir parametrai;</w:t>
            </w:r>
          </w:p>
          <w:p w14:paraId="2957F06A" w14:textId="77777777" w:rsidR="00F12948" w:rsidRPr="0011009C" w:rsidRDefault="00F12948" w:rsidP="00F12948">
            <w:pPr>
              <w:ind w:left="27" w:right="67"/>
              <w:jc w:val="both"/>
              <w:rPr>
                <w:rFonts w:asciiTheme="minorHAnsi" w:hAnsiTheme="minorHAnsi" w:cstheme="minorHAnsi"/>
                <w:sz w:val="22"/>
                <w:szCs w:val="22"/>
              </w:rPr>
            </w:pPr>
          </w:p>
          <w:p w14:paraId="2DAED891" w14:textId="2E265AC4"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2.3. Transporto priemonių techninės priežiūros darbai;</w:t>
            </w:r>
          </w:p>
          <w:p w14:paraId="27B70626" w14:textId="77777777" w:rsidR="00F12948" w:rsidRPr="0011009C" w:rsidRDefault="00F12948" w:rsidP="00F12948">
            <w:pPr>
              <w:ind w:left="27" w:right="67"/>
              <w:jc w:val="both"/>
              <w:rPr>
                <w:rFonts w:asciiTheme="minorHAnsi" w:hAnsiTheme="minorHAnsi" w:cstheme="minorHAnsi"/>
                <w:sz w:val="22"/>
                <w:szCs w:val="22"/>
              </w:rPr>
            </w:pPr>
          </w:p>
          <w:p w14:paraId="3373A09E" w14:textId="1074CA01"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2.4. Kompiuterinė transporto priemonės diagnostika – tiesioginiai parametrai ir nustatymai, klaidų nuskaitymas, kalibravimo ir programavimo galimybės ir kt.;</w:t>
            </w:r>
          </w:p>
          <w:p w14:paraId="75E5ABCE" w14:textId="77777777" w:rsidR="00F12948" w:rsidRPr="0011009C" w:rsidRDefault="00F12948" w:rsidP="00F12948">
            <w:pPr>
              <w:ind w:left="27" w:right="67"/>
              <w:jc w:val="both"/>
              <w:rPr>
                <w:rFonts w:asciiTheme="minorHAnsi" w:hAnsiTheme="minorHAnsi" w:cstheme="minorHAnsi"/>
                <w:sz w:val="22"/>
                <w:szCs w:val="22"/>
              </w:rPr>
            </w:pPr>
          </w:p>
          <w:p w14:paraId="06FCF8F2" w14:textId="6B762FB3"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2.5. Galimų gedimų nustatymas ir šalinimas (jei Tiekėjas apie juos žino);</w:t>
            </w:r>
          </w:p>
          <w:p w14:paraId="31E7202D" w14:textId="77777777" w:rsidR="00F12948" w:rsidRPr="0011009C" w:rsidRDefault="00F12948" w:rsidP="00F12948">
            <w:pPr>
              <w:ind w:left="27" w:right="67"/>
              <w:jc w:val="both"/>
              <w:rPr>
                <w:rFonts w:asciiTheme="minorHAnsi" w:hAnsiTheme="minorHAnsi" w:cstheme="minorHAnsi"/>
                <w:sz w:val="22"/>
                <w:szCs w:val="22"/>
              </w:rPr>
            </w:pPr>
          </w:p>
          <w:p w14:paraId="0ACA2409" w14:textId="3010CDBB"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2.6. Papildomos transporto priemonių įrangos (vaizdo, garso, keleivių skaičiavimo ir informacijos, padangų slėgio, gaisro gesinimo</w:t>
            </w:r>
            <w:r w:rsidR="00D36AED"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 dezinfekavimo ir kt.) sudedamosios dalys, techninė priežiūra ir remontas; </w:t>
            </w:r>
          </w:p>
          <w:p w14:paraId="07D51DE7" w14:textId="77777777" w:rsidR="00F12948" w:rsidRPr="0011009C" w:rsidRDefault="00F12948" w:rsidP="00F12948">
            <w:pPr>
              <w:ind w:left="27" w:right="67"/>
              <w:jc w:val="both"/>
              <w:rPr>
                <w:rFonts w:asciiTheme="minorHAnsi" w:hAnsiTheme="minorHAnsi" w:cstheme="minorHAnsi"/>
                <w:sz w:val="22"/>
                <w:szCs w:val="22"/>
              </w:rPr>
            </w:pPr>
          </w:p>
          <w:p w14:paraId="15E8D5FA" w14:textId="0FB14166"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2.7. Vienai mokymo grupei skiriama ne mažiau kaip aštuonios (8) valandos praktinių mokymų (transporto priemonės elementų išdėstymas, elektros sistemų klaidų imitavimas, gedimų nustatymas ir jų šalinimas);</w:t>
            </w:r>
          </w:p>
          <w:p w14:paraId="20658DFF" w14:textId="77777777" w:rsidR="00F12948" w:rsidRPr="0011009C" w:rsidRDefault="00F12948" w:rsidP="00F12948">
            <w:pPr>
              <w:ind w:left="27" w:right="67"/>
              <w:jc w:val="both"/>
              <w:rPr>
                <w:rFonts w:asciiTheme="minorHAnsi" w:hAnsiTheme="minorHAnsi" w:cstheme="minorHAnsi"/>
                <w:sz w:val="22"/>
                <w:szCs w:val="22"/>
              </w:rPr>
            </w:pPr>
          </w:p>
          <w:p w14:paraId="73052F9F" w14:textId="1E269DF4"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2.8. </w:t>
            </w:r>
            <w:r w:rsidR="005D3753" w:rsidRPr="0011009C">
              <w:rPr>
                <w:rFonts w:asciiTheme="minorHAnsi" w:hAnsiTheme="minorHAnsi" w:cstheme="minorHAnsi"/>
                <w:sz w:val="22"/>
                <w:szCs w:val="22"/>
              </w:rPr>
              <w:t>Šeši</w:t>
            </w:r>
            <w:r w:rsidR="00F12948" w:rsidRPr="0011009C">
              <w:rPr>
                <w:rFonts w:asciiTheme="minorHAnsi" w:hAnsiTheme="minorHAnsi" w:cstheme="minorHAnsi"/>
                <w:sz w:val="22"/>
                <w:szCs w:val="22"/>
              </w:rPr>
              <w:t xml:space="preserve"> (</w:t>
            </w:r>
            <w:r w:rsidR="005D3753" w:rsidRPr="0011009C">
              <w:rPr>
                <w:rFonts w:asciiTheme="minorHAnsi" w:hAnsiTheme="minorHAnsi" w:cstheme="minorHAnsi"/>
                <w:sz w:val="22"/>
                <w:szCs w:val="22"/>
              </w:rPr>
              <w:t>6</w:t>
            </w:r>
            <w:r w:rsidR="00F12948" w:rsidRPr="0011009C">
              <w:rPr>
                <w:rFonts w:asciiTheme="minorHAnsi" w:hAnsiTheme="minorHAnsi" w:cstheme="minorHAnsi"/>
                <w:sz w:val="22"/>
                <w:szCs w:val="22"/>
              </w:rPr>
              <w:t>) technik</w:t>
            </w:r>
            <w:r w:rsidR="005D3753" w:rsidRPr="0011009C">
              <w:rPr>
                <w:rFonts w:asciiTheme="minorHAnsi" w:hAnsiTheme="minorHAnsi" w:cstheme="minorHAnsi"/>
                <w:sz w:val="22"/>
                <w:szCs w:val="22"/>
              </w:rPr>
              <w:t>ai</w:t>
            </w:r>
            <w:r w:rsidR="00F12948" w:rsidRPr="0011009C">
              <w:rPr>
                <w:rFonts w:asciiTheme="minorHAnsi" w:hAnsiTheme="minorHAnsi" w:cstheme="minorHAnsi"/>
                <w:sz w:val="22"/>
                <w:szCs w:val="22"/>
              </w:rPr>
              <w:t xml:space="preserve"> (aukštesnės kvalifikacijos remonto specialistai) turi būti apmokyti naudotis atsarginių dalių katalogu ir teisingai parinkti atsargines dalis. Jie turės būti apmokyti teisingai skaityti elektros, hidraulinių ir pneumatinių sistemų schemas.</w:t>
            </w:r>
          </w:p>
          <w:p w14:paraId="2900EB9C" w14:textId="77777777" w:rsidR="00F12948" w:rsidRPr="0011009C" w:rsidRDefault="00F12948" w:rsidP="00F12948">
            <w:pPr>
              <w:ind w:left="27" w:right="67"/>
              <w:jc w:val="both"/>
              <w:rPr>
                <w:rFonts w:asciiTheme="minorHAnsi" w:hAnsiTheme="minorHAnsi" w:cstheme="minorHAnsi"/>
                <w:sz w:val="22"/>
                <w:szCs w:val="22"/>
              </w:rPr>
            </w:pPr>
          </w:p>
          <w:p w14:paraId="235B9B76" w14:textId="4A866073"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3. Garantiniu laikotarpiu pakeitęs transporto priemonių techninius sprendimus, programas ar programinę įrangą, Tiekėjas papildomai apmoko 6 (šešis) technikus (aukštesnės kvalifikacijos remonto specialistus);</w:t>
            </w:r>
          </w:p>
          <w:p w14:paraId="0C67C4E7" w14:textId="77777777" w:rsidR="00F12948" w:rsidRPr="0011009C" w:rsidRDefault="00F12948" w:rsidP="00F12948">
            <w:pPr>
              <w:ind w:left="27" w:right="67"/>
              <w:jc w:val="both"/>
              <w:rPr>
                <w:rFonts w:asciiTheme="minorHAnsi" w:hAnsiTheme="minorHAnsi" w:cstheme="minorHAnsi"/>
                <w:sz w:val="22"/>
                <w:szCs w:val="22"/>
              </w:rPr>
            </w:pPr>
          </w:p>
          <w:p w14:paraId="03F98CE4" w14:textId="202EE835" w:rsidR="00F12948" w:rsidRPr="0011009C" w:rsidRDefault="00171CFB" w:rsidP="00171CFB">
            <w:pPr>
              <w:ind w:right="67"/>
              <w:jc w:val="both"/>
              <w:rPr>
                <w:rFonts w:asciiTheme="minorHAnsi" w:hAnsiTheme="minorHAnsi" w:cstheme="minorHAnsi"/>
                <w:sz w:val="22"/>
                <w:szCs w:val="22"/>
              </w:rPr>
            </w:pPr>
            <w:r w:rsidRPr="0011009C">
              <w:rPr>
                <w:rFonts w:asciiTheme="minorHAnsi" w:hAnsiTheme="minorHAnsi" w:cstheme="minorHAnsi"/>
                <w:sz w:val="22"/>
                <w:szCs w:val="22"/>
              </w:rPr>
              <w:lastRenderedPageBreak/>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4. Tiekėjas, pristatęs pirmąsias transporto priemones pagal Sutartį, apmoko ne mažiau kaip 9 (devynis) Perkančiojo subjekto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vairuotojų instruktorius pagal saugaus ir ekonomiško vairavimo programą. Mokymų datos ir grafikai suderinami su Perkančiuoju subjektu. Prireikus Tiekėjas visus mokymų dalyvius aprūpina metodine mokymo medžiaga. Sėkmingai mokymus baigusiems darbuotojams Tiekėjas išduoda pažymėjimus;</w:t>
            </w:r>
          </w:p>
          <w:p w14:paraId="179EB86F" w14:textId="77777777" w:rsidR="00F12948" w:rsidRPr="0011009C" w:rsidRDefault="00F12948" w:rsidP="00F12948">
            <w:pPr>
              <w:ind w:left="27" w:right="67"/>
              <w:jc w:val="both"/>
              <w:rPr>
                <w:rFonts w:asciiTheme="minorHAnsi" w:hAnsiTheme="minorHAnsi" w:cstheme="minorHAnsi"/>
                <w:sz w:val="22"/>
                <w:szCs w:val="22"/>
              </w:rPr>
            </w:pPr>
          </w:p>
          <w:p w14:paraId="65A69853" w14:textId="428EF738" w:rsidR="003D6B5F" w:rsidRPr="0011009C" w:rsidRDefault="00171CFB" w:rsidP="00D625C1">
            <w:pPr>
              <w:ind w:right="67"/>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7</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5. Visi mokymai vyksta lietuvių kalba.</w:t>
            </w:r>
          </w:p>
        </w:tc>
      </w:tr>
      <w:tr w:rsidR="003D6B5F" w:rsidRPr="0011009C" w14:paraId="431C007A"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C09AA40" w14:textId="01AF0181" w:rsidR="003D6B5F" w:rsidRPr="0011009C" w:rsidRDefault="003D6B5F"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9D551CF"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Techninė dokumentacija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A220CBA" w14:textId="31D96364"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00F12948" w:rsidRPr="0011009C">
              <w:rPr>
                <w:rFonts w:asciiTheme="minorHAnsi" w:hAnsiTheme="minorHAnsi" w:cstheme="minorHAnsi"/>
                <w:sz w:val="22"/>
                <w:szCs w:val="22"/>
              </w:rPr>
              <w:t xml:space="preserve">.1. Pristačius ir perdavus Perkančiajam subjektui pirmąjį </w:t>
            </w:r>
            <w:r w:rsidR="0021384A" w:rsidRPr="0011009C">
              <w:rPr>
                <w:rFonts w:asciiTheme="minorHAnsi" w:hAnsiTheme="minorHAnsi" w:cstheme="minorHAnsi"/>
                <w:sz w:val="22"/>
                <w:szCs w:val="22"/>
              </w:rPr>
              <w:t>autobusą</w:t>
            </w:r>
            <w:r w:rsidR="00F12948" w:rsidRPr="0011009C">
              <w:rPr>
                <w:rFonts w:asciiTheme="minorHAnsi" w:hAnsiTheme="minorHAnsi" w:cstheme="minorHAnsi"/>
                <w:sz w:val="22"/>
                <w:szCs w:val="22"/>
              </w:rPr>
              <w:t xml:space="preserve"> pagal pirkimo sutartį, Tiekėjas ne vėliau kaip per 3 (tris) darbo dienas nuo perdavimo-priėmimo akto pasirašymo dienos:</w:t>
            </w:r>
          </w:p>
          <w:p w14:paraId="774F16E8" w14:textId="77777777" w:rsidR="00F12948" w:rsidRPr="0011009C" w:rsidRDefault="00F12948" w:rsidP="00F12948">
            <w:pPr>
              <w:ind w:left="27" w:right="121"/>
              <w:jc w:val="both"/>
              <w:rPr>
                <w:rFonts w:asciiTheme="minorHAnsi" w:hAnsiTheme="minorHAnsi" w:cstheme="minorHAnsi"/>
                <w:sz w:val="22"/>
                <w:szCs w:val="22"/>
              </w:rPr>
            </w:pPr>
          </w:p>
          <w:p w14:paraId="302EAC3B" w14:textId="7BC6CFA4"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1.1. Elektroninėse laikmenose pateikti išsamius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techninės priežiūros ir remonto technologijos vadovus lietuvių kalba (2 egzemplioriai), kad būtų galima kvalifikuotai atlikti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(įskaitant </w:t>
            </w:r>
            <w:r w:rsidR="005B1C30" w:rsidRPr="0011009C">
              <w:rPr>
                <w:rFonts w:asciiTheme="minorHAnsi" w:hAnsiTheme="minorHAnsi" w:cstheme="minorHAnsi"/>
                <w:sz w:val="22"/>
                <w:szCs w:val="22"/>
              </w:rPr>
              <w:t xml:space="preserve">vandenilio celės, elektros </w:t>
            </w:r>
            <w:r w:rsidR="00F12948" w:rsidRPr="0011009C">
              <w:rPr>
                <w:rFonts w:asciiTheme="minorHAnsi" w:hAnsiTheme="minorHAnsi" w:cstheme="minorHAnsi"/>
                <w:sz w:val="22"/>
                <w:szCs w:val="22"/>
              </w:rPr>
              <w:t>variklio, ašių ir kitų mazgų) techninę priežiūrą ir remontą, įskaitant techninės priežiūros ir remonto technologiją, schemas, detalių sujungimo brėžinius ir kitą informaciją;</w:t>
            </w:r>
          </w:p>
          <w:p w14:paraId="09922748" w14:textId="77777777" w:rsidR="00F12948" w:rsidRPr="0011009C" w:rsidRDefault="00F12948" w:rsidP="00F12948">
            <w:pPr>
              <w:ind w:left="27" w:right="121"/>
              <w:jc w:val="both"/>
              <w:rPr>
                <w:rFonts w:asciiTheme="minorHAnsi" w:hAnsiTheme="minorHAnsi" w:cstheme="minorHAnsi"/>
                <w:sz w:val="22"/>
                <w:szCs w:val="22"/>
              </w:rPr>
            </w:pPr>
          </w:p>
          <w:p w14:paraId="46F9B273" w14:textId="1518AF08"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1.2. Elektroninėse laikmenose pateikti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diagnostikos, remonto ir techninės priežiūros saugos instrukcijas (2 egzemplioriai), jei jos nebuvo pateiktos kartu su technine informacija;</w:t>
            </w:r>
          </w:p>
          <w:p w14:paraId="743FAF94" w14:textId="77777777" w:rsidR="00F12948" w:rsidRPr="0011009C" w:rsidRDefault="00F12948" w:rsidP="00F12948">
            <w:pPr>
              <w:ind w:left="27" w:right="121"/>
              <w:jc w:val="both"/>
              <w:rPr>
                <w:rFonts w:asciiTheme="minorHAnsi" w:hAnsiTheme="minorHAnsi" w:cstheme="minorHAnsi"/>
                <w:sz w:val="22"/>
                <w:szCs w:val="22"/>
              </w:rPr>
            </w:pPr>
          </w:p>
          <w:p w14:paraId="4A3FBDBF" w14:textId="6EFF8179"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1.3. Elektroninėje laikmenoje pateikti atsarginių dalių katalogus (2 egzemplioriai) su vaizdais lietuvių arba anglų kalba, kuriuose būtų pavaizduotos visos </w:t>
            </w:r>
            <w:r w:rsidR="0021384A" w:rsidRPr="0011009C">
              <w:rPr>
                <w:rFonts w:asciiTheme="minorHAnsi" w:hAnsiTheme="minorHAnsi" w:cstheme="minorHAnsi"/>
                <w:sz w:val="22"/>
                <w:szCs w:val="22"/>
              </w:rPr>
              <w:t>autobuso</w:t>
            </w:r>
            <w:r w:rsidR="00F12948" w:rsidRPr="0011009C">
              <w:rPr>
                <w:rFonts w:asciiTheme="minorHAnsi" w:hAnsiTheme="minorHAnsi" w:cstheme="minorHAnsi"/>
                <w:sz w:val="22"/>
                <w:szCs w:val="22"/>
              </w:rPr>
              <w:t xml:space="preserve"> atsarginės dalys pagal atskirus mechanizmus, komponentus ar sistemas ir pagal kuriuos būtų galima nustatyti šių atsarginių dalių serijos numerius;</w:t>
            </w:r>
          </w:p>
          <w:p w14:paraId="0A5F2155" w14:textId="77777777" w:rsidR="00F12948" w:rsidRPr="0011009C" w:rsidRDefault="00F12948" w:rsidP="00F12948">
            <w:pPr>
              <w:ind w:left="27" w:right="121"/>
              <w:jc w:val="both"/>
              <w:rPr>
                <w:rFonts w:asciiTheme="minorHAnsi" w:hAnsiTheme="minorHAnsi" w:cstheme="minorHAnsi"/>
                <w:sz w:val="22"/>
                <w:szCs w:val="22"/>
              </w:rPr>
            </w:pPr>
          </w:p>
          <w:p w14:paraId="7E8E5E4A" w14:textId="5B16E84E"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1.4. Suteikti teisėtą internetinę prieigą prie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gamintojo elektroninio atsarginių dalių katalogo (4 prieigos raktai) arba pateikti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gamintojo elektroninius atsarginių dalių katalogus elektroninėse laikmenose, 2 egzemplioriai;</w:t>
            </w:r>
          </w:p>
          <w:p w14:paraId="36C447BA" w14:textId="77777777" w:rsidR="00F12948" w:rsidRPr="0011009C" w:rsidRDefault="00F12948" w:rsidP="00F12948">
            <w:pPr>
              <w:ind w:left="27" w:right="121"/>
              <w:jc w:val="both"/>
              <w:rPr>
                <w:rFonts w:asciiTheme="minorHAnsi" w:hAnsiTheme="minorHAnsi" w:cstheme="minorHAnsi"/>
                <w:sz w:val="22"/>
                <w:szCs w:val="22"/>
              </w:rPr>
            </w:pPr>
          </w:p>
          <w:p w14:paraId="23007460" w14:textId="18DAE12A"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1.5. Pateikti elektroninėse laikmenose bendrąsias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elektrinių, pneumatinių, mechaninių sistemų ir komponentų schemas, atskirų mazgų schemas (2 egzemplioriai), mazgų schemas su detaliais aprašymais, reguliuojamų ir valdomų parametrų vertėmis, schemas, kad būtų galima kontroliuoti, remontuoti ir kvalifikuotai prižiūrėti visą </w:t>
            </w:r>
            <w:r w:rsidR="0021384A" w:rsidRPr="0011009C">
              <w:rPr>
                <w:rFonts w:asciiTheme="minorHAnsi" w:hAnsiTheme="minorHAnsi" w:cstheme="minorHAnsi"/>
                <w:sz w:val="22"/>
                <w:szCs w:val="22"/>
              </w:rPr>
              <w:t>autobusą</w:t>
            </w:r>
            <w:r w:rsidR="00F12948" w:rsidRPr="0011009C">
              <w:rPr>
                <w:rFonts w:asciiTheme="minorHAnsi" w:hAnsiTheme="minorHAnsi" w:cstheme="minorHAnsi"/>
                <w:sz w:val="22"/>
                <w:szCs w:val="22"/>
              </w:rPr>
              <w:t xml:space="preserve"> ir jo komponentus;</w:t>
            </w:r>
          </w:p>
          <w:p w14:paraId="637D5D7E" w14:textId="77777777" w:rsidR="00F12948" w:rsidRPr="0011009C" w:rsidRDefault="00F12948" w:rsidP="00F12948">
            <w:pPr>
              <w:ind w:left="27" w:right="121"/>
              <w:jc w:val="both"/>
              <w:rPr>
                <w:rFonts w:asciiTheme="minorHAnsi" w:hAnsiTheme="minorHAnsi" w:cstheme="minorHAnsi"/>
                <w:sz w:val="22"/>
                <w:szCs w:val="22"/>
              </w:rPr>
            </w:pPr>
          </w:p>
          <w:p w14:paraId="5B7883B6" w14:textId="1FFCC028"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1.6. Elektroninėse laikmenose pateikti visą techninę ir programinę įrangą, reikalingą vaizdo įrašams tvarkyti, perduoti, saugoti ir peržiūrėti (2 egzemplioriai);</w:t>
            </w:r>
          </w:p>
          <w:p w14:paraId="3961CE42" w14:textId="77777777" w:rsidR="00F12948" w:rsidRPr="0011009C" w:rsidRDefault="00F12948" w:rsidP="00F12948">
            <w:pPr>
              <w:ind w:left="27" w:right="121"/>
              <w:jc w:val="both"/>
              <w:rPr>
                <w:rFonts w:asciiTheme="minorHAnsi" w:hAnsiTheme="minorHAnsi" w:cstheme="minorHAnsi"/>
                <w:sz w:val="22"/>
                <w:szCs w:val="22"/>
              </w:rPr>
            </w:pPr>
          </w:p>
          <w:p w14:paraId="78329E74" w14:textId="3E648557"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1.7. Pateikti elektroninėse laikmenose išsamią </w:t>
            </w:r>
            <w:r w:rsidR="0021384A" w:rsidRPr="0011009C">
              <w:rPr>
                <w:rFonts w:asciiTheme="minorHAnsi" w:hAnsiTheme="minorHAnsi" w:cstheme="minorHAnsi"/>
                <w:sz w:val="22"/>
                <w:szCs w:val="22"/>
              </w:rPr>
              <w:t>autobusuose</w:t>
            </w:r>
            <w:r w:rsidR="00F12948" w:rsidRPr="0011009C">
              <w:rPr>
                <w:rFonts w:asciiTheme="minorHAnsi" w:hAnsiTheme="minorHAnsi" w:cstheme="minorHAnsi"/>
                <w:sz w:val="22"/>
                <w:szCs w:val="22"/>
              </w:rPr>
              <w:t xml:space="preserve"> sumontuotos techninės ir programinės įrangos dokumentaciją (2 egzemplioriai), įskaitant įrangos techninius parametrus, lietuvių arba anglų kalbomis. Tiekėjas turi pateikti konfigūracijos failus, kurie leistų visiškai perjungti / perkonfigūruoti įrangą;</w:t>
            </w:r>
          </w:p>
          <w:p w14:paraId="48F5B83C" w14:textId="77777777" w:rsidR="00F12948" w:rsidRPr="0011009C" w:rsidRDefault="00F12948" w:rsidP="00F12948">
            <w:pPr>
              <w:ind w:left="27" w:right="121"/>
              <w:jc w:val="both"/>
              <w:rPr>
                <w:rFonts w:asciiTheme="minorHAnsi" w:hAnsiTheme="minorHAnsi" w:cstheme="minorHAnsi"/>
                <w:sz w:val="22"/>
                <w:szCs w:val="22"/>
              </w:rPr>
            </w:pPr>
          </w:p>
          <w:p w14:paraId="15A9A573" w14:textId="315C2709"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1.8. Tiekėjas elektroninėje laikmenoje pateikia trumpą naudotojo vadovą lietuvių kalba, kuriame būtų nurodyta, kaip įprastai naudotis vaizdo kamerų sistema ir keleivių informavimo sistema; </w:t>
            </w:r>
          </w:p>
          <w:p w14:paraId="283CE37A" w14:textId="77777777" w:rsidR="00F12948" w:rsidRPr="0011009C" w:rsidRDefault="00F12948" w:rsidP="00F12948">
            <w:pPr>
              <w:ind w:left="27" w:right="121"/>
              <w:jc w:val="both"/>
              <w:rPr>
                <w:rFonts w:asciiTheme="minorHAnsi" w:hAnsiTheme="minorHAnsi" w:cstheme="minorHAnsi"/>
                <w:sz w:val="22"/>
                <w:szCs w:val="22"/>
              </w:rPr>
            </w:pPr>
          </w:p>
          <w:p w14:paraId="42EF89B9" w14:textId="6B9BE528"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1.9.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garantiniu laikotarpiu turi būti pateiktos ne mažiau kaip </w:t>
            </w:r>
            <w:r w:rsidR="0326FFC7" w:rsidRPr="0011009C">
              <w:rPr>
                <w:rFonts w:asciiTheme="minorHAnsi" w:hAnsiTheme="minorHAnsi" w:cstheme="minorHAnsi"/>
                <w:sz w:val="22"/>
                <w:szCs w:val="22"/>
              </w:rPr>
              <w:t>2</w:t>
            </w:r>
            <w:r w:rsidR="003D5B02" w:rsidRPr="0011009C">
              <w:rPr>
                <w:rFonts w:asciiTheme="minorHAnsi" w:hAnsiTheme="minorHAnsi" w:cstheme="minorHAnsi"/>
                <w:sz w:val="22"/>
                <w:szCs w:val="22"/>
              </w:rPr>
              <w:t xml:space="preserve"> (</w:t>
            </w:r>
            <w:r w:rsidR="249EFAB7" w:rsidRPr="0011009C">
              <w:rPr>
                <w:rFonts w:asciiTheme="minorHAnsi" w:hAnsiTheme="minorHAnsi" w:cstheme="minorHAnsi"/>
                <w:sz w:val="22"/>
                <w:szCs w:val="22"/>
              </w:rPr>
              <w:t>dvi</w:t>
            </w:r>
            <w:r w:rsidR="003D5B02" w:rsidRPr="0011009C">
              <w:rPr>
                <w:rFonts w:asciiTheme="minorHAnsi" w:hAnsiTheme="minorHAnsi" w:cstheme="minorHAnsi"/>
                <w:sz w:val="22"/>
                <w:szCs w:val="22"/>
              </w:rPr>
              <w:t xml:space="preserve">) </w:t>
            </w:r>
            <w:r w:rsidR="00F12948" w:rsidRPr="0011009C">
              <w:rPr>
                <w:rFonts w:asciiTheme="minorHAnsi" w:hAnsiTheme="minorHAnsi" w:cstheme="minorHAnsi"/>
                <w:sz w:val="22"/>
                <w:szCs w:val="22"/>
              </w:rPr>
              <w:t xml:space="preserve">licencijos, kurios suteikia teisę naudotojui naudotis </w:t>
            </w:r>
            <w:r w:rsidR="0021384A" w:rsidRPr="0011009C">
              <w:rPr>
                <w:rFonts w:asciiTheme="minorHAnsi" w:hAnsiTheme="minorHAnsi" w:cstheme="minorHAnsi"/>
                <w:sz w:val="22"/>
                <w:szCs w:val="22"/>
              </w:rPr>
              <w:t>autobusuose</w:t>
            </w:r>
            <w:r w:rsidR="00F12948" w:rsidRPr="0011009C">
              <w:rPr>
                <w:rFonts w:asciiTheme="minorHAnsi" w:hAnsiTheme="minorHAnsi" w:cstheme="minorHAnsi"/>
                <w:sz w:val="22"/>
                <w:szCs w:val="22"/>
              </w:rPr>
              <w:t xml:space="preserve"> įdiegta programine įranga ir visomis jos funkcijomis;</w:t>
            </w:r>
          </w:p>
          <w:p w14:paraId="7A836634" w14:textId="77777777" w:rsidR="00F12948" w:rsidRPr="0011009C" w:rsidRDefault="00F12948" w:rsidP="00F12948">
            <w:pPr>
              <w:ind w:left="27" w:right="121"/>
              <w:jc w:val="both"/>
              <w:rPr>
                <w:rFonts w:asciiTheme="minorHAnsi" w:hAnsiTheme="minorHAnsi" w:cstheme="minorHAnsi"/>
                <w:sz w:val="22"/>
                <w:szCs w:val="22"/>
              </w:rPr>
            </w:pPr>
          </w:p>
          <w:p w14:paraId="1DF4DD97" w14:textId="69C3D9F3"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lastRenderedPageBreak/>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1.10. Pateikti elektroninėse laikmenose detalias instrukcijas, aprašančias saugaus ir tinkamo sugedusio </w:t>
            </w:r>
            <w:r w:rsidR="0021384A" w:rsidRPr="0011009C">
              <w:rPr>
                <w:rFonts w:asciiTheme="minorHAnsi" w:hAnsiTheme="minorHAnsi" w:cstheme="minorHAnsi"/>
                <w:sz w:val="22"/>
                <w:szCs w:val="22"/>
              </w:rPr>
              <w:t>autobuso</w:t>
            </w:r>
            <w:r w:rsidR="00F12948" w:rsidRPr="0011009C">
              <w:rPr>
                <w:rFonts w:asciiTheme="minorHAnsi" w:hAnsiTheme="minorHAnsi" w:cstheme="minorHAnsi"/>
                <w:sz w:val="22"/>
                <w:szCs w:val="22"/>
              </w:rPr>
              <w:t xml:space="preserve"> transportavimo procedūras.</w:t>
            </w:r>
          </w:p>
          <w:p w14:paraId="55E5B7B4" w14:textId="77777777" w:rsidR="00F12948" w:rsidRPr="0011009C" w:rsidRDefault="00F12948" w:rsidP="00F12948">
            <w:pPr>
              <w:ind w:left="27" w:right="121"/>
              <w:jc w:val="both"/>
              <w:rPr>
                <w:rFonts w:asciiTheme="minorHAnsi" w:hAnsiTheme="minorHAnsi" w:cstheme="minorHAnsi"/>
                <w:sz w:val="22"/>
                <w:szCs w:val="22"/>
              </w:rPr>
            </w:pPr>
          </w:p>
          <w:p w14:paraId="68C56A07" w14:textId="56B32877"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2. </w:t>
            </w:r>
            <w:r w:rsidR="1649441F" w:rsidRPr="0011009C">
              <w:rPr>
                <w:rFonts w:asciiTheme="minorHAnsi" w:hAnsiTheme="minorHAnsi" w:cstheme="minorHAnsi"/>
                <w:sz w:val="22"/>
                <w:szCs w:val="22"/>
              </w:rPr>
              <w:t>K</w:t>
            </w:r>
            <w:r w:rsidR="00F12948" w:rsidRPr="0011009C">
              <w:rPr>
                <w:rFonts w:asciiTheme="minorHAnsi" w:hAnsiTheme="minorHAnsi" w:cstheme="minorHAnsi"/>
                <w:sz w:val="22"/>
                <w:szCs w:val="22"/>
              </w:rPr>
              <w:t>iekviena transporto priemonė turi būti aprūpinta transporto priemonės eksploatacijos instrukcijomis vairuotojui lietuvių kalba.</w:t>
            </w:r>
          </w:p>
          <w:p w14:paraId="78816F1F" w14:textId="77777777" w:rsidR="00F12948" w:rsidRPr="0011009C" w:rsidRDefault="00F12948" w:rsidP="00F12948">
            <w:pPr>
              <w:ind w:left="27" w:right="121"/>
              <w:jc w:val="both"/>
              <w:rPr>
                <w:rFonts w:asciiTheme="minorHAnsi" w:hAnsiTheme="minorHAnsi" w:cstheme="minorHAnsi"/>
                <w:sz w:val="22"/>
                <w:szCs w:val="22"/>
              </w:rPr>
            </w:pPr>
          </w:p>
          <w:p w14:paraId="1890FDA3" w14:textId="5A7E66B7" w:rsidR="00F12948" w:rsidRPr="0011009C" w:rsidRDefault="00171CFB" w:rsidP="00171CFB">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3. Techninė dokumentacija (schemos, elektriniai signalai valdymo taškuose ir kt.) pateikiama lietuvių arba anglų kalba;</w:t>
            </w:r>
          </w:p>
          <w:p w14:paraId="0D5F15FB" w14:textId="77777777" w:rsidR="00F12948" w:rsidRPr="0011009C" w:rsidRDefault="00F12948" w:rsidP="00F12948">
            <w:pPr>
              <w:ind w:left="27" w:right="121"/>
              <w:jc w:val="both"/>
              <w:rPr>
                <w:rFonts w:asciiTheme="minorHAnsi" w:hAnsiTheme="minorHAnsi" w:cstheme="minorHAnsi"/>
                <w:sz w:val="22"/>
                <w:szCs w:val="22"/>
              </w:rPr>
            </w:pPr>
          </w:p>
          <w:p w14:paraId="7551183E" w14:textId="4A911B01" w:rsidR="003D6B5F" w:rsidRPr="0011009C" w:rsidRDefault="00171CFB" w:rsidP="00D625C1">
            <w:pPr>
              <w:ind w:right="121"/>
              <w:jc w:val="both"/>
              <w:rPr>
                <w:rFonts w:asciiTheme="minorHAnsi" w:hAnsiTheme="minorHAnsi" w:cstheme="minorHAnsi"/>
                <w:sz w:val="22"/>
                <w:szCs w:val="22"/>
              </w:rPr>
            </w:pPr>
            <w:r w:rsidRPr="0011009C">
              <w:rPr>
                <w:rFonts w:asciiTheme="minorHAnsi" w:hAnsiTheme="minorHAnsi" w:cstheme="minorHAnsi"/>
                <w:sz w:val="22"/>
                <w:szCs w:val="22"/>
              </w:rPr>
              <w:t>4</w:t>
            </w:r>
            <w:r w:rsidR="00D625C1" w:rsidRPr="0011009C">
              <w:rPr>
                <w:rFonts w:asciiTheme="minorHAnsi" w:hAnsiTheme="minorHAnsi" w:cstheme="minorHAnsi"/>
                <w:sz w:val="22"/>
                <w:szCs w:val="22"/>
              </w:rPr>
              <w:t>8</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4. Periodiškai atnaujinti visą techninę dokumentaciją, įskaitant atsarginių dalių katalogus ir diagnostikos programas, laikantis </w:t>
            </w:r>
            <w:r w:rsidR="0021384A" w:rsidRPr="0011009C">
              <w:rPr>
                <w:rFonts w:asciiTheme="minorHAnsi" w:hAnsiTheme="minorHAnsi" w:cstheme="minorHAnsi"/>
                <w:sz w:val="22"/>
                <w:szCs w:val="22"/>
              </w:rPr>
              <w:t>autobusų</w:t>
            </w:r>
            <w:r w:rsidR="00F12948" w:rsidRPr="0011009C">
              <w:rPr>
                <w:rFonts w:asciiTheme="minorHAnsi" w:hAnsiTheme="minorHAnsi" w:cstheme="minorHAnsi"/>
                <w:sz w:val="22"/>
                <w:szCs w:val="22"/>
              </w:rPr>
              <w:t xml:space="preserve"> gamintojo nustatytų atnaujinimo intervalų</w:t>
            </w:r>
            <w:r w:rsidR="48774878" w:rsidRPr="0011009C">
              <w:rPr>
                <w:rFonts w:asciiTheme="minorHAnsi" w:hAnsiTheme="minorHAnsi" w:cstheme="minorHAnsi"/>
                <w:sz w:val="22"/>
                <w:szCs w:val="22"/>
              </w:rPr>
              <w:t>.</w:t>
            </w:r>
          </w:p>
        </w:tc>
      </w:tr>
      <w:tr w:rsidR="003D6B5F" w:rsidRPr="0011009C" w14:paraId="6D210DAC"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44B2F33" w14:textId="59B9BF85" w:rsidR="003D6B5F" w:rsidRPr="0011009C" w:rsidRDefault="00D625C1"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49</w:t>
            </w:r>
            <w:r w:rsidR="003D6B5F"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35E7A10"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Įrankiai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0A7D9D0B" w14:textId="45F54262" w:rsidR="003D6B5F" w:rsidRPr="0011009C" w:rsidRDefault="00D625C1"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49</w:t>
            </w:r>
            <w:r w:rsidR="003D6B5F" w:rsidRPr="0011009C">
              <w:rPr>
                <w:rFonts w:asciiTheme="minorHAnsi" w:hAnsiTheme="minorHAnsi" w:cstheme="minorHAnsi"/>
                <w:sz w:val="22"/>
                <w:szCs w:val="22"/>
              </w:rPr>
              <w:t>.1. Tiekėjas kartu su pirmosiomis transporto priemonėmis turi pateikti 2 (du) smūgiams atsparių pramoninių diagnostikos kompiuterių komplektus su programine įranga ir darbinių parametrų keitimo programomis, skirtomis išsamiai transporto priemonės diagnostikai. Perkantysis subjektas turi turėti prieigą prie visų transporto priemonėse sumontuotų sistemų;</w:t>
            </w:r>
          </w:p>
          <w:p w14:paraId="5C7C45A8" w14:textId="77777777" w:rsidR="00495E48" w:rsidRPr="0011009C" w:rsidRDefault="00495E48" w:rsidP="00B30A5D">
            <w:pPr>
              <w:ind w:left="27" w:right="121"/>
              <w:jc w:val="both"/>
              <w:rPr>
                <w:rFonts w:asciiTheme="minorHAnsi" w:hAnsiTheme="minorHAnsi" w:cstheme="minorHAnsi"/>
                <w:sz w:val="22"/>
                <w:szCs w:val="22"/>
              </w:rPr>
            </w:pPr>
          </w:p>
          <w:p w14:paraId="0FFE71C3" w14:textId="6D00871C" w:rsidR="003D6B5F" w:rsidRPr="0011009C" w:rsidRDefault="00D625C1"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49</w:t>
            </w:r>
            <w:r w:rsidR="003D6B5F" w:rsidRPr="0011009C">
              <w:rPr>
                <w:rFonts w:asciiTheme="minorHAnsi" w:hAnsiTheme="minorHAnsi" w:cstheme="minorHAnsi"/>
                <w:sz w:val="22"/>
                <w:szCs w:val="22"/>
              </w:rPr>
              <w:t xml:space="preserve">.2. Jei siūloma naudoti pramoninės klasės diagnostikos kompiuterį nešiojamąjį kompiuterį, prie jo turi būti pridėti visi reikalingi kabeliai ir jungtys, kad jį būtų galima prijungti prie </w:t>
            </w:r>
            <w:r w:rsidR="000A4E37" w:rsidRPr="0011009C">
              <w:rPr>
                <w:rFonts w:asciiTheme="minorHAnsi" w:hAnsiTheme="minorHAnsi" w:cstheme="minorHAnsi"/>
                <w:sz w:val="22"/>
                <w:szCs w:val="22"/>
              </w:rPr>
              <w:t>a</w:t>
            </w:r>
            <w:r w:rsidR="003D6B5F" w:rsidRPr="0011009C">
              <w:rPr>
                <w:rFonts w:asciiTheme="minorHAnsi" w:hAnsiTheme="minorHAnsi" w:cstheme="minorHAnsi"/>
                <w:sz w:val="22"/>
                <w:szCs w:val="22"/>
              </w:rPr>
              <w:t>utobuso;</w:t>
            </w:r>
          </w:p>
          <w:p w14:paraId="26892848" w14:textId="77777777" w:rsidR="00495E48" w:rsidRPr="0011009C" w:rsidRDefault="00495E48" w:rsidP="00B30A5D">
            <w:pPr>
              <w:ind w:left="27" w:right="121"/>
              <w:jc w:val="both"/>
              <w:rPr>
                <w:rFonts w:asciiTheme="minorHAnsi" w:hAnsiTheme="minorHAnsi" w:cstheme="minorHAnsi"/>
                <w:sz w:val="22"/>
                <w:szCs w:val="22"/>
              </w:rPr>
            </w:pPr>
          </w:p>
          <w:p w14:paraId="2F5EF33F" w14:textId="484C3163" w:rsidR="003D6B5F" w:rsidRPr="0011009C" w:rsidRDefault="00D625C1"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49</w:t>
            </w:r>
            <w:r w:rsidR="003D6B5F" w:rsidRPr="0011009C">
              <w:rPr>
                <w:rFonts w:asciiTheme="minorHAnsi" w:hAnsiTheme="minorHAnsi" w:cstheme="minorHAnsi"/>
                <w:sz w:val="22"/>
                <w:szCs w:val="22"/>
              </w:rPr>
              <w:t xml:space="preserve">.3. 15 colių kompiuteris turi būti tiekiamas su įdiegta licencijuota operacine sistema ir visu licencijuotos diagnostinės programinės įrangos rinkiniu; </w:t>
            </w:r>
          </w:p>
          <w:p w14:paraId="76DB1B5C" w14:textId="2E0F7251" w:rsidR="00495E48" w:rsidRPr="0011009C" w:rsidRDefault="00D625C1" w:rsidP="00B30A5D">
            <w:pPr>
              <w:ind w:left="27" w:right="121"/>
              <w:jc w:val="both"/>
              <w:rPr>
                <w:rFonts w:asciiTheme="minorHAnsi" w:hAnsiTheme="minorHAnsi" w:cstheme="minorHAnsi"/>
                <w:sz w:val="22"/>
                <w:szCs w:val="22"/>
              </w:rPr>
            </w:pPr>
            <w:r w:rsidRPr="0011009C">
              <w:rPr>
                <w:rFonts w:asciiTheme="minorHAnsi" w:hAnsiTheme="minorHAnsi" w:cstheme="minorHAnsi"/>
                <w:sz w:val="22"/>
                <w:szCs w:val="22"/>
              </w:rPr>
              <w:t>49</w:t>
            </w:r>
            <w:r w:rsidR="003D6B5F" w:rsidRPr="0011009C">
              <w:rPr>
                <w:rFonts w:asciiTheme="minorHAnsi" w:hAnsiTheme="minorHAnsi" w:cstheme="minorHAnsi"/>
                <w:sz w:val="22"/>
                <w:szCs w:val="22"/>
              </w:rPr>
              <w:t>.4. Diagnostikos kompiuteriai turi atitikti šiuos reikalavimus:</w:t>
            </w:r>
          </w:p>
          <w:p w14:paraId="3B2BD2CB" w14:textId="6202E0DA" w:rsidR="001705C8"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003D6B5F" w:rsidRPr="0011009C">
              <w:rPr>
                <w:rFonts w:asciiTheme="minorHAnsi" w:hAnsiTheme="minorHAnsi" w:cstheme="minorHAnsi"/>
              </w:rPr>
              <w:t>ekrano ryškumas ne mažesnis kaip 400 nitų;</w:t>
            </w:r>
          </w:p>
          <w:p w14:paraId="346D01C2" w14:textId="23790182"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003D6B5F" w:rsidRPr="0011009C">
              <w:rPr>
                <w:rFonts w:asciiTheme="minorHAnsi" w:hAnsiTheme="minorHAnsi" w:cstheme="minorHAnsi"/>
              </w:rPr>
              <w:t>CPU rezultatas pagal CPUBenchmark.net ne mažesnis nei 12000;</w:t>
            </w:r>
          </w:p>
          <w:p w14:paraId="54E94BF0" w14:textId="122AC9E8"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n</w:t>
            </w:r>
            <w:r w:rsidR="003D6B5F" w:rsidRPr="0011009C">
              <w:rPr>
                <w:rFonts w:asciiTheme="minorHAnsi" w:hAnsiTheme="minorHAnsi" w:cstheme="minorHAnsi"/>
              </w:rPr>
              <w:t>e mažiau kaip 8 GB DDR operatyviosios atminties 4;</w:t>
            </w:r>
          </w:p>
          <w:p w14:paraId="15131593" w14:textId="0E907A23"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003D6B5F" w:rsidRPr="0011009C">
              <w:rPr>
                <w:rFonts w:asciiTheme="minorHAnsi" w:hAnsiTheme="minorHAnsi" w:cstheme="minorHAnsi"/>
              </w:rPr>
              <w:t>Kietasis diskas 500 GB SDD.</w:t>
            </w:r>
          </w:p>
          <w:p w14:paraId="57AA54AC" w14:textId="77777777" w:rsidR="001705C8" w:rsidRPr="0011009C" w:rsidRDefault="001705C8" w:rsidP="001705C8">
            <w:pPr>
              <w:pStyle w:val="AA2"/>
              <w:rPr>
                <w:rFonts w:asciiTheme="minorHAnsi" w:hAnsiTheme="minorHAnsi" w:cstheme="minorHAnsi"/>
              </w:rPr>
            </w:pPr>
          </w:p>
          <w:p w14:paraId="182F64A6" w14:textId="21A14E9E" w:rsidR="003D6B5F" w:rsidRPr="0011009C" w:rsidRDefault="00D625C1"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49</w:t>
            </w:r>
            <w:r w:rsidR="003D6B5F" w:rsidRPr="0011009C">
              <w:rPr>
                <w:rFonts w:asciiTheme="minorHAnsi" w:hAnsiTheme="minorHAnsi" w:cstheme="minorHAnsi"/>
                <w:sz w:val="22"/>
                <w:szCs w:val="22"/>
              </w:rPr>
              <w:t xml:space="preserve">.5. 4 (keturi) pramoniniai planšetiniai kompiuteriai mechanikams su reikalinga programine įranga, skirta su konkretaus </w:t>
            </w:r>
            <w:r w:rsidR="000A4E37" w:rsidRPr="0011009C">
              <w:rPr>
                <w:rFonts w:asciiTheme="minorHAnsi" w:hAnsiTheme="minorHAnsi" w:cstheme="minorHAnsi"/>
                <w:sz w:val="22"/>
                <w:szCs w:val="22"/>
              </w:rPr>
              <w:t>a</w:t>
            </w:r>
            <w:r w:rsidR="003D6B5F" w:rsidRPr="0011009C">
              <w:rPr>
                <w:rFonts w:asciiTheme="minorHAnsi" w:hAnsiTheme="minorHAnsi" w:cstheme="minorHAnsi"/>
                <w:sz w:val="22"/>
                <w:szCs w:val="22"/>
              </w:rPr>
              <w:t>utobuso technine priežiūra ir remontu susijusiems istoriniams duomenims peržiūrėti, patogiai įvesti informaciją apie vykdomą diagnostiką, techninę priežiūrą ir remontą bei turėti prieigą prie išsamių techninės priežiūros ir remonto vadovų;</w:t>
            </w:r>
          </w:p>
          <w:p w14:paraId="4EB58405" w14:textId="77777777" w:rsidR="00495E48" w:rsidRPr="0011009C" w:rsidRDefault="00495E48" w:rsidP="00B30A5D">
            <w:pPr>
              <w:ind w:left="27" w:right="121"/>
              <w:jc w:val="both"/>
              <w:rPr>
                <w:rFonts w:asciiTheme="minorHAnsi" w:hAnsiTheme="minorHAnsi" w:cstheme="minorHAnsi"/>
                <w:sz w:val="22"/>
                <w:szCs w:val="22"/>
              </w:rPr>
            </w:pPr>
          </w:p>
          <w:p w14:paraId="6D34E947" w14:textId="4451B7EC" w:rsidR="003D6B5F" w:rsidRPr="0011009C" w:rsidRDefault="00D625C1"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49</w:t>
            </w:r>
            <w:r w:rsidR="003D6B5F" w:rsidRPr="0011009C">
              <w:rPr>
                <w:rFonts w:asciiTheme="minorHAnsi" w:hAnsiTheme="minorHAnsi" w:cstheme="minorHAnsi"/>
                <w:sz w:val="22"/>
                <w:szCs w:val="22"/>
              </w:rPr>
              <w:t>.6. Rankiniai pramoniniai planšetiniai kompiuteriai turi atitikti šiuos reikalavimus:</w:t>
            </w:r>
          </w:p>
          <w:p w14:paraId="21E632BE" w14:textId="78EE444A"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003D6B5F" w:rsidRPr="0011009C">
              <w:rPr>
                <w:rFonts w:asciiTheme="minorHAnsi" w:hAnsiTheme="minorHAnsi" w:cstheme="minorHAnsi"/>
              </w:rPr>
              <w:t xml:space="preserve">Ekranas turi būti ne mažesnio kaip 10 colių skersmens; įskaitomas saulės šviesoje, </w:t>
            </w:r>
            <w:r w:rsidRPr="0011009C">
              <w:rPr>
                <w:rFonts w:asciiTheme="minorHAnsi" w:hAnsiTheme="minorHAnsi" w:cstheme="minorHAnsi"/>
              </w:rPr>
              <w:t xml:space="preserve">- </w:t>
            </w:r>
            <w:r w:rsidR="003D6B5F" w:rsidRPr="0011009C">
              <w:rPr>
                <w:rFonts w:asciiTheme="minorHAnsi" w:hAnsiTheme="minorHAnsi" w:cstheme="minorHAnsi"/>
              </w:rPr>
              <w:t>ne mažesnis kaip 500 nitų;</w:t>
            </w:r>
          </w:p>
          <w:p w14:paraId="173576DF" w14:textId="124091CA"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n</w:t>
            </w:r>
            <w:r w:rsidR="003D6B5F" w:rsidRPr="0011009C">
              <w:rPr>
                <w:rFonts w:asciiTheme="minorHAnsi" w:hAnsiTheme="minorHAnsi" w:cstheme="minorHAnsi"/>
              </w:rPr>
              <w:t>e mažesnė kaip 4 GB operatyvioji atmintis;</w:t>
            </w:r>
          </w:p>
          <w:p w14:paraId="791E064D" w14:textId="5225A303"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003D6B5F" w:rsidRPr="0011009C">
              <w:rPr>
                <w:rFonts w:asciiTheme="minorHAnsi" w:hAnsiTheme="minorHAnsi" w:cstheme="minorHAnsi"/>
              </w:rPr>
              <w:t>Ryšys bent jau „Wi-Fi“</w:t>
            </w:r>
          </w:p>
          <w:p w14:paraId="0FE4A825" w14:textId="3BEC8B08"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40A8EADB" w:rsidRPr="0011009C">
              <w:rPr>
                <w:rFonts w:asciiTheme="minorHAnsi" w:hAnsiTheme="minorHAnsi" w:cstheme="minorHAnsi"/>
              </w:rPr>
              <w:t xml:space="preserve">ne mažiau </w:t>
            </w:r>
            <w:r w:rsidR="003D6B5F" w:rsidRPr="0011009C">
              <w:rPr>
                <w:rFonts w:asciiTheme="minorHAnsi" w:hAnsiTheme="minorHAnsi" w:cstheme="minorHAnsi"/>
              </w:rPr>
              <w:t>IP 65</w:t>
            </w:r>
          </w:p>
          <w:p w14:paraId="521343C5" w14:textId="617D7131"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003D6B5F" w:rsidRPr="0011009C">
              <w:rPr>
                <w:rFonts w:asciiTheme="minorHAnsi" w:hAnsiTheme="minorHAnsi" w:cstheme="minorHAnsi"/>
              </w:rPr>
              <w:t>Akumuliatoriaus baterija nepertraukiamam darbui mažiausiai 8 valandas</w:t>
            </w:r>
            <w:r w:rsidRPr="0011009C">
              <w:rPr>
                <w:rFonts w:asciiTheme="minorHAnsi" w:hAnsiTheme="minorHAnsi" w:cstheme="minorHAnsi"/>
              </w:rPr>
              <w:t>.</w:t>
            </w:r>
          </w:p>
          <w:p w14:paraId="481BBC79" w14:textId="246C434A" w:rsidR="003D6B5F" w:rsidRPr="0011009C" w:rsidRDefault="001705C8" w:rsidP="001705C8">
            <w:pPr>
              <w:pStyle w:val="AA2"/>
              <w:rPr>
                <w:rFonts w:asciiTheme="minorHAnsi" w:hAnsiTheme="minorHAnsi" w:cstheme="minorHAnsi"/>
              </w:rPr>
            </w:pPr>
            <w:r w:rsidRPr="0011009C">
              <w:rPr>
                <w:rFonts w:asciiTheme="minorHAnsi" w:hAnsiTheme="minorHAnsi" w:cstheme="minorHAnsi"/>
              </w:rPr>
              <w:t xml:space="preserve">- </w:t>
            </w:r>
            <w:r w:rsidR="003D6B5F" w:rsidRPr="0011009C">
              <w:rPr>
                <w:rFonts w:asciiTheme="minorHAnsi" w:hAnsiTheme="minorHAnsi" w:cstheme="minorHAnsi"/>
              </w:rPr>
              <w:t>Darbinė temperatūra min -20°С, maks. +40°С.</w:t>
            </w:r>
          </w:p>
          <w:p w14:paraId="685E233B" w14:textId="77777777" w:rsidR="001705C8" w:rsidRPr="0011009C" w:rsidRDefault="001705C8" w:rsidP="001705C8">
            <w:pPr>
              <w:pStyle w:val="AA2"/>
              <w:rPr>
                <w:rFonts w:asciiTheme="minorHAnsi" w:hAnsiTheme="minorHAnsi" w:cstheme="minorHAnsi"/>
              </w:rPr>
            </w:pPr>
          </w:p>
          <w:p w14:paraId="6B1A5AFA" w14:textId="0E09BF3D" w:rsidR="003D6B5F" w:rsidRPr="0011009C" w:rsidRDefault="00D625C1" w:rsidP="00D625C1">
            <w:pPr>
              <w:ind w:right="121"/>
              <w:jc w:val="both"/>
              <w:rPr>
                <w:rFonts w:asciiTheme="minorHAnsi" w:hAnsiTheme="minorHAnsi" w:cstheme="minorHAnsi"/>
                <w:sz w:val="22"/>
                <w:szCs w:val="22"/>
              </w:rPr>
            </w:pPr>
            <w:r w:rsidRPr="0011009C">
              <w:rPr>
                <w:rFonts w:asciiTheme="minorHAnsi" w:hAnsiTheme="minorHAnsi" w:cstheme="minorHAnsi"/>
                <w:sz w:val="22"/>
                <w:szCs w:val="22"/>
              </w:rPr>
              <w:t>49</w:t>
            </w:r>
            <w:r w:rsidR="003D6B5F" w:rsidRPr="0011009C">
              <w:rPr>
                <w:rFonts w:asciiTheme="minorHAnsi" w:hAnsiTheme="minorHAnsi" w:cstheme="minorHAnsi"/>
                <w:sz w:val="22"/>
                <w:szCs w:val="22"/>
              </w:rPr>
              <w:t xml:space="preserve">.7.  Tiekėjas turi pateikti ratų priveržimo įrankius, po 1 kiekvienam </w:t>
            </w:r>
            <w:r w:rsidR="000A4E37" w:rsidRPr="0011009C">
              <w:rPr>
                <w:rFonts w:asciiTheme="minorHAnsi" w:hAnsiTheme="minorHAnsi" w:cstheme="minorHAnsi"/>
                <w:sz w:val="22"/>
                <w:szCs w:val="22"/>
              </w:rPr>
              <w:t>a</w:t>
            </w:r>
            <w:r w:rsidR="003D6B5F" w:rsidRPr="0011009C">
              <w:rPr>
                <w:rFonts w:asciiTheme="minorHAnsi" w:hAnsiTheme="minorHAnsi" w:cstheme="minorHAnsi"/>
                <w:sz w:val="22"/>
                <w:szCs w:val="22"/>
              </w:rPr>
              <w:t>utobusui.</w:t>
            </w:r>
          </w:p>
        </w:tc>
      </w:tr>
      <w:tr w:rsidR="003D6B5F" w:rsidRPr="0011009C" w14:paraId="29B853DC"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8166C35" w14:textId="26FA4D38" w:rsidR="003D6B5F" w:rsidRPr="0011009C" w:rsidRDefault="003D6B5F"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F41F64E" w14:textId="77777777" w:rsidR="003D6B5F" w:rsidRPr="0011009C" w:rsidRDefault="003D6B5F" w:rsidP="00B30A5D">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Garantijos transporto priemonei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093125D" w14:textId="6B7130D0" w:rsidR="003D6B5F" w:rsidRPr="0011009C" w:rsidRDefault="003D6B5F"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.1. Garantinis laikotarpis skaičiuojamas nuo transporto priemonės perdavimo–priėmimo akto pasirašymo dienos:</w:t>
            </w:r>
          </w:p>
          <w:p w14:paraId="2496875D" w14:textId="77777777" w:rsidR="00495E48" w:rsidRPr="0011009C" w:rsidRDefault="00495E48" w:rsidP="00B30A5D">
            <w:pPr>
              <w:ind w:left="27" w:right="121"/>
              <w:jc w:val="both"/>
              <w:rPr>
                <w:rFonts w:asciiTheme="minorHAnsi" w:hAnsiTheme="minorHAnsi" w:cstheme="minorHAnsi"/>
                <w:sz w:val="22"/>
                <w:szCs w:val="22"/>
              </w:rPr>
            </w:pPr>
          </w:p>
          <w:p w14:paraId="6D2DC644" w14:textId="3BC5E528" w:rsidR="00F12948" w:rsidRPr="0011009C" w:rsidRDefault="00015798"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1.1. Dalims, mazgams ir agregatams suteikiama ne trumpesnė kaip 60 mėnesių arba kol </w:t>
            </w:r>
            <w:r w:rsidR="000A4E37" w:rsidRPr="0011009C">
              <w:rPr>
                <w:rFonts w:asciiTheme="minorHAnsi" w:hAnsiTheme="minorHAnsi" w:cstheme="minorHAnsi"/>
                <w:sz w:val="22"/>
                <w:szCs w:val="22"/>
              </w:rPr>
              <w:t>autobusas</w:t>
            </w:r>
            <w:r w:rsidR="00F12948" w:rsidRPr="0011009C">
              <w:rPr>
                <w:rFonts w:asciiTheme="minorHAnsi" w:hAnsiTheme="minorHAnsi" w:cstheme="minorHAnsi"/>
                <w:sz w:val="22"/>
                <w:szCs w:val="22"/>
              </w:rPr>
              <w:t xml:space="preserve"> nuvažiuos ne mažiau nei 4</w:t>
            </w:r>
            <w:r w:rsidR="7B580E0A" w:rsidRPr="0011009C">
              <w:rPr>
                <w:rFonts w:asciiTheme="minorHAnsi" w:hAnsiTheme="minorHAnsi" w:cstheme="minorHAnsi"/>
                <w:sz w:val="22"/>
                <w:szCs w:val="22"/>
              </w:rPr>
              <w:t>25</w:t>
            </w:r>
            <w:r w:rsidR="00F12948" w:rsidRPr="0011009C">
              <w:rPr>
                <w:rFonts w:asciiTheme="minorHAnsi" w:hAnsiTheme="minorHAnsi" w:cstheme="minorHAnsi"/>
                <w:sz w:val="22"/>
                <w:szCs w:val="22"/>
              </w:rPr>
              <w:t xml:space="preserve"> 000 km, priklausomai nuo to, kas įvyks anksčiau (garantija netaikoma automatiškai susidėvėjusioms dalims (stabdžių trinkelėms, stabdžių diskams, valytuvų šepetėliams, padangoms, filtrams, skysčiams, tepalams, LED lemputėms</w:t>
            </w:r>
            <w:r w:rsidR="005D3753"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 </w:t>
            </w:r>
          </w:p>
          <w:p w14:paraId="101C08F4" w14:textId="77777777" w:rsidR="00F12948" w:rsidRPr="0011009C" w:rsidRDefault="00F12948" w:rsidP="00F12948">
            <w:pPr>
              <w:ind w:left="27" w:right="121"/>
              <w:jc w:val="both"/>
              <w:rPr>
                <w:rFonts w:asciiTheme="minorHAnsi" w:hAnsiTheme="minorHAnsi" w:cstheme="minorHAnsi"/>
                <w:sz w:val="22"/>
                <w:szCs w:val="22"/>
              </w:rPr>
            </w:pPr>
          </w:p>
          <w:p w14:paraId="1E9041FF" w14:textId="2080D2AB" w:rsidR="00F12948" w:rsidRPr="0011009C" w:rsidRDefault="00015798"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1.2. Salono</w:t>
            </w:r>
            <w:r w:rsidR="008514ED" w:rsidRPr="0011009C">
              <w:rPr>
                <w:rFonts w:asciiTheme="minorHAnsi" w:hAnsiTheme="minorHAnsi" w:cstheme="minorHAnsi"/>
                <w:sz w:val="22"/>
                <w:szCs w:val="22"/>
              </w:rPr>
              <w:t xml:space="preserve"> </w:t>
            </w:r>
            <w:r w:rsidR="00F12948" w:rsidRPr="0011009C">
              <w:rPr>
                <w:rFonts w:asciiTheme="minorHAnsi" w:hAnsiTheme="minorHAnsi" w:cstheme="minorHAnsi"/>
                <w:sz w:val="22"/>
                <w:szCs w:val="22"/>
              </w:rPr>
              <w:t xml:space="preserve"> </w:t>
            </w:r>
            <w:r w:rsidR="008514ED" w:rsidRPr="0011009C">
              <w:rPr>
                <w:rFonts w:asciiTheme="minorHAnsi" w:hAnsiTheme="minorHAnsi" w:cstheme="minorHAnsi"/>
                <w:sz w:val="22"/>
                <w:szCs w:val="22"/>
              </w:rPr>
              <w:t>apdailai</w:t>
            </w:r>
            <w:r w:rsidR="00F12948" w:rsidRPr="0011009C">
              <w:rPr>
                <w:rFonts w:asciiTheme="minorHAnsi" w:hAnsiTheme="minorHAnsi" w:cstheme="minorHAnsi"/>
                <w:sz w:val="22"/>
                <w:szCs w:val="22"/>
              </w:rPr>
              <w:t xml:space="preserve">, </w:t>
            </w:r>
            <w:r w:rsidR="008514ED" w:rsidRPr="0011009C">
              <w:rPr>
                <w:rFonts w:asciiTheme="minorHAnsi" w:hAnsiTheme="minorHAnsi" w:cstheme="minorHAnsi"/>
                <w:sz w:val="22"/>
                <w:szCs w:val="22"/>
              </w:rPr>
              <w:t xml:space="preserve">grindų dangai, </w:t>
            </w:r>
            <w:r w:rsidR="00F12948" w:rsidRPr="0011009C">
              <w:rPr>
                <w:rFonts w:asciiTheme="minorHAnsi" w:hAnsiTheme="minorHAnsi" w:cstheme="minorHAnsi"/>
                <w:sz w:val="22"/>
                <w:szCs w:val="22"/>
              </w:rPr>
              <w:t>kėbului nuo lūžimų, deformacijos, korozijos, o taip pat važiuoklei nuo lūžimų ar korozijos – ne trumpiau nei 10 metų (120 mėnesių) be ridos apribojimo;</w:t>
            </w:r>
          </w:p>
          <w:p w14:paraId="0E4C1E81" w14:textId="79E9463A" w:rsidR="00F12948" w:rsidRPr="0011009C" w:rsidRDefault="00015798"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1.3. Dažytiems kėbulo paviršiams suteikiama ne trumpesnė kaip 60 mėnesių be ridos apribojimo; </w:t>
            </w:r>
          </w:p>
          <w:p w14:paraId="193B0366" w14:textId="77777777" w:rsidR="00F12948" w:rsidRPr="0011009C" w:rsidRDefault="00F12948" w:rsidP="00F12948">
            <w:pPr>
              <w:ind w:left="27" w:right="121"/>
              <w:jc w:val="both"/>
              <w:rPr>
                <w:rFonts w:asciiTheme="minorHAnsi" w:hAnsiTheme="minorHAnsi" w:cstheme="minorHAnsi"/>
                <w:sz w:val="22"/>
                <w:szCs w:val="22"/>
              </w:rPr>
            </w:pPr>
          </w:p>
          <w:p w14:paraId="7B668564" w14:textId="091EB308" w:rsidR="00495E48" w:rsidRPr="0011009C" w:rsidRDefault="00015798"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1.4. Elektros ir elektroninei įrangai suteikiama ne trumpesnė kaip 60 mėnesių arba kol transporto priemonė nuvažiuos ne mažiau nei 4</w:t>
            </w:r>
            <w:r w:rsidR="6D98DB7D" w:rsidRPr="0011009C">
              <w:rPr>
                <w:rFonts w:asciiTheme="minorHAnsi" w:hAnsiTheme="minorHAnsi" w:cstheme="minorHAnsi"/>
                <w:sz w:val="22"/>
                <w:szCs w:val="22"/>
              </w:rPr>
              <w:t>25</w:t>
            </w:r>
            <w:r w:rsidR="00F12948" w:rsidRPr="0011009C">
              <w:rPr>
                <w:rFonts w:asciiTheme="minorHAnsi" w:hAnsiTheme="minorHAnsi" w:cstheme="minorHAnsi"/>
                <w:sz w:val="22"/>
                <w:szCs w:val="22"/>
              </w:rPr>
              <w:t xml:space="preserve"> 000 km, priklausomai nuo to, kas įvyks anksčiau;</w:t>
            </w:r>
          </w:p>
          <w:p w14:paraId="38432576" w14:textId="77777777" w:rsidR="00F12948" w:rsidRPr="0011009C" w:rsidRDefault="00F12948" w:rsidP="00F12948">
            <w:pPr>
              <w:ind w:left="27" w:right="121"/>
              <w:jc w:val="both"/>
              <w:rPr>
                <w:rFonts w:asciiTheme="minorHAnsi" w:hAnsiTheme="minorHAnsi" w:cstheme="minorHAnsi"/>
                <w:sz w:val="22"/>
                <w:szCs w:val="22"/>
              </w:rPr>
            </w:pPr>
          </w:p>
          <w:p w14:paraId="271850AE" w14:textId="52431290" w:rsidR="00495E48" w:rsidRPr="0011009C" w:rsidRDefault="003D6B5F"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 xml:space="preserve">.1.5. </w:t>
            </w:r>
            <w:r w:rsidR="00CD0196" w:rsidRPr="0011009C">
              <w:rPr>
                <w:rFonts w:asciiTheme="minorHAnsi" w:hAnsiTheme="minorHAnsi" w:cstheme="minorHAnsi"/>
                <w:sz w:val="22"/>
                <w:szCs w:val="22"/>
              </w:rPr>
              <w:t xml:space="preserve">traukos baterijos garantinis laikotarpis ne trumpiau nei </w:t>
            </w:r>
            <w:r w:rsidR="0015776E" w:rsidRPr="0011009C">
              <w:rPr>
                <w:rFonts w:asciiTheme="minorHAnsi" w:hAnsiTheme="minorHAnsi" w:cstheme="minorHAnsi"/>
                <w:sz w:val="22"/>
                <w:szCs w:val="22"/>
              </w:rPr>
              <w:t>96</w:t>
            </w:r>
            <w:r w:rsidR="00CD0196" w:rsidRPr="0011009C">
              <w:rPr>
                <w:rFonts w:asciiTheme="minorHAnsi" w:hAnsiTheme="minorHAnsi" w:cstheme="minorHAnsi"/>
                <w:sz w:val="22"/>
                <w:szCs w:val="22"/>
              </w:rPr>
              <w:t xml:space="preserve"> </w:t>
            </w:r>
            <w:r w:rsidR="0015776E" w:rsidRPr="0011009C">
              <w:rPr>
                <w:rFonts w:asciiTheme="minorHAnsi" w:hAnsiTheme="minorHAnsi" w:cstheme="minorHAnsi"/>
                <w:sz w:val="22"/>
                <w:szCs w:val="22"/>
              </w:rPr>
              <w:t>mėnesiai</w:t>
            </w:r>
            <w:r w:rsidR="00CD0196" w:rsidRPr="0011009C">
              <w:rPr>
                <w:rFonts w:asciiTheme="minorHAnsi" w:hAnsiTheme="minorHAnsi" w:cstheme="minorHAnsi"/>
                <w:sz w:val="22"/>
                <w:szCs w:val="22"/>
              </w:rPr>
              <w:t>. Garantiniu laikotarpiu traukos baterijos talpai sumažėjus daugiau kaip 20 % nuo naujos baterijos talpos, ji keičiama į naują arba atnaujintą bateriją;</w:t>
            </w:r>
          </w:p>
          <w:p w14:paraId="086FECAA" w14:textId="77777777" w:rsidR="00CD0196" w:rsidRPr="0011009C" w:rsidRDefault="00CD0196" w:rsidP="00B30A5D">
            <w:pPr>
              <w:ind w:left="27" w:right="121"/>
              <w:jc w:val="both"/>
              <w:rPr>
                <w:rFonts w:asciiTheme="minorHAnsi" w:hAnsiTheme="minorHAnsi" w:cstheme="minorHAnsi"/>
                <w:sz w:val="22"/>
                <w:szCs w:val="22"/>
              </w:rPr>
            </w:pPr>
          </w:p>
          <w:p w14:paraId="6ADBE6B8" w14:textId="722BF647" w:rsidR="00495E48" w:rsidRPr="0011009C" w:rsidRDefault="005F110C"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.1.6. vandenilio sistemai (vandenilio talpos, magistralės, jutikliai, vandenilio sistemos valdikliai ir pan.) suteikiama 120 mėnesių garantija be ridos ribojimo. Vandenilio kuro celei turės būti suteikta ne trumpesnė nei 72 mėnesių garantija be ridos ribojimo;</w:t>
            </w:r>
          </w:p>
          <w:p w14:paraId="44E2D4E5" w14:textId="77777777" w:rsidR="005F110C" w:rsidRPr="0011009C" w:rsidRDefault="005F110C" w:rsidP="00B30A5D">
            <w:pPr>
              <w:ind w:left="27" w:right="121"/>
              <w:jc w:val="both"/>
              <w:rPr>
                <w:rFonts w:asciiTheme="minorHAnsi" w:hAnsiTheme="minorHAnsi" w:cstheme="minorHAnsi"/>
                <w:sz w:val="22"/>
                <w:szCs w:val="22"/>
              </w:rPr>
            </w:pPr>
          </w:p>
          <w:p w14:paraId="34123851" w14:textId="14AFE82A" w:rsidR="003D6B5F" w:rsidRPr="0011009C" w:rsidRDefault="003D6B5F"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 xml:space="preserve">.2. Tiekėjas privalo garantuoti atsarginių dalių įsigijimo galimybę </w:t>
            </w:r>
            <w:r w:rsidR="00AA11EE" w:rsidRPr="0011009C">
              <w:rPr>
                <w:rFonts w:asciiTheme="minorHAnsi" w:hAnsiTheme="minorHAnsi" w:cstheme="minorHAnsi"/>
                <w:sz w:val="22"/>
                <w:szCs w:val="22"/>
              </w:rPr>
              <w:t xml:space="preserve">nuo pirmos transporto </w:t>
            </w:r>
            <w:r w:rsidR="002550E2" w:rsidRPr="0011009C">
              <w:rPr>
                <w:rFonts w:asciiTheme="minorHAnsi" w:hAnsiTheme="minorHAnsi" w:cstheme="minorHAnsi"/>
                <w:sz w:val="22"/>
                <w:szCs w:val="22"/>
              </w:rPr>
              <w:t>p</w:t>
            </w:r>
            <w:r w:rsidR="00AA11EE" w:rsidRPr="0011009C">
              <w:rPr>
                <w:rFonts w:asciiTheme="minorHAnsi" w:hAnsiTheme="minorHAnsi" w:cstheme="minorHAnsi"/>
                <w:sz w:val="22"/>
                <w:szCs w:val="22"/>
              </w:rPr>
              <w:t>riemonės</w:t>
            </w:r>
            <w:r w:rsidR="002550E2" w:rsidRPr="0011009C">
              <w:rPr>
                <w:rFonts w:asciiTheme="minorHAnsi" w:hAnsiTheme="minorHAnsi" w:cstheme="minorHAnsi"/>
                <w:sz w:val="22"/>
                <w:szCs w:val="22"/>
              </w:rPr>
              <w:t xml:space="preserve"> perdavimo-priėmimo akto pasirašymo dieno</w:t>
            </w:r>
            <w:r w:rsidR="000C0599" w:rsidRPr="0011009C">
              <w:rPr>
                <w:rFonts w:asciiTheme="minorHAnsi" w:hAnsiTheme="minorHAnsi" w:cstheme="minorHAnsi"/>
                <w:sz w:val="22"/>
                <w:szCs w:val="22"/>
              </w:rPr>
              <w:t>s</w:t>
            </w:r>
            <w:r w:rsidR="00FB4B79" w:rsidRPr="0011009C">
              <w:rPr>
                <w:rFonts w:asciiTheme="minorHAnsi" w:hAnsiTheme="minorHAnsi" w:cstheme="minorHAnsi"/>
                <w:sz w:val="22"/>
                <w:szCs w:val="22"/>
              </w:rPr>
              <w:t xml:space="preserve"> </w:t>
            </w:r>
            <w:r w:rsidR="0091079D" w:rsidRPr="0011009C">
              <w:rPr>
                <w:rFonts w:asciiTheme="minorHAnsi" w:hAnsiTheme="minorHAnsi" w:cstheme="minorHAnsi"/>
                <w:sz w:val="22"/>
                <w:szCs w:val="22"/>
              </w:rPr>
              <w:t xml:space="preserve">ir </w:t>
            </w:r>
            <w:r w:rsidRPr="0011009C">
              <w:rPr>
                <w:rFonts w:asciiTheme="minorHAnsi" w:hAnsiTheme="minorHAnsi" w:cstheme="minorHAnsi"/>
                <w:sz w:val="22"/>
                <w:szCs w:val="22"/>
              </w:rPr>
              <w:t xml:space="preserve">mažiausiai 15 metų nuo </w:t>
            </w:r>
            <w:r w:rsidR="330CD2E0" w:rsidRPr="0011009C">
              <w:rPr>
                <w:rFonts w:asciiTheme="minorHAnsi" w:hAnsiTheme="minorHAnsi" w:cstheme="minorHAnsi"/>
                <w:sz w:val="22"/>
                <w:szCs w:val="22"/>
              </w:rPr>
              <w:t xml:space="preserve">paskutinės </w:t>
            </w:r>
            <w:r w:rsidRPr="0011009C">
              <w:rPr>
                <w:rFonts w:asciiTheme="minorHAnsi" w:hAnsiTheme="minorHAnsi" w:cstheme="minorHAnsi"/>
                <w:sz w:val="22"/>
                <w:szCs w:val="22"/>
              </w:rPr>
              <w:t>transporto priemonės  perdavimo–priėmimo akto pasirašymo dienos;</w:t>
            </w:r>
          </w:p>
          <w:p w14:paraId="5E0854F3" w14:textId="77777777" w:rsidR="009B6E5F" w:rsidRPr="0011009C" w:rsidRDefault="009B6E5F" w:rsidP="00015798">
            <w:pPr>
              <w:ind w:right="121"/>
              <w:jc w:val="both"/>
              <w:rPr>
                <w:rFonts w:asciiTheme="minorHAnsi" w:hAnsiTheme="minorHAnsi" w:cstheme="minorHAnsi"/>
                <w:sz w:val="22"/>
                <w:szCs w:val="22"/>
              </w:rPr>
            </w:pPr>
          </w:p>
          <w:p w14:paraId="758872E6" w14:textId="796880B6" w:rsidR="00F12948" w:rsidRPr="0011009C" w:rsidRDefault="00015798" w:rsidP="00015798">
            <w:pPr>
              <w:ind w:right="121"/>
              <w:jc w:val="both"/>
              <w:rPr>
                <w:rFonts w:asciiTheme="minorHAnsi" w:hAnsiTheme="minorHAnsi" w:cstheme="minorHAnsi"/>
                <w:sz w:val="22"/>
                <w:szCs w:val="22"/>
              </w:rPr>
            </w:pPr>
            <w:r w:rsidRPr="0011009C">
              <w:rPr>
                <w:rFonts w:asciiTheme="minorHAnsi" w:hAnsiTheme="minorHAnsi" w:cstheme="minorHAnsi"/>
                <w:sz w:val="22"/>
                <w:szCs w:val="22"/>
              </w:rPr>
              <w:t>5</w:t>
            </w:r>
            <w:r w:rsidR="00D625C1" w:rsidRPr="0011009C">
              <w:rPr>
                <w:rFonts w:asciiTheme="minorHAnsi" w:hAnsiTheme="minorHAnsi" w:cstheme="minorHAnsi"/>
                <w:sz w:val="22"/>
                <w:szCs w:val="22"/>
              </w:rPr>
              <w:t>0</w:t>
            </w:r>
            <w:r w:rsidRPr="0011009C">
              <w:rPr>
                <w:rFonts w:asciiTheme="minorHAnsi" w:hAnsiTheme="minorHAnsi" w:cstheme="minorHAnsi"/>
                <w:sz w:val="22"/>
                <w:szCs w:val="22"/>
              </w:rPr>
              <w:t>.</w:t>
            </w:r>
            <w:r w:rsidR="00F12948" w:rsidRPr="0011009C">
              <w:rPr>
                <w:rFonts w:asciiTheme="minorHAnsi" w:hAnsiTheme="minorHAnsi" w:cstheme="minorHAnsi"/>
                <w:sz w:val="22"/>
                <w:szCs w:val="22"/>
              </w:rPr>
              <w:t xml:space="preserve">3. </w:t>
            </w:r>
            <w:r w:rsidR="00C2047E" w:rsidRPr="0011009C">
              <w:rPr>
                <w:rFonts w:asciiTheme="minorHAnsi" w:hAnsiTheme="minorHAnsi" w:cstheme="minorHAnsi"/>
                <w:sz w:val="22"/>
                <w:szCs w:val="22"/>
              </w:rPr>
              <w:t>Jei per 24 mėnesius nuo eksploatacijos pradžios paaiškėja, kad mažiausiai 40 % transporto priemonių (ar jų įrangos) turi tą patį arba labai panašų sisteminį gedimą, kuris yra konstrukcijos, gamybos ar projekto klaida, tiekėjas privalo savo lėšomis pašalinti šį gedimą arba jo priežastį visose transporto priemonėse, kuriose yra tokia pati įranga ar sprendimai. Sisteminis gedimas yra neatsiejamas nuo tam tikros įrangos ar sprendimų grupės ir pasireiškia nepriklausomai nuo individualaus naudojimo ar priežiūros. Šis trūkumas gali būti susijęs su netinkamomis medžiagomis, klaidingu projektavimo sprendimu, brokuotu gamybos etapu ar panašiai</w:t>
            </w:r>
            <w:r w:rsidR="00F12948" w:rsidRPr="0011009C">
              <w:rPr>
                <w:rFonts w:asciiTheme="minorHAnsi" w:hAnsiTheme="minorHAnsi" w:cstheme="minorHAnsi"/>
                <w:sz w:val="22"/>
                <w:szCs w:val="22"/>
              </w:rPr>
              <w:t>;</w:t>
            </w:r>
          </w:p>
          <w:p w14:paraId="0EACEB0D" w14:textId="77777777" w:rsidR="00F12948" w:rsidRPr="0011009C" w:rsidRDefault="00F12948" w:rsidP="00F12948">
            <w:pPr>
              <w:ind w:left="27" w:right="121"/>
              <w:jc w:val="both"/>
              <w:rPr>
                <w:rFonts w:asciiTheme="minorHAnsi" w:hAnsiTheme="minorHAnsi" w:cstheme="minorHAnsi"/>
                <w:sz w:val="22"/>
                <w:szCs w:val="22"/>
              </w:rPr>
            </w:pPr>
          </w:p>
          <w:p w14:paraId="45E628CE" w14:textId="749B9729" w:rsidR="003D6B5F" w:rsidRPr="0011009C" w:rsidRDefault="00015798" w:rsidP="00D625C1">
            <w:pPr>
              <w:ind w:right="121"/>
              <w:jc w:val="both"/>
              <w:rPr>
                <w:rFonts w:asciiTheme="minorHAnsi" w:hAnsiTheme="minorHAnsi" w:cstheme="minorHAnsi"/>
                <w:sz w:val="22"/>
                <w:szCs w:val="22"/>
              </w:rPr>
            </w:pPr>
            <w:r w:rsidRPr="00B80034">
              <w:rPr>
                <w:rFonts w:asciiTheme="minorHAnsi" w:hAnsiTheme="minorHAnsi" w:cstheme="minorHAnsi"/>
                <w:sz w:val="22"/>
                <w:szCs w:val="22"/>
              </w:rPr>
              <w:t>5</w:t>
            </w:r>
            <w:r w:rsidR="00D625C1" w:rsidRPr="00B80034">
              <w:rPr>
                <w:rFonts w:asciiTheme="minorHAnsi" w:hAnsiTheme="minorHAnsi" w:cstheme="minorHAnsi"/>
                <w:sz w:val="22"/>
                <w:szCs w:val="22"/>
              </w:rPr>
              <w:t>0</w:t>
            </w:r>
            <w:r w:rsidRPr="00B80034">
              <w:rPr>
                <w:rFonts w:asciiTheme="minorHAnsi" w:hAnsiTheme="minorHAnsi" w:cstheme="minorHAnsi"/>
                <w:sz w:val="22"/>
                <w:szCs w:val="22"/>
              </w:rPr>
              <w:t>.</w:t>
            </w:r>
            <w:r w:rsidR="00F12948" w:rsidRPr="00B80034">
              <w:rPr>
                <w:rFonts w:asciiTheme="minorHAnsi" w:hAnsiTheme="minorHAnsi" w:cstheme="minorHAnsi"/>
                <w:sz w:val="22"/>
                <w:szCs w:val="22"/>
              </w:rPr>
              <w:t>4. Garantiniu laikotarpiu pakeistoms dalims suteikiama nauja garantija nuo pakeitimo dienos iki transporto priemonės garantijos pabaigos, bet ne trumpiau kaip 6 mėnesius.</w:t>
            </w:r>
          </w:p>
        </w:tc>
      </w:tr>
      <w:tr w:rsidR="007747FB" w:rsidRPr="0011009C" w14:paraId="5F567ED4"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F1E060C" w14:textId="0D9DE770" w:rsidR="007747FB" w:rsidRPr="0011009C" w:rsidRDefault="00BC7379"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5</w:t>
            </w:r>
            <w:r w:rsidR="00D625C1" w:rsidRPr="0011009C">
              <w:rPr>
                <w:rFonts w:asciiTheme="minorHAnsi" w:hAnsiTheme="minorHAnsi" w:cstheme="minorHAnsi"/>
                <w:sz w:val="22"/>
                <w:szCs w:val="22"/>
              </w:rPr>
              <w:t>1</w:t>
            </w:r>
            <w:r w:rsidR="00015798"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DDAED86" w14:textId="2F4271A8" w:rsidR="007747FB" w:rsidRPr="0011009C" w:rsidRDefault="00CE3810" w:rsidP="00D15BD1">
            <w:pPr>
              <w:spacing w:after="120"/>
              <w:ind w:right="-30"/>
              <w:rPr>
                <w:rFonts w:asciiTheme="minorHAnsi" w:hAnsiTheme="minorHAnsi" w:cstheme="minorHAnsi"/>
                <w:sz w:val="22"/>
                <w:szCs w:val="22"/>
              </w:rPr>
            </w:pPr>
            <w:r w:rsidRPr="0011009C">
              <w:rPr>
                <w:rFonts w:asciiTheme="minorHAnsi" w:hAnsiTheme="minorHAnsi" w:cstheme="minorHAnsi"/>
                <w:sz w:val="22"/>
                <w:szCs w:val="22"/>
              </w:rPr>
              <w:t xml:space="preserve">Techninės būklės </w:t>
            </w:r>
            <w:r w:rsidR="00E6300C" w:rsidRPr="0011009C">
              <w:rPr>
                <w:rFonts w:asciiTheme="minorHAnsi" w:hAnsiTheme="minorHAnsi" w:cstheme="minorHAnsi"/>
                <w:sz w:val="22"/>
                <w:szCs w:val="22"/>
              </w:rPr>
              <w:t>apskaita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6EDE9B3" w14:textId="50143420" w:rsidR="007747FB" w:rsidRPr="0011009C" w:rsidRDefault="00BC7379" w:rsidP="00015798">
            <w:pPr>
              <w:widowControl w:val="0"/>
              <w:ind w:right="67"/>
              <w:jc w:val="both"/>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5</w:t>
            </w:r>
            <w:r w:rsidR="00D625C1" w:rsidRPr="0011009C">
              <w:rPr>
                <w:rFonts w:asciiTheme="minorHAnsi" w:hAnsiTheme="minorHAnsi" w:cstheme="minorHAnsi"/>
                <w:color w:val="000000" w:themeColor="text1"/>
                <w:sz w:val="22"/>
                <w:szCs w:val="22"/>
              </w:rPr>
              <w:t>1</w:t>
            </w:r>
            <w:r w:rsidR="00015798" w:rsidRPr="0011009C">
              <w:rPr>
                <w:rFonts w:asciiTheme="minorHAnsi" w:hAnsiTheme="minorHAnsi" w:cstheme="minorHAnsi"/>
                <w:color w:val="000000" w:themeColor="text1"/>
                <w:sz w:val="22"/>
                <w:szCs w:val="22"/>
              </w:rPr>
              <w:t>.</w:t>
            </w:r>
            <w:r w:rsidR="007747FB" w:rsidRPr="0011009C">
              <w:rPr>
                <w:rFonts w:asciiTheme="minorHAnsi" w:hAnsiTheme="minorHAnsi" w:cstheme="minorHAnsi"/>
                <w:color w:val="000000" w:themeColor="text1"/>
                <w:sz w:val="22"/>
                <w:szCs w:val="22"/>
              </w:rPr>
              <w:t xml:space="preserve">1. Atliekant </w:t>
            </w:r>
            <w:r w:rsidR="000A4E37" w:rsidRPr="0011009C">
              <w:rPr>
                <w:rFonts w:asciiTheme="minorHAnsi" w:hAnsiTheme="minorHAnsi" w:cstheme="minorHAnsi"/>
                <w:color w:val="000000" w:themeColor="text1"/>
                <w:sz w:val="22"/>
                <w:szCs w:val="22"/>
              </w:rPr>
              <w:t>autobusų</w:t>
            </w:r>
            <w:r w:rsidR="007747FB" w:rsidRPr="0011009C">
              <w:rPr>
                <w:rFonts w:asciiTheme="minorHAnsi" w:hAnsiTheme="minorHAnsi" w:cstheme="minorHAnsi"/>
                <w:color w:val="000000" w:themeColor="text1"/>
                <w:sz w:val="22"/>
                <w:szCs w:val="22"/>
              </w:rPr>
              <w:t xml:space="preserve"> privalomąją techninę priežiūrą ir remontą, ir teikiant kitas su </w:t>
            </w:r>
            <w:r w:rsidR="000A4E37" w:rsidRPr="0011009C">
              <w:rPr>
                <w:rFonts w:asciiTheme="minorHAnsi" w:hAnsiTheme="minorHAnsi" w:cstheme="minorHAnsi"/>
                <w:color w:val="000000" w:themeColor="text1"/>
                <w:sz w:val="22"/>
                <w:szCs w:val="22"/>
              </w:rPr>
              <w:t>autobusų</w:t>
            </w:r>
            <w:r w:rsidR="007747FB" w:rsidRPr="0011009C">
              <w:rPr>
                <w:rFonts w:asciiTheme="minorHAnsi" w:hAnsiTheme="minorHAnsi" w:cstheme="minorHAnsi"/>
                <w:color w:val="000000" w:themeColor="text1"/>
                <w:sz w:val="22"/>
                <w:szCs w:val="22"/>
              </w:rPr>
              <w:t xml:space="preserve"> privalomąją technine priežiūra, garantiniu ir negarantiniu remontu susijusias paslaugas, tiekėjas naudojasi Perkančiojo subjekto pateikta informacija apie </w:t>
            </w:r>
            <w:r w:rsidR="000A4E37" w:rsidRPr="0011009C">
              <w:rPr>
                <w:rFonts w:asciiTheme="minorHAnsi" w:hAnsiTheme="minorHAnsi" w:cstheme="minorHAnsi"/>
                <w:color w:val="000000" w:themeColor="text1"/>
                <w:sz w:val="22"/>
                <w:szCs w:val="22"/>
              </w:rPr>
              <w:t>autobuso</w:t>
            </w:r>
            <w:r w:rsidR="007747FB" w:rsidRPr="0011009C">
              <w:rPr>
                <w:rFonts w:asciiTheme="minorHAnsi" w:hAnsiTheme="minorHAnsi" w:cstheme="minorHAnsi"/>
                <w:color w:val="000000" w:themeColor="text1"/>
                <w:sz w:val="22"/>
                <w:szCs w:val="22"/>
              </w:rPr>
              <w:t xml:space="preserve"> techninę būklę.</w:t>
            </w:r>
          </w:p>
          <w:p w14:paraId="363CA350" w14:textId="3FC2BCD9" w:rsidR="007747FB" w:rsidRPr="0011009C" w:rsidRDefault="007747FB" w:rsidP="007747FB">
            <w:pPr>
              <w:widowControl w:val="0"/>
              <w:ind w:left="27" w:right="67"/>
              <w:jc w:val="both"/>
              <w:rPr>
                <w:rFonts w:asciiTheme="minorHAnsi" w:hAnsiTheme="minorHAnsi" w:cstheme="minorHAnsi"/>
                <w:color w:val="000000" w:themeColor="text1"/>
                <w:sz w:val="22"/>
                <w:szCs w:val="22"/>
              </w:rPr>
            </w:pPr>
          </w:p>
          <w:p w14:paraId="4F52164B" w14:textId="29B6D640" w:rsidR="007747FB" w:rsidRPr="0011009C" w:rsidRDefault="00BC7379" w:rsidP="00015798">
            <w:pPr>
              <w:widowControl w:val="0"/>
              <w:ind w:right="67"/>
              <w:jc w:val="both"/>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5</w:t>
            </w:r>
            <w:r w:rsidR="00D625C1" w:rsidRPr="0011009C">
              <w:rPr>
                <w:rFonts w:asciiTheme="minorHAnsi" w:hAnsiTheme="minorHAnsi" w:cstheme="minorHAnsi"/>
                <w:color w:val="000000" w:themeColor="text1"/>
                <w:sz w:val="22"/>
                <w:szCs w:val="22"/>
              </w:rPr>
              <w:t>1</w:t>
            </w:r>
            <w:r w:rsidR="00015798" w:rsidRPr="0011009C">
              <w:rPr>
                <w:rFonts w:asciiTheme="minorHAnsi" w:hAnsiTheme="minorHAnsi" w:cstheme="minorHAnsi"/>
                <w:color w:val="000000" w:themeColor="text1"/>
                <w:sz w:val="22"/>
                <w:szCs w:val="22"/>
              </w:rPr>
              <w:t>.</w:t>
            </w:r>
            <w:r w:rsidR="00D625C1" w:rsidRPr="0011009C">
              <w:rPr>
                <w:rFonts w:asciiTheme="minorHAnsi" w:hAnsiTheme="minorHAnsi" w:cstheme="minorHAnsi"/>
                <w:color w:val="000000" w:themeColor="text1"/>
                <w:sz w:val="22"/>
                <w:szCs w:val="22"/>
              </w:rPr>
              <w:t>2</w:t>
            </w:r>
            <w:r w:rsidR="007747FB" w:rsidRPr="0011009C">
              <w:rPr>
                <w:rFonts w:asciiTheme="minorHAnsi" w:hAnsiTheme="minorHAnsi" w:cstheme="minorHAnsi"/>
                <w:color w:val="000000" w:themeColor="text1"/>
                <w:sz w:val="22"/>
                <w:szCs w:val="22"/>
              </w:rPr>
              <w:t xml:space="preserve">. Atliekant </w:t>
            </w:r>
            <w:r w:rsidR="000A4E37" w:rsidRPr="0011009C">
              <w:rPr>
                <w:rFonts w:asciiTheme="minorHAnsi" w:hAnsiTheme="minorHAnsi" w:cstheme="minorHAnsi"/>
                <w:color w:val="000000" w:themeColor="text1"/>
                <w:sz w:val="22"/>
                <w:szCs w:val="22"/>
              </w:rPr>
              <w:t>autobusų</w:t>
            </w:r>
            <w:r w:rsidR="007747FB" w:rsidRPr="0011009C">
              <w:rPr>
                <w:rFonts w:asciiTheme="minorHAnsi" w:hAnsiTheme="minorHAnsi" w:cstheme="minorHAnsi"/>
                <w:color w:val="000000" w:themeColor="text1"/>
                <w:sz w:val="22"/>
                <w:szCs w:val="22"/>
              </w:rPr>
              <w:t xml:space="preserve"> privalomąją techninę priežiūrą ir</w:t>
            </w:r>
            <w:r w:rsidR="000A4E37" w:rsidRPr="0011009C">
              <w:rPr>
                <w:rFonts w:asciiTheme="minorHAnsi" w:hAnsiTheme="minorHAnsi" w:cstheme="minorHAnsi"/>
                <w:color w:val="000000" w:themeColor="text1"/>
                <w:sz w:val="22"/>
                <w:szCs w:val="22"/>
              </w:rPr>
              <w:t xml:space="preserve"> remontą, ir teikiant kitas su autobusų</w:t>
            </w:r>
            <w:r w:rsidR="007747FB" w:rsidRPr="0011009C">
              <w:rPr>
                <w:rFonts w:asciiTheme="minorHAnsi" w:hAnsiTheme="minorHAnsi" w:cstheme="minorHAnsi"/>
                <w:color w:val="000000" w:themeColor="text1"/>
                <w:sz w:val="22"/>
                <w:szCs w:val="22"/>
              </w:rPr>
              <w:t xml:space="preserve"> privalomąją techninę priežiūrą, garantinių ir negarantinių remontų susijusias paslaugas</w:t>
            </w:r>
            <w:r w:rsidR="007747FB" w:rsidRPr="0011009C" w:rsidDel="00512F0D">
              <w:rPr>
                <w:rFonts w:asciiTheme="minorHAnsi" w:hAnsiTheme="minorHAnsi" w:cstheme="minorHAnsi"/>
                <w:color w:val="000000" w:themeColor="text1"/>
                <w:sz w:val="22"/>
                <w:szCs w:val="22"/>
              </w:rPr>
              <w:t xml:space="preserve"> </w:t>
            </w:r>
            <w:r w:rsidR="007747FB" w:rsidRPr="0011009C">
              <w:rPr>
                <w:rFonts w:asciiTheme="minorHAnsi" w:hAnsiTheme="minorHAnsi" w:cstheme="minorHAnsi"/>
                <w:color w:val="000000" w:themeColor="text1"/>
                <w:sz w:val="22"/>
                <w:szCs w:val="22"/>
              </w:rPr>
              <w:t>atlikti darbai turi būti fiksuojami ir prieinami Perkančiojo subjekto personalui bet kuriuo metu.</w:t>
            </w:r>
          </w:p>
          <w:p w14:paraId="1B2E1A1C" w14:textId="77777777" w:rsidR="007747FB" w:rsidRPr="0011009C" w:rsidRDefault="007747FB" w:rsidP="007747FB">
            <w:pPr>
              <w:widowControl w:val="0"/>
              <w:ind w:left="27" w:right="67"/>
              <w:jc w:val="both"/>
              <w:rPr>
                <w:rFonts w:asciiTheme="minorHAnsi" w:hAnsiTheme="minorHAnsi" w:cstheme="minorHAnsi"/>
                <w:color w:val="000000" w:themeColor="text1"/>
                <w:sz w:val="22"/>
                <w:szCs w:val="22"/>
              </w:rPr>
            </w:pPr>
          </w:p>
          <w:p w14:paraId="52AC5600" w14:textId="04662E72" w:rsidR="007747FB" w:rsidRPr="0011009C" w:rsidRDefault="00BC7379" w:rsidP="00015798">
            <w:pPr>
              <w:widowControl w:val="0"/>
              <w:ind w:right="67"/>
              <w:jc w:val="both"/>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5</w:t>
            </w:r>
            <w:r w:rsidR="00D625C1" w:rsidRPr="0011009C">
              <w:rPr>
                <w:rFonts w:asciiTheme="minorHAnsi" w:hAnsiTheme="minorHAnsi" w:cstheme="minorHAnsi"/>
                <w:color w:val="000000" w:themeColor="text1"/>
                <w:sz w:val="22"/>
                <w:szCs w:val="22"/>
              </w:rPr>
              <w:t>1</w:t>
            </w:r>
            <w:r w:rsidR="00015798" w:rsidRPr="0011009C">
              <w:rPr>
                <w:rFonts w:asciiTheme="minorHAnsi" w:hAnsiTheme="minorHAnsi" w:cstheme="minorHAnsi"/>
                <w:color w:val="000000" w:themeColor="text1"/>
                <w:sz w:val="22"/>
                <w:szCs w:val="22"/>
              </w:rPr>
              <w:t>.</w:t>
            </w:r>
            <w:r w:rsidR="00D625C1" w:rsidRPr="0011009C">
              <w:rPr>
                <w:rFonts w:asciiTheme="minorHAnsi" w:hAnsiTheme="minorHAnsi" w:cstheme="minorHAnsi"/>
                <w:color w:val="000000" w:themeColor="text1"/>
                <w:sz w:val="22"/>
                <w:szCs w:val="22"/>
              </w:rPr>
              <w:t>3</w:t>
            </w:r>
            <w:r w:rsidR="007747FB" w:rsidRPr="0011009C">
              <w:rPr>
                <w:rFonts w:asciiTheme="minorHAnsi" w:hAnsiTheme="minorHAnsi" w:cstheme="minorHAnsi"/>
                <w:color w:val="000000" w:themeColor="text1"/>
                <w:sz w:val="22"/>
                <w:szCs w:val="22"/>
              </w:rPr>
              <w:t xml:space="preserve">. </w:t>
            </w:r>
            <w:r w:rsidR="000A4E37" w:rsidRPr="0011009C">
              <w:rPr>
                <w:rFonts w:asciiTheme="minorHAnsi" w:hAnsiTheme="minorHAnsi" w:cstheme="minorHAnsi"/>
                <w:color w:val="000000" w:themeColor="text1"/>
                <w:sz w:val="22"/>
                <w:szCs w:val="22"/>
              </w:rPr>
              <w:t>Autobusų</w:t>
            </w:r>
            <w:r w:rsidR="007747FB" w:rsidRPr="0011009C">
              <w:rPr>
                <w:rFonts w:asciiTheme="minorHAnsi" w:hAnsiTheme="minorHAnsi" w:cstheme="minorHAnsi"/>
                <w:color w:val="000000" w:themeColor="text1"/>
                <w:sz w:val="22"/>
                <w:szCs w:val="22"/>
              </w:rPr>
              <w:t xml:space="preserve"> techninė priežiūra, garantinio ir negarantinio remonto darbai bus fiksuojami Perkančiojo subjekto remonto planavimo programoje. Tiekėjui bus suteikti vartotojo prisijungimai prie sistemos, kurioje bus fiksuojami visi atlikti darbai ir kita su </w:t>
            </w:r>
            <w:r w:rsidR="000A4E37" w:rsidRPr="0011009C">
              <w:rPr>
                <w:rFonts w:asciiTheme="minorHAnsi" w:hAnsiTheme="minorHAnsi" w:cstheme="minorHAnsi"/>
                <w:color w:val="000000" w:themeColor="text1"/>
                <w:sz w:val="22"/>
                <w:szCs w:val="22"/>
              </w:rPr>
              <w:t>autobusų</w:t>
            </w:r>
            <w:r w:rsidR="007747FB" w:rsidRPr="0011009C">
              <w:rPr>
                <w:rFonts w:asciiTheme="minorHAnsi" w:hAnsiTheme="minorHAnsi" w:cstheme="minorHAnsi"/>
                <w:color w:val="000000" w:themeColor="text1"/>
                <w:sz w:val="22"/>
                <w:szCs w:val="22"/>
              </w:rPr>
              <w:t xml:space="preserve"> aptarnavimu, priežiūra ir remontu susijusiu informacija.</w:t>
            </w:r>
          </w:p>
          <w:p w14:paraId="386C0FD3" w14:textId="77777777" w:rsidR="007747FB" w:rsidRPr="0011009C" w:rsidRDefault="007747FB" w:rsidP="007747FB">
            <w:pPr>
              <w:widowControl w:val="0"/>
              <w:ind w:left="27" w:right="67"/>
              <w:jc w:val="both"/>
              <w:rPr>
                <w:rFonts w:asciiTheme="minorHAnsi" w:hAnsiTheme="minorHAnsi" w:cstheme="minorHAnsi"/>
                <w:color w:val="000000" w:themeColor="text1"/>
                <w:sz w:val="22"/>
                <w:szCs w:val="22"/>
              </w:rPr>
            </w:pPr>
          </w:p>
          <w:p w14:paraId="12D70E91" w14:textId="7EEA07C1" w:rsidR="007747FB" w:rsidRPr="0011009C" w:rsidRDefault="00BC7379" w:rsidP="003A1D95">
            <w:pPr>
              <w:widowControl w:val="0"/>
              <w:ind w:right="67"/>
              <w:jc w:val="both"/>
              <w:rPr>
                <w:rFonts w:asciiTheme="minorHAnsi" w:hAnsiTheme="minorHAnsi" w:cstheme="minorHAnsi"/>
                <w:sz w:val="22"/>
                <w:szCs w:val="22"/>
              </w:rPr>
            </w:pPr>
            <w:r w:rsidRPr="0011009C">
              <w:rPr>
                <w:rFonts w:asciiTheme="minorHAnsi" w:hAnsiTheme="minorHAnsi" w:cstheme="minorHAnsi"/>
                <w:color w:val="000000" w:themeColor="text1"/>
                <w:sz w:val="22"/>
                <w:szCs w:val="22"/>
              </w:rPr>
              <w:t>5</w:t>
            </w:r>
            <w:r w:rsidR="00D625C1" w:rsidRPr="0011009C">
              <w:rPr>
                <w:rFonts w:asciiTheme="minorHAnsi" w:hAnsiTheme="minorHAnsi" w:cstheme="minorHAnsi"/>
                <w:color w:val="000000" w:themeColor="text1"/>
                <w:sz w:val="22"/>
                <w:szCs w:val="22"/>
              </w:rPr>
              <w:t>1</w:t>
            </w:r>
            <w:r w:rsidR="00015798" w:rsidRPr="0011009C">
              <w:rPr>
                <w:rFonts w:asciiTheme="minorHAnsi" w:hAnsiTheme="minorHAnsi" w:cstheme="minorHAnsi"/>
                <w:color w:val="000000" w:themeColor="text1"/>
                <w:sz w:val="22"/>
                <w:szCs w:val="22"/>
              </w:rPr>
              <w:t>.</w:t>
            </w:r>
            <w:r w:rsidR="00D625C1" w:rsidRPr="0011009C">
              <w:rPr>
                <w:rFonts w:asciiTheme="minorHAnsi" w:hAnsiTheme="minorHAnsi" w:cstheme="minorHAnsi"/>
                <w:color w:val="000000" w:themeColor="text1"/>
                <w:sz w:val="22"/>
                <w:szCs w:val="22"/>
              </w:rPr>
              <w:t>4</w:t>
            </w:r>
            <w:r w:rsidR="007747FB" w:rsidRPr="0011009C">
              <w:rPr>
                <w:rFonts w:asciiTheme="minorHAnsi" w:hAnsiTheme="minorHAnsi" w:cstheme="minorHAnsi"/>
                <w:color w:val="000000" w:themeColor="text1"/>
                <w:sz w:val="22"/>
                <w:szCs w:val="22"/>
              </w:rPr>
              <w:t xml:space="preserve">. </w:t>
            </w:r>
            <w:r w:rsidR="002657AE" w:rsidRPr="0011009C">
              <w:rPr>
                <w:rFonts w:asciiTheme="minorHAnsi" w:hAnsiTheme="minorHAnsi" w:cstheme="minorHAnsi"/>
                <w:color w:val="000000" w:themeColor="text1"/>
                <w:sz w:val="22"/>
                <w:szCs w:val="22"/>
              </w:rPr>
              <w:t xml:space="preserve">Garantijos termino pabaigoje bus atliekamas patikrinimas, siekiant nustatyti ir įvertinti transporto priemonės techninę būklę ir aptiktų gedimų atitikimą </w:t>
            </w:r>
            <w:r w:rsidR="002657AE" w:rsidRPr="0011009C">
              <w:rPr>
                <w:rFonts w:asciiTheme="minorHAnsi" w:hAnsiTheme="minorHAnsi" w:cstheme="minorHAnsi"/>
                <w:color w:val="000000" w:themeColor="text1"/>
                <w:sz w:val="22"/>
                <w:szCs w:val="22"/>
              </w:rPr>
              <w:lastRenderedPageBreak/>
              <w:t>gamintojo garantijos sąlygoms. Tiekėjas turės pašalinti nustatytus trūkumus per abiejų pusių suderintą terminą.</w:t>
            </w:r>
          </w:p>
        </w:tc>
      </w:tr>
      <w:tr w:rsidR="00BC7379" w:rsidRPr="0011009C" w14:paraId="493ADBE5" w14:textId="77777777" w:rsidTr="52495109">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4C05262" w14:textId="56D2187F" w:rsidR="00BC7379" w:rsidRPr="0011009C" w:rsidRDefault="00BC7379" w:rsidP="00D625C1">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5</w:t>
            </w:r>
            <w:r w:rsidR="00D625C1" w:rsidRPr="0011009C">
              <w:rPr>
                <w:rFonts w:asciiTheme="minorHAnsi" w:hAnsiTheme="minorHAnsi" w:cstheme="minorHAnsi"/>
                <w:sz w:val="22"/>
                <w:szCs w:val="22"/>
              </w:rPr>
              <w:t>2</w:t>
            </w:r>
            <w:r w:rsidRPr="0011009C">
              <w:rPr>
                <w:rFonts w:asciiTheme="minorHAnsi" w:hAnsiTheme="minorHAnsi" w:cstheme="minorHAnsi"/>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1257682" w14:textId="77777777" w:rsidR="00BC7379" w:rsidRPr="0011009C" w:rsidRDefault="00BC7379" w:rsidP="006C5D4F">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Techninės specifikacijos priedai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5402B32" w14:textId="77777777" w:rsidR="00BC7379" w:rsidRPr="0011009C" w:rsidRDefault="00BC7379" w:rsidP="006C5D4F">
            <w:pPr>
              <w:widowControl w:val="0"/>
              <w:ind w:right="67"/>
              <w:jc w:val="both"/>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1 priedas. Esamos elektroninio bilieto sistemos aprašymas ir reikalavimai elektroninio bilieto įrangos montavimui.</w:t>
            </w:r>
          </w:p>
          <w:p w14:paraId="19C6126E" w14:textId="77777777" w:rsidR="00BC7379" w:rsidRPr="0011009C" w:rsidRDefault="00BC7379" w:rsidP="006C5D4F">
            <w:pPr>
              <w:widowControl w:val="0"/>
              <w:ind w:right="67"/>
              <w:jc w:val="both"/>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2 priedas. Privalomieji lipdukai ir informacijos laikikliai.</w:t>
            </w:r>
          </w:p>
          <w:p w14:paraId="1261A8F0" w14:textId="40D4B891" w:rsidR="00BC7379" w:rsidRPr="0011009C" w:rsidRDefault="30EC4276" w:rsidP="006C5D4F">
            <w:pPr>
              <w:widowControl w:val="0"/>
              <w:ind w:right="67"/>
              <w:jc w:val="both"/>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3</w:t>
            </w:r>
            <w:r w:rsidR="00BC7379" w:rsidRPr="0011009C">
              <w:rPr>
                <w:rFonts w:asciiTheme="minorHAnsi" w:hAnsiTheme="minorHAnsi" w:cstheme="minorHAnsi"/>
                <w:color w:val="000000" w:themeColor="text1"/>
                <w:sz w:val="22"/>
                <w:szCs w:val="22"/>
              </w:rPr>
              <w:t xml:space="preserve"> priedas. Privalomoji techninė priežiūra, remontas (garantinis ir negarantinis).</w:t>
            </w:r>
          </w:p>
          <w:p w14:paraId="479AA95F" w14:textId="639A5081" w:rsidR="00A46EB4" w:rsidRPr="0011009C" w:rsidRDefault="12EB4470" w:rsidP="00A46EB4">
            <w:pPr>
              <w:widowControl w:val="0"/>
              <w:ind w:right="67"/>
              <w:jc w:val="both"/>
              <w:rPr>
                <w:rFonts w:asciiTheme="minorHAnsi" w:hAnsiTheme="minorHAnsi" w:cstheme="minorHAnsi"/>
                <w:sz w:val="22"/>
                <w:szCs w:val="22"/>
              </w:rPr>
            </w:pPr>
            <w:r w:rsidRPr="0011009C">
              <w:rPr>
                <w:rFonts w:asciiTheme="minorHAnsi" w:hAnsiTheme="minorHAnsi" w:cstheme="minorHAnsi"/>
                <w:color w:val="000000" w:themeColor="text1"/>
                <w:sz w:val="22"/>
                <w:szCs w:val="22"/>
              </w:rPr>
              <w:t>4</w:t>
            </w:r>
            <w:r w:rsidR="00A46EB4" w:rsidRPr="0011009C">
              <w:rPr>
                <w:rFonts w:asciiTheme="minorHAnsi" w:hAnsiTheme="minorHAnsi" w:cstheme="minorHAnsi"/>
                <w:color w:val="000000" w:themeColor="text1"/>
                <w:sz w:val="22"/>
                <w:szCs w:val="22"/>
              </w:rPr>
              <w:t xml:space="preserve"> priedas.</w:t>
            </w:r>
            <w:r w:rsidR="00A46EB4" w:rsidRPr="0011009C">
              <w:rPr>
                <w:rFonts w:asciiTheme="minorHAnsi" w:hAnsiTheme="minorHAnsi" w:cstheme="minorHAnsi"/>
                <w:caps/>
                <w:sz w:val="22"/>
                <w:szCs w:val="22"/>
              </w:rPr>
              <w:t xml:space="preserve"> T</w:t>
            </w:r>
            <w:r w:rsidR="00A46EB4" w:rsidRPr="0011009C">
              <w:rPr>
                <w:rFonts w:asciiTheme="minorHAnsi" w:hAnsiTheme="minorHAnsi" w:cstheme="minorHAnsi"/>
                <w:sz w:val="22"/>
                <w:szCs w:val="22"/>
              </w:rPr>
              <w:t>ransporto priemonių pagrindinės atsarginės dalys bei eksploatacinės medžiagos.</w:t>
            </w:r>
          </w:p>
          <w:p w14:paraId="58F180D5" w14:textId="320F4645" w:rsidR="00A46EB4" w:rsidRPr="0011009C" w:rsidRDefault="61BC9DF0" w:rsidP="00F902C5">
            <w:pPr>
              <w:widowControl w:val="0"/>
              <w:ind w:right="67"/>
              <w:jc w:val="both"/>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5</w:t>
            </w:r>
            <w:r w:rsidR="00A46EB4" w:rsidRPr="0011009C">
              <w:rPr>
                <w:rFonts w:asciiTheme="minorHAnsi" w:hAnsiTheme="minorHAnsi" w:cstheme="minorHAnsi"/>
                <w:color w:val="000000" w:themeColor="text1"/>
                <w:sz w:val="22"/>
                <w:szCs w:val="22"/>
              </w:rPr>
              <w:t xml:space="preserve"> priedas.</w:t>
            </w:r>
            <w:r w:rsidR="00A46EB4" w:rsidRPr="0011009C">
              <w:rPr>
                <w:rFonts w:asciiTheme="minorHAnsi" w:hAnsiTheme="minorHAnsi" w:cstheme="minorHAnsi"/>
                <w:caps/>
                <w:sz w:val="22"/>
                <w:szCs w:val="22"/>
              </w:rPr>
              <w:t xml:space="preserve"> T</w:t>
            </w:r>
            <w:r w:rsidR="00A46EB4" w:rsidRPr="0011009C">
              <w:rPr>
                <w:rFonts w:asciiTheme="minorHAnsi" w:hAnsiTheme="minorHAnsi" w:cstheme="minorHAnsi"/>
                <w:sz w:val="22"/>
                <w:szCs w:val="22"/>
              </w:rPr>
              <w:t>ransporto priemonių pagrindinių darbų laiko normos.</w:t>
            </w:r>
          </w:p>
        </w:tc>
      </w:tr>
    </w:tbl>
    <w:p w14:paraId="241145C2" w14:textId="77777777" w:rsidR="00D3682F" w:rsidRPr="0011009C" w:rsidRDefault="00D3682F" w:rsidP="003D6B5F">
      <w:pPr>
        <w:widowControl w:val="0"/>
        <w:jc w:val="right"/>
        <w:rPr>
          <w:rFonts w:asciiTheme="minorHAnsi" w:hAnsiTheme="minorHAnsi" w:cstheme="minorHAnsi"/>
          <w:sz w:val="22"/>
          <w:szCs w:val="22"/>
        </w:rPr>
      </w:pPr>
    </w:p>
    <w:p w14:paraId="14754743" w14:textId="7D5F9834" w:rsidR="00D96E12" w:rsidRDefault="00D96E12">
      <w:pPr>
        <w:rPr>
          <w:rFonts w:asciiTheme="minorHAnsi" w:hAnsiTheme="minorHAnsi" w:cstheme="minorHAnsi"/>
          <w:sz w:val="22"/>
          <w:szCs w:val="22"/>
        </w:rPr>
      </w:pPr>
      <w:r>
        <w:rPr>
          <w:rFonts w:asciiTheme="minorHAnsi" w:hAnsiTheme="minorHAnsi" w:cstheme="minorHAnsi"/>
          <w:sz w:val="22"/>
          <w:szCs w:val="22"/>
        </w:rPr>
        <w:br w:type="page"/>
      </w:r>
    </w:p>
    <w:p w14:paraId="575F09FC" w14:textId="77777777" w:rsidR="00D15BD1" w:rsidRPr="0011009C" w:rsidRDefault="00D15BD1" w:rsidP="003D6B5F">
      <w:pPr>
        <w:widowControl w:val="0"/>
        <w:jc w:val="right"/>
        <w:rPr>
          <w:rFonts w:asciiTheme="minorHAnsi" w:hAnsiTheme="minorHAnsi" w:cstheme="minorHAnsi"/>
          <w:sz w:val="22"/>
          <w:szCs w:val="22"/>
        </w:rPr>
      </w:pPr>
    </w:p>
    <w:p w14:paraId="1848F07D" w14:textId="325C901C" w:rsidR="003D6B5F" w:rsidRPr="0011009C" w:rsidRDefault="003D6B5F" w:rsidP="2C561DA3">
      <w:pPr>
        <w:widowControl w:val="0"/>
        <w:jc w:val="right"/>
        <w:rPr>
          <w:rFonts w:asciiTheme="minorHAnsi" w:eastAsia="Calibri" w:hAnsiTheme="minorHAnsi" w:cstheme="minorHAnsi"/>
          <w:color w:val="000000"/>
          <w:sz w:val="22"/>
          <w:szCs w:val="22"/>
          <w:lang w:eastAsia="lt-LT"/>
        </w:rPr>
      </w:pPr>
      <w:r w:rsidRPr="0011009C">
        <w:rPr>
          <w:rFonts w:asciiTheme="minorHAnsi" w:eastAsia="Calibri" w:hAnsiTheme="minorHAnsi" w:cstheme="minorHAnsi"/>
          <w:color w:val="000000" w:themeColor="text1"/>
          <w:sz w:val="22"/>
          <w:szCs w:val="22"/>
          <w:lang w:eastAsia="lt-LT"/>
        </w:rPr>
        <w:t>Techninės specifikacijos 1 priedas</w:t>
      </w:r>
    </w:p>
    <w:p w14:paraId="413EBB06" w14:textId="77777777" w:rsidR="003D6B5F" w:rsidRPr="0011009C" w:rsidRDefault="003D6B5F" w:rsidP="003D6B5F">
      <w:pPr>
        <w:widowControl w:val="0"/>
        <w:jc w:val="right"/>
        <w:rPr>
          <w:rFonts w:asciiTheme="minorHAnsi" w:eastAsia="Calibri" w:hAnsiTheme="minorHAnsi" w:cstheme="minorHAnsi"/>
          <w:color w:val="000000"/>
          <w:sz w:val="22"/>
          <w:szCs w:val="22"/>
          <w:lang w:eastAsia="lt-LT"/>
        </w:rPr>
      </w:pPr>
      <w:r w:rsidRPr="0011009C">
        <w:rPr>
          <w:rFonts w:asciiTheme="minorHAnsi" w:eastAsia="Calibri" w:hAnsiTheme="minorHAnsi" w:cstheme="minorHAnsi"/>
          <w:color w:val="000000"/>
          <w:sz w:val="22"/>
          <w:szCs w:val="22"/>
          <w:lang w:eastAsia="lt-LT"/>
        </w:rPr>
        <w:t xml:space="preserve"> </w:t>
      </w:r>
    </w:p>
    <w:p w14:paraId="1E999B94" w14:textId="77777777" w:rsidR="003D6B5F" w:rsidRPr="0011009C" w:rsidRDefault="003D6B5F" w:rsidP="003D6B5F">
      <w:pPr>
        <w:widowControl w:val="0"/>
        <w:jc w:val="center"/>
        <w:rPr>
          <w:rFonts w:asciiTheme="minorHAnsi" w:eastAsia="Calibri" w:hAnsiTheme="minorHAnsi" w:cstheme="minorHAnsi"/>
          <w:b/>
          <w:color w:val="000000"/>
          <w:sz w:val="22"/>
          <w:szCs w:val="22"/>
          <w:lang w:eastAsia="lt-LT"/>
        </w:rPr>
      </w:pPr>
      <w:r w:rsidRPr="0011009C">
        <w:rPr>
          <w:rFonts w:asciiTheme="minorHAnsi" w:eastAsia="Calibri" w:hAnsiTheme="minorHAnsi" w:cstheme="minorHAnsi"/>
          <w:b/>
          <w:smallCaps/>
          <w:color w:val="000000"/>
          <w:sz w:val="22"/>
          <w:szCs w:val="22"/>
          <w:lang w:eastAsia="lt-LT"/>
        </w:rPr>
        <w:t>ESAMOS ELEKTRONINIO BILIETO SISTEMOS APRAŠYMAS IR REIKALAVIMAI INSTALIACIJAI IR ELEKTRONINIO BILIETO ĮRANGOS MONTAVIMUI</w:t>
      </w:r>
    </w:p>
    <w:p w14:paraId="05F23604" w14:textId="77777777" w:rsidR="003D6B5F" w:rsidRPr="0011009C" w:rsidRDefault="003D6B5F" w:rsidP="003D6B5F">
      <w:pPr>
        <w:widowControl w:val="0"/>
        <w:tabs>
          <w:tab w:val="left" w:pos="851"/>
        </w:tabs>
        <w:spacing w:before="120"/>
        <w:ind w:left="714"/>
        <w:contextualSpacing/>
        <w:jc w:val="both"/>
        <w:rPr>
          <w:rFonts w:asciiTheme="minorHAnsi" w:hAnsiTheme="minorHAnsi" w:cstheme="minorHAnsi"/>
          <w:color w:val="000000"/>
          <w:sz w:val="22"/>
          <w:szCs w:val="22"/>
        </w:rPr>
      </w:pPr>
    </w:p>
    <w:p w14:paraId="380EE23D" w14:textId="77777777" w:rsidR="003D6B5F" w:rsidRPr="0011009C" w:rsidRDefault="003D6B5F" w:rsidP="00C24E0C">
      <w:pPr>
        <w:widowControl w:val="0"/>
        <w:numPr>
          <w:ilvl w:val="0"/>
          <w:numId w:val="27"/>
        </w:numPr>
        <w:ind w:left="284" w:hanging="284"/>
        <w:contextualSpacing/>
        <w:jc w:val="both"/>
        <w:rPr>
          <w:rFonts w:asciiTheme="minorHAnsi" w:eastAsia="Calibri" w:hAnsiTheme="minorHAnsi" w:cstheme="minorHAnsi"/>
          <w:b/>
          <w:sz w:val="22"/>
          <w:szCs w:val="22"/>
          <w:lang w:eastAsia="lt-LT"/>
        </w:rPr>
      </w:pPr>
      <w:r w:rsidRPr="0011009C">
        <w:rPr>
          <w:rFonts w:asciiTheme="minorHAnsi" w:eastAsia="Calibri" w:hAnsiTheme="minorHAnsi" w:cstheme="minorHAnsi"/>
          <w:b/>
          <w:sz w:val="22"/>
          <w:szCs w:val="22"/>
          <w:lang w:eastAsia="lt-LT"/>
        </w:rPr>
        <w:t>Esama elektroninio bilieto techninė įranga ir bendrieji reikalavimai instaliacijai ir įrangos montavimui</w:t>
      </w:r>
    </w:p>
    <w:p w14:paraId="2E0A0D23" w14:textId="77777777" w:rsidR="003D6B5F" w:rsidRPr="0011009C" w:rsidRDefault="003D6B5F" w:rsidP="003D6B5F">
      <w:pPr>
        <w:widowControl w:val="0"/>
        <w:contextualSpacing/>
        <w:jc w:val="both"/>
        <w:rPr>
          <w:rFonts w:asciiTheme="minorHAnsi" w:hAnsiTheme="minorHAnsi" w:cstheme="minorHAnsi"/>
          <w:sz w:val="22"/>
          <w:szCs w:val="22"/>
        </w:rPr>
      </w:pPr>
      <w:r w:rsidRPr="0011009C">
        <w:rPr>
          <w:rFonts w:asciiTheme="minorHAnsi" w:eastAsia="Calibri" w:hAnsiTheme="minorHAnsi" w:cstheme="minorHAnsi"/>
          <w:sz w:val="22"/>
          <w:szCs w:val="22"/>
          <w:lang w:eastAsia="lt-LT"/>
        </w:rPr>
        <w:t>1.</w:t>
      </w:r>
      <w:r w:rsidRPr="0011009C">
        <w:rPr>
          <w:rFonts w:asciiTheme="minorHAnsi" w:hAnsiTheme="minorHAnsi" w:cstheme="minorHAnsi"/>
          <w:sz w:val="22"/>
          <w:szCs w:val="22"/>
        </w:rPr>
        <w:t xml:space="preserve"> Tiekėjas, Perkančiajam subjektui patvirtinus, kad transporto priemonė atitinka jai keliamus reikalavimus, t.y. Perkančiajam subjektui pasirašius transporto priemonės patikros aktą, prieš perduodamas transporto priemones Perkančiajam subjektui, transporto priemonėje turės sumontuoti elektroninio bilieto įrangą (toliau – Įrangą) ir atlikti kitus su jos instaliavimu ir paruošimu susijusius darbus. Įrangą tiekėjui pateiks Perkantysis subjektas.  Perkantysis subjektas įsipareigoja įrangą tiekėjui pateikti tą pačią dieną, kai pasirašo transporto priemonių patikros aktą. Už Įrangos kokybę, komplektavimą bei techninę būklę atsako Perkantysis subjektas (toliau – PS).</w:t>
      </w:r>
    </w:p>
    <w:p w14:paraId="52A6BC6C" w14:textId="77777777" w:rsidR="003D6B5F" w:rsidRPr="0011009C" w:rsidRDefault="003D6B5F" w:rsidP="003D6B5F">
      <w:pPr>
        <w:widowControl w:val="0"/>
        <w:contextualSpacing/>
        <w:jc w:val="both"/>
        <w:rPr>
          <w:rFonts w:asciiTheme="minorHAnsi" w:hAnsiTheme="minorHAnsi" w:cstheme="minorHAnsi"/>
          <w:sz w:val="22"/>
          <w:szCs w:val="22"/>
        </w:rPr>
      </w:pPr>
    </w:p>
    <w:p w14:paraId="61976ABA" w14:textId="77777777" w:rsidR="003D6B5F" w:rsidRPr="0011009C" w:rsidRDefault="003D6B5F" w:rsidP="003D6B5F">
      <w:pPr>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2. Įrangos principinės montavimo schemos pavyzdžiai pateikti III-me skyriuje, reikalavimai instaliavimo ir montavimo darbams pateikti II skyriuje.</w:t>
      </w:r>
    </w:p>
    <w:p w14:paraId="08E64634" w14:textId="77777777" w:rsidR="003D6B5F" w:rsidRPr="0011009C" w:rsidRDefault="003D6B5F" w:rsidP="003D6B5F">
      <w:pPr>
        <w:rPr>
          <w:rFonts w:asciiTheme="minorHAnsi" w:hAnsiTheme="minorHAnsi" w:cstheme="minorHAnsi"/>
          <w:sz w:val="22"/>
          <w:szCs w:val="22"/>
        </w:rPr>
      </w:pPr>
    </w:p>
    <w:tbl>
      <w:tblPr>
        <w:tblpPr w:leftFromText="180" w:rightFromText="180" w:vertAnchor="text" w:horzAnchor="page" w:tblpX="1546" w:tblpY="115"/>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28" w:type="dxa"/>
          <w:left w:w="85" w:type="dxa"/>
          <w:bottom w:w="28" w:type="dxa"/>
          <w:right w:w="28" w:type="dxa"/>
        </w:tblCellMar>
        <w:tblLook w:val="04A0" w:firstRow="1" w:lastRow="0" w:firstColumn="1" w:lastColumn="0" w:noHBand="0" w:noVBand="1"/>
      </w:tblPr>
      <w:tblGrid>
        <w:gridCol w:w="565"/>
        <w:gridCol w:w="1411"/>
        <w:gridCol w:w="6573"/>
        <w:gridCol w:w="1419"/>
      </w:tblGrid>
      <w:tr w:rsidR="003D6B5F" w:rsidRPr="0011009C" w14:paraId="7205B3BD" w14:textId="77777777" w:rsidTr="00B30A5D">
        <w:trPr>
          <w:trHeight w:val="295"/>
        </w:trPr>
        <w:tc>
          <w:tcPr>
            <w:tcW w:w="283" w:type="pct"/>
          </w:tcPr>
          <w:p w14:paraId="051FEA33" w14:textId="77777777" w:rsidR="003D6B5F" w:rsidRPr="0011009C" w:rsidRDefault="003D6B5F" w:rsidP="00B30A5D">
            <w:pPr>
              <w:widowControl w:val="0"/>
              <w:ind w:right="137"/>
              <w:jc w:val="center"/>
              <w:rPr>
                <w:rFonts w:asciiTheme="minorHAnsi" w:hAnsiTheme="minorHAnsi" w:cstheme="minorHAnsi"/>
                <w:b/>
                <w:color w:val="262626"/>
                <w:sz w:val="22"/>
                <w:szCs w:val="22"/>
              </w:rPr>
            </w:pPr>
            <w:r w:rsidRPr="0011009C">
              <w:rPr>
                <w:rFonts w:asciiTheme="minorHAnsi" w:hAnsiTheme="minorHAnsi" w:cstheme="minorHAnsi"/>
                <w:b/>
                <w:color w:val="262626"/>
                <w:sz w:val="22"/>
                <w:szCs w:val="22"/>
              </w:rPr>
              <w:t>Nr.</w:t>
            </w:r>
          </w:p>
        </w:tc>
        <w:tc>
          <w:tcPr>
            <w:tcW w:w="708" w:type="pct"/>
            <w:tcMar>
              <w:left w:w="28" w:type="dxa"/>
              <w:right w:w="28" w:type="dxa"/>
            </w:tcMar>
            <w:vAlign w:val="center"/>
          </w:tcPr>
          <w:p w14:paraId="34684792" w14:textId="77777777" w:rsidR="003D6B5F" w:rsidRPr="0011009C" w:rsidRDefault="003D6B5F" w:rsidP="00B30A5D">
            <w:pPr>
              <w:widowControl w:val="0"/>
              <w:ind w:right="137"/>
              <w:jc w:val="center"/>
              <w:rPr>
                <w:rFonts w:asciiTheme="minorHAnsi" w:hAnsiTheme="minorHAnsi" w:cstheme="minorHAnsi"/>
                <w:b/>
                <w:color w:val="262626"/>
                <w:sz w:val="22"/>
                <w:szCs w:val="22"/>
              </w:rPr>
            </w:pPr>
            <w:r w:rsidRPr="0011009C">
              <w:rPr>
                <w:rFonts w:asciiTheme="minorHAnsi" w:hAnsiTheme="minorHAnsi" w:cstheme="minorHAnsi"/>
                <w:b/>
                <w:color w:val="262626"/>
                <w:sz w:val="22"/>
                <w:szCs w:val="22"/>
              </w:rPr>
              <w:t>Pavadinimas</w:t>
            </w:r>
          </w:p>
        </w:tc>
        <w:tc>
          <w:tcPr>
            <w:tcW w:w="3296" w:type="pct"/>
          </w:tcPr>
          <w:p w14:paraId="1F8E89DA" w14:textId="77777777" w:rsidR="003D6B5F" w:rsidRPr="0011009C" w:rsidRDefault="003D6B5F" w:rsidP="00B30A5D">
            <w:pPr>
              <w:widowControl w:val="0"/>
              <w:ind w:right="137"/>
              <w:jc w:val="center"/>
              <w:rPr>
                <w:rFonts w:asciiTheme="minorHAnsi" w:hAnsiTheme="minorHAnsi" w:cstheme="minorHAnsi"/>
                <w:b/>
                <w:color w:val="262626"/>
                <w:sz w:val="22"/>
                <w:szCs w:val="22"/>
              </w:rPr>
            </w:pPr>
            <w:r w:rsidRPr="0011009C">
              <w:rPr>
                <w:rFonts w:asciiTheme="minorHAnsi" w:hAnsiTheme="minorHAnsi" w:cstheme="minorHAnsi"/>
                <w:b/>
                <w:color w:val="262626"/>
                <w:sz w:val="22"/>
                <w:szCs w:val="22"/>
              </w:rPr>
              <w:t>Aprašymas</w:t>
            </w:r>
          </w:p>
        </w:tc>
        <w:tc>
          <w:tcPr>
            <w:tcW w:w="712" w:type="pct"/>
          </w:tcPr>
          <w:p w14:paraId="3A4B338E" w14:textId="77777777" w:rsidR="003D6B5F" w:rsidRPr="0011009C" w:rsidRDefault="003D6B5F" w:rsidP="00B30A5D">
            <w:pPr>
              <w:widowControl w:val="0"/>
              <w:ind w:right="137"/>
              <w:jc w:val="center"/>
              <w:rPr>
                <w:rFonts w:asciiTheme="minorHAnsi" w:hAnsiTheme="minorHAnsi" w:cstheme="minorHAnsi"/>
                <w:b/>
                <w:color w:val="262626"/>
                <w:sz w:val="22"/>
                <w:szCs w:val="22"/>
              </w:rPr>
            </w:pPr>
            <w:r w:rsidRPr="0011009C">
              <w:rPr>
                <w:rFonts w:asciiTheme="minorHAnsi" w:hAnsiTheme="minorHAnsi" w:cstheme="minorHAnsi"/>
                <w:b/>
                <w:color w:val="262626"/>
                <w:sz w:val="22"/>
                <w:szCs w:val="22"/>
              </w:rPr>
              <w:t>Kiekis vnt.</w:t>
            </w:r>
          </w:p>
        </w:tc>
      </w:tr>
      <w:tr w:rsidR="003D6B5F" w:rsidRPr="0011009C" w14:paraId="0A1D6002" w14:textId="77777777" w:rsidTr="00B30A5D">
        <w:trPr>
          <w:trHeight w:val="1448"/>
        </w:trPr>
        <w:tc>
          <w:tcPr>
            <w:tcW w:w="283" w:type="pct"/>
          </w:tcPr>
          <w:p w14:paraId="5FCD3BBD" w14:textId="77777777" w:rsidR="003D6B5F" w:rsidRPr="0011009C" w:rsidRDefault="003D6B5F" w:rsidP="00B30A5D">
            <w:pPr>
              <w:ind w:left="-8"/>
              <w:contextualSpacing/>
              <w:jc w:val="both"/>
              <w:rPr>
                <w:rFonts w:asciiTheme="minorHAnsi" w:hAnsiTheme="minorHAnsi" w:cstheme="minorHAnsi"/>
                <w:sz w:val="22"/>
                <w:szCs w:val="22"/>
              </w:rPr>
            </w:pPr>
            <w:r w:rsidRPr="0011009C">
              <w:rPr>
                <w:rFonts w:asciiTheme="minorHAnsi" w:hAnsiTheme="minorHAnsi" w:cstheme="minorHAnsi"/>
                <w:sz w:val="22"/>
                <w:szCs w:val="22"/>
              </w:rPr>
              <w:t xml:space="preserve">1. </w:t>
            </w:r>
          </w:p>
        </w:tc>
        <w:tc>
          <w:tcPr>
            <w:tcW w:w="708" w:type="pct"/>
            <w:vAlign w:val="center"/>
          </w:tcPr>
          <w:p w14:paraId="5F79B905" w14:textId="77777777" w:rsidR="003D6B5F" w:rsidRPr="0011009C" w:rsidRDefault="003D6B5F" w:rsidP="00B30A5D">
            <w:pPr>
              <w:ind w:left="11"/>
              <w:rPr>
                <w:rFonts w:asciiTheme="minorHAnsi" w:hAnsiTheme="minorHAnsi" w:cstheme="minorHAnsi"/>
                <w:color w:val="0D0D0D"/>
                <w:sz w:val="22"/>
                <w:szCs w:val="22"/>
              </w:rPr>
            </w:pPr>
            <w:r w:rsidRPr="0011009C">
              <w:rPr>
                <w:rFonts w:asciiTheme="minorHAnsi" w:hAnsiTheme="minorHAnsi" w:cstheme="minorHAnsi"/>
                <w:color w:val="0D0D0D"/>
                <w:sz w:val="22"/>
                <w:szCs w:val="22"/>
              </w:rPr>
              <w:t>E. bilieto įrangos (toliau – Įrangos) sudėtis</w:t>
            </w:r>
          </w:p>
          <w:p w14:paraId="5BBBDC37" w14:textId="77777777" w:rsidR="003D6B5F" w:rsidRPr="0011009C" w:rsidRDefault="003D6B5F" w:rsidP="00B30A5D">
            <w:pPr>
              <w:ind w:left="11"/>
              <w:rPr>
                <w:rFonts w:asciiTheme="minorHAnsi" w:hAnsiTheme="minorHAnsi" w:cstheme="minorHAnsi"/>
                <w:color w:val="0D0D0D"/>
                <w:sz w:val="22"/>
                <w:szCs w:val="22"/>
              </w:rPr>
            </w:pPr>
          </w:p>
          <w:p w14:paraId="50FC1D4B" w14:textId="77777777" w:rsidR="003D6B5F" w:rsidRPr="0011009C" w:rsidRDefault="003D6B5F" w:rsidP="00B30A5D">
            <w:pPr>
              <w:ind w:left="11"/>
              <w:rPr>
                <w:rFonts w:asciiTheme="minorHAnsi" w:hAnsiTheme="minorHAnsi" w:cstheme="minorHAnsi"/>
                <w:color w:val="0D0D0D"/>
                <w:sz w:val="22"/>
                <w:szCs w:val="22"/>
              </w:rPr>
            </w:pPr>
          </w:p>
          <w:p w14:paraId="72FCB4FD" w14:textId="77777777" w:rsidR="003D6B5F" w:rsidRPr="0011009C" w:rsidRDefault="003D6B5F" w:rsidP="00B30A5D">
            <w:pPr>
              <w:ind w:left="11"/>
              <w:rPr>
                <w:rFonts w:asciiTheme="minorHAnsi" w:hAnsiTheme="minorHAnsi" w:cstheme="minorHAnsi"/>
                <w:sz w:val="22"/>
                <w:szCs w:val="22"/>
              </w:rPr>
            </w:pPr>
          </w:p>
        </w:tc>
        <w:tc>
          <w:tcPr>
            <w:tcW w:w="3296" w:type="pct"/>
          </w:tcPr>
          <w:p w14:paraId="63B83995"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Borto kompiuteris;</w:t>
            </w:r>
          </w:p>
          <w:p w14:paraId="2D85E3B8"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El. bilieto planšetė (montuojama vairuotojo darbo vietoje);</w:t>
            </w:r>
          </w:p>
          <w:p w14:paraId="047DD47A"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El. bilieto planšetės laikiklis;</w:t>
            </w:r>
          </w:p>
          <w:p w14:paraId="6A4CFC7F"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GPS ir GPRS antenos;</w:t>
            </w:r>
          </w:p>
          <w:p w14:paraId="267F8C79"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WI-FI antena;</w:t>
            </w:r>
          </w:p>
          <w:p w14:paraId="063CCCDC"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0D0D0D"/>
                <w:sz w:val="22"/>
                <w:szCs w:val="22"/>
              </w:rPr>
            </w:pPr>
            <w:r w:rsidRPr="0011009C">
              <w:rPr>
                <w:rFonts w:asciiTheme="minorHAnsi" w:hAnsiTheme="minorHAnsi" w:cstheme="minorHAnsi"/>
                <w:color w:val="262626"/>
                <w:sz w:val="22"/>
                <w:szCs w:val="22"/>
              </w:rPr>
              <w:t>Elektroninis kortelių skaitytuvai su laikikliais;</w:t>
            </w:r>
          </w:p>
          <w:p w14:paraId="658BD1A9"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Nepertraukiamas maitinimo šaltinis UPS;</w:t>
            </w:r>
          </w:p>
          <w:p w14:paraId="3FF73402"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Komutatorius - sujungti e.bilieto sistemos įrenginius;</w:t>
            </w:r>
          </w:p>
          <w:p w14:paraId="099314FC"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Saugiklinė;</w:t>
            </w:r>
          </w:p>
          <w:p w14:paraId="6A98BC5E" w14:textId="77777777" w:rsidR="003D6B5F" w:rsidRPr="0011009C" w:rsidRDefault="003D6B5F" w:rsidP="00C24E0C">
            <w:pPr>
              <w:numPr>
                <w:ilvl w:val="1"/>
                <w:numId w:val="24"/>
              </w:numPr>
              <w:tabs>
                <w:tab w:val="left" w:pos="514"/>
              </w:tabs>
              <w:spacing w:line="480" w:lineRule="auto"/>
              <w:ind w:left="91" w:right="91" w:firstLine="0"/>
              <w:contextualSpacing/>
              <w:jc w:val="both"/>
              <w:rPr>
                <w:rFonts w:asciiTheme="minorHAnsi" w:hAnsiTheme="minorHAnsi" w:cstheme="minorHAnsi"/>
                <w:color w:val="0D0D0D"/>
                <w:sz w:val="22"/>
                <w:szCs w:val="22"/>
              </w:rPr>
            </w:pPr>
            <w:r w:rsidRPr="0011009C">
              <w:rPr>
                <w:rFonts w:asciiTheme="minorHAnsi" w:hAnsiTheme="minorHAnsi" w:cstheme="minorHAnsi"/>
                <w:color w:val="262626"/>
                <w:sz w:val="22"/>
                <w:szCs w:val="22"/>
              </w:rPr>
              <w:t>Instaliaciniai kabeliai (komplektas).</w:t>
            </w:r>
          </w:p>
        </w:tc>
        <w:tc>
          <w:tcPr>
            <w:tcW w:w="712" w:type="pct"/>
          </w:tcPr>
          <w:p w14:paraId="007F6487"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3240449E"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6695365E"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055398BE"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7317720F"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657F9CC3" w14:textId="6B6CD981" w:rsidR="003D6B5F" w:rsidRPr="0011009C" w:rsidRDefault="00C06315"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3</w:t>
            </w:r>
          </w:p>
          <w:p w14:paraId="6BADD3A8"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069DC6AD"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6DDB8B06"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p w14:paraId="1A715D84" w14:textId="77777777" w:rsidR="003D6B5F" w:rsidRPr="0011009C" w:rsidRDefault="003D6B5F" w:rsidP="00B30A5D">
            <w:pPr>
              <w:tabs>
                <w:tab w:val="left" w:pos="906"/>
              </w:tabs>
              <w:spacing w:line="480" w:lineRule="auto"/>
              <w:ind w:left="91" w:right="91" w:firstLine="248"/>
              <w:contextualSpacing/>
              <w:jc w:val="both"/>
              <w:rPr>
                <w:rFonts w:asciiTheme="minorHAnsi" w:hAnsiTheme="minorHAnsi" w:cstheme="minorHAnsi"/>
                <w:color w:val="262626"/>
                <w:sz w:val="22"/>
                <w:szCs w:val="22"/>
              </w:rPr>
            </w:pPr>
            <w:r w:rsidRPr="0011009C">
              <w:rPr>
                <w:rFonts w:asciiTheme="minorHAnsi" w:hAnsiTheme="minorHAnsi" w:cstheme="minorHAnsi"/>
                <w:color w:val="262626"/>
                <w:sz w:val="22"/>
                <w:szCs w:val="22"/>
              </w:rPr>
              <w:t>1</w:t>
            </w:r>
          </w:p>
        </w:tc>
      </w:tr>
      <w:tr w:rsidR="003D6B5F" w:rsidRPr="0011009C" w14:paraId="229C8A73" w14:textId="77777777" w:rsidTr="00B30A5D">
        <w:trPr>
          <w:trHeight w:val="210"/>
        </w:trPr>
        <w:tc>
          <w:tcPr>
            <w:tcW w:w="283" w:type="pct"/>
          </w:tcPr>
          <w:p w14:paraId="23F8D20B" w14:textId="77777777" w:rsidR="003D6B5F" w:rsidRPr="0011009C" w:rsidRDefault="003D6B5F" w:rsidP="00B30A5D">
            <w:pPr>
              <w:ind w:right="137"/>
              <w:rPr>
                <w:rFonts w:asciiTheme="minorHAnsi" w:hAnsiTheme="minorHAnsi" w:cstheme="minorHAnsi"/>
                <w:sz w:val="22"/>
                <w:szCs w:val="22"/>
              </w:rPr>
            </w:pPr>
            <w:r w:rsidRPr="0011009C">
              <w:rPr>
                <w:rFonts w:asciiTheme="minorHAnsi" w:hAnsiTheme="minorHAnsi" w:cstheme="minorHAnsi"/>
                <w:sz w:val="22"/>
                <w:szCs w:val="22"/>
              </w:rPr>
              <w:t xml:space="preserve">2. </w:t>
            </w:r>
          </w:p>
        </w:tc>
        <w:tc>
          <w:tcPr>
            <w:tcW w:w="708" w:type="pct"/>
            <w:vAlign w:val="center"/>
          </w:tcPr>
          <w:p w14:paraId="1B9EB502" w14:textId="77777777" w:rsidR="003D6B5F" w:rsidRPr="0011009C" w:rsidRDefault="003D6B5F" w:rsidP="00B30A5D">
            <w:pPr>
              <w:ind w:left="11"/>
              <w:rPr>
                <w:rFonts w:asciiTheme="minorHAnsi" w:hAnsiTheme="minorHAnsi" w:cstheme="minorHAnsi"/>
                <w:color w:val="0D0D0D"/>
                <w:sz w:val="22"/>
                <w:szCs w:val="22"/>
              </w:rPr>
            </w:pPr>
            <w:r w:rsidRPr="0011009C">
              <w:rPr>
                <w:rFonts w:asciiTheme="minorHAnsi" w:hAnsiTheme="minorHAnsi" w:cstheme="minorHAnsi"/>
                <w:color w:val="0D0D0D"/>
                <w:sz w:val="22"/>
                <w:szCs w:val="22"/>
              </w:rPr>
              <w:t>Instaliavimo ir Įrangos montavimo darbai</w:t>
            </w:r>
          </w:p>
          <w:p w14:paraId="3292CC5E" w14:textId="77777777" w:rsidR="003D6B5F" w:rsidRPr="0011009C" w:rsidRDefault="003D6B5F" w:rsidP="00B30A5D">
            <w:pPr>
              <w:ind w:left="11"/>
              <w:rPr>
                <w:rFonts w:asciiTheme="minorHAnsi" w:hAnsiTheme="minorHAnsi" w:cstheme="minorHAnsi"/>
                <w:color w:val="0D0D0D"/>
                <w:sz w:val="22"/>
                <w:szCs w:val="22"/>
              </w:rPr>
            </w:pPr>
          </w:p>
          <w:p w14:paraId="44B7064B" w14:textId="77777777" w:rsidR="003D6B5F" w:rsidRPr="0011009C" w:rsidRDefault="003D6B5F" w:rsidP="00B30A5D">
            <w:pPr>
              <w:ind w:left="11"/>
              <w:rPr>
                <w:rFonts w:asciiTheme="minorHAnsi" w:hAnsiTheme="minorHAnsi" w:cstheme="minorHAnsi"/>
                <w:color w:val="0D0D0D"/>
                <w:sz w:val="22"/>
                <w:szCs w:val="22"/>
              </w:rPr>
            </w:pPr>
          </w:p>
          <w:p w14:paraId="71FD5021" w14:textId="77777777" w:rsidR="003D6B5F" w:rsidRPr="0011009C" w:rsidRDefault="003D6B5F" w:rsidP="00B30A5D">
            <w:pPr>
              <w:ind w:left="11"/>
              <w:jc w:val="both"/>
              <w:rPr>
                <w:rFonts w:asciiTheme="minorHAnsi" w:hAnsiTheme="minorHAnsi" w:cstheme="minorHAnsi"/>
                <w:sz w:val="22"/>
                <w:szCs w:val="22"/>
              </w:rPr>
            </w:pPr>
          </w:p>
        </w:tc>
        <w:tc>
          <w:tcPr>
            <w:tcW w:w="4008" w:type="pct"/>
            <w:gridSpan w:val="2"/>
          </w:tcPr>
          <w:p w14:paraId="1DF7F335" w14:textId="77777777" w:rsidR="003D6B5F" w:rsidRPr="0011009C" w:rsidRDefault="003D6B5F" w:rsidP="00C24E0C">
            <w:pPr>
              <w:numPr>
                <w:ilvl w:val="1"/>
                <w:numId w:val="26"/>
              </w:numPr>
              <w:tabs>
                <w:tab w:val="left" w:pos="514"/>
              </w:tabs>
              <w:ind w:left="91" w:right="91" w:firstLine="0"/>
              <w:contextualSpacing/>
              <w:jc w:val="both"/>
              <w:rPr>
                <w:rFonts w:asciiTheme="minorHAnsi" w:hAnsiTheme="minorHAnsi" w:cstheme="minorHAnsi"/>
                <w:color w:val="262626"/>
                <w:sz w:val="22"/>
                <w:szCs w:val="22"/>
                <w:lang w:eastAsia="lt-LT"/>
              </w:rPr>
            </w:pPr>
            <w:r w:rsidRPr="0011009C">
              <w:rPr>
                <w:rFonts w:asciiTheme="minorHAnsi" w:hAnsiTheme="minorHAnsi" w:cstheme="minorHAnsi"/>
                <w:color w:val="262626"/>
                <w:sz w:val="22"/>
                <w:szCs w:val="22"/>
                <w:lang w:eastAsia="lt-LT"/>
              </w:rPr>
              <w:t>Prijungti elektros maitinimą prie montuojamos įrangos vietų;</w:t>
            </w:r>
          </w:p>
          <w:p w14:paraId="4C39FD6A" w14:textId="77777777" w:rsidR="003D6B5F" w:rsidRPr="0011009C" w:rsidRDefault="003D6B5F" w:rsidP="00C24E0C">
            <w:pPr>
              <w:numPr>
                <w:ilvl w:val="1"/>
                <w:numId w:val="26"/>
              </w:numPr>
              <w:tabs>
                <w:tab w:val="left" w:pos="514"/>
              </w:tabs>
              <w:ind w:left="91" w:right="91" w:firstLine="0"/>
              <w:contextualSpacing/>
              <w:jc w:val="both"/>
              <w:rPr>
                <w:rFonts w:asciiTheme="minorHAnsi" w:hAnsiTheme="minorHAnsi" w:cstheme="minorHAnsi"/>
                <w:color w:val="262626"/>
                <w:sz w:val="22"/>
                <w:szCs w:val="22"/>
                <w:lang w:eastAsia="lt-LT"/>
              </w:rPr>
            </w:pPr>
            <w:r w:rsidRPr="0011009C">
              <w:rPr>
                <w:rFonts w:asciiTheme="minorHAnsi" w:hAnsiTheme="minorHAnsi" w:cstheme="minorHAnsi"/>
                <w:color w:val="262626"/>
                <w:sz w:val="22"/>
                <w:szCs w:val="22"/>
                <w:lang w:eastAsia="lt-LT"/>
              </w:rPr>
              <w:t>Atlikti laidų išvedžiojimą transporto priemonės viduje iki montuojamos įrangos vietų;</w:t>
            </w:r>
          </w:p>
          <w:p w14:paraId="67BB9815" w14:textId="77777777" w:rsidR="003D6B5F" w:rsidRPr="0011009C" w:rsidRDefault="003D6B5F" w:rsidP="00C24E0C">
            <w:pPr>
              <w:numPr>
                <w:ilvl w:val="1"/>
                <w:numId w:val="26"/>
              </w:numPr>
              <w:tabs>
                <w:tab w:val="left" w:pos="514"/>
              </w:tabs>
              <w:ind w:left="91" w:right="91" w:firstLine="0"/>
              <w:contextualSpacing/>
              <w:jc w:val="both"/>
              <w:rPr>
                <w:rFonts w:asciiTheme="minorHAnsi" w:hAnsiTheme="minorHAnsi" w:cstheme="minorHAnsi"/>
                <w:color w:val="262626"/>
                <w:sz w:val="22"/>
                <w:szCs w:val="22"/>
                <w:lang w:eastAsia="lt-LT"/>
              </w:rPr>
            </w:pPr>
            <w:r w:rsidRPr="0011009C">
              <w:rPr>
                <w:rFonts w:asciiTheme="minorHAnsi" w:hAnsiTheme="minorHAnsi" w:cstheme="minorHAnsi"/>
                <w:color w:val="262626"/>
                <w:sz w:val="22"/>
                <w:szCs w:val="22"/>
                <w:lang w:eastAsia="lt-LT"/>
              </w:rPr>
              <w:t>Atlikti laikiklių montavimą ir ant jų pritvirtinti įrangą transporto priemonėje;</w:t>
            </w:r>
          </w:p>
          <w:p w14:paraId="22C64FE6" w14:textId="77777777" w:rsidR="003D6B5F" w:rsidRPr="0011009C" w:rsidRDefault="003D6B5F" w:rsidP="00C24E0C">
            <w:pPr>
              <w:numPr>
                <w:ilvl w:val="1"/>
                <w:numId w:val="26"/>
              </w:numPr>
              <w:tabs>
                <w:tab w:val="left" w:pos="514"/>
              </w:tabs>
              <w:ind w:left="91" w:right="91" w:firstLine="0"/>
              <w:contextualSpacing/>
              <w:jc w:val="both"/>
              <w:rPr>
                <w:rFonts w:asciiTheme="minorHAnsi" w:hAnsiTheme="minorHAnsi" w:cstheme="minorHAnsi"/>
                <w:color w:val="262626"/>
                <w:sz w:val="22"/>
                <w:szCs w:val="22"/>
                <w:lang w:eastAsia="lt-LT"/>
              </w:rPr>
            </w:pPr>
            <w:r w:rsidRPr="0011009C">
              <w:rPr>
                <w:rFonts w:asciiTheme="minorHAnsi" w:hAnsiTheme="minorHAnsi" w:cstheme="minorHAnsi"/>
                <w:color w:val="262626"/>
                <w:sz w:val="22"/>
                <w:szCs w:val="22"/>
                <w:lang w:eastAsia="lt-LT"/>
              </w:rPr>
              <w:t>Atlikti Įrangos užkrovimą - paleidimą (sujungimą su E. bilieto sistema) ir patikrinti, ar nėra klaidų;</w:t>
            </w:r>
          </w:p>
          <w:p w14:paraId="2CF3DE1B" w14:textId="77777777" w:rsidR="003D6B5F" w:rsidRPr="0011009C" w:rsidRDefault="003D6B5F" w:rsidP="00C24E0C">
            <w:pPr>
              <w:numPr>
                <w:ilvl w:val="1"/>
                <w:numId w:val="26"/>
              </w:numPr>
              <w:tabs>
                <w:tab w:val="left" w:pos="514"/>
              </w:tabs>
              <w:ind w:left="91" w:right="91" w:firstLine="0"/>
              <w:contextualSpacing/>
              <w:jc w:val="both"/>
              <w:rPr>
                <w:rFonts w:asciiTheme="minorHAnsi" w:hAnsiTheme="minorHAnsi" w:cstheme="minorHAnsi"/>
                <w:color w:val="262626"/>
                <w:sz w:val="22"/>
                <w:szCs w:val="22"/>
                <w:lang w:eastAsia="lt-LT"/>
              </w:rPr>
            </w:pPr>
            <w:r w:rsidRPr="0011009C">
              <w:rPr>
                <w:rFonts w:asciiTheme="minorHAnsi" w:hAnsiTheme="minorHAnsi" w:cstheme="minorHAnsi"/>
                <w:color w:val="262626"/>
                <w:sz w:val="22"/>
                <w:szCs w:val="22"/>
                <w:lang w:eastAsia="lt-LT"/>
              </w:rPr>
              <w:t>Atlikti Įrangos testavimą kartu su PS.</w:t>
            </w:r>
          </w:p>
        </w:tc>
      </w:tr>
    </w:tbl>
    <w:p w14:paraId="204B21F6" w14:textId="77777777" w:rsidR="003D6B5F" w:rsidRPr="0011009C" w:rsidRDefault="003D6B5F" w:rsidP="003D6B5F">
      <w:pPr>
        <w:widowControl w:val="0"/>
        <w:autoSpaceDE w:val="0"/>
        <w:autoSpaceDN w:val="0"/>
        <w:adjustRightInd w:val="0"/>
        <w:ind w:left="284"/>
        <w:contextualSpacing/>
        <w:rPr>
          <w:rFonts w:asciiTheme="minorHAnsi" w:hAnsiTheme="minorHAnsi" w:cstheme="minorHAnsi"/>
          <w:b/>
          <w:sz w:val="22"/>
          <w:szCs w:val="22"/>
          <w:lang w:eastAsia="lt-LT"/>
        </w:rPr>
      </w:pPr>
    </w:p>
    <w:p w14:paraId="7D62A298" w14:textId="77777777" w:rsidR="003D6B5F" w:rsidRPr="0011009C" w:rsidRDefault="003D6B5F" w:rsidP="003D6B5F">
      <w:pPr>
        <w:widowControl w:val="0"/>
        <w:autoSpaceDE w:val="0"/>
        <w:autoSpaceDN w:val="0"/>
        <w:adjustRightInd w:val="0"/>
        <w:ind w:left="284"/>
        <w:contextualSpacing/>
        <w:rPr>
          <w:rFonts w:asciiTheme="minorHAnsi" w:hAnsiTheme="minorHAnsi" w:cstheme="minorHAnsi"/>
          <w:b/>
          <w:sz w:val="22"/>
          <w:szCs w:val="22"/>
          <w:lang w:eastAsia="lt-LT"/>
        </w:rPr>
      </w:pPr>
    </w:p>
    <w:p w14:paraId="6946F741" w14:textId="77777777" w:rsidR="003D6B5F" w:rsidRPr="0011009C" w:rsidRDefault="003D6B5F" w:rsidP="00C24E0C">
      <w:pPr>
        <w:numPr>
          <w:ilvl w:val="0"/>
          <w:numId w:val="27"/>
        </w:numPr>
        <w:ind w:left="284" w:hanging="426"/>
        <w:contextualSpacing/>
        <w:rPr>
          <w:rFonts w:asciiTheme="minorHAnsi" w:hAnsiTheme="minorHAnsi" w:cstheme="minorHAnsi"/>
          <w:b/>
          <w:sz w:val="22"/>
          <w:szCs w:val="22"/>
          <w:lang w:eastAsia="lt-LT"/>
        </w:rPr>
      </w:pPr>
      <w:r w:rsidRPr="0011009C">
        <w:rPr>
          <w:rFonts w:asciiTheme="minorHAnsi" w:hAnsiTheme="minorHAnsi" w:cstheme="minorHAnsi"/>
          <w:b/>
          <w:sz w:val="22"/>
          <w:szCs w:val="22"/>
          <w:lang w:eastAsia="lt-LT"/>
        </w:rPr>
        <w:t>Reikalavimai instaliavimo  darbams ir įrangos montavimui</w:t>
      </w:r>
    </w:p>
    <w:p w14:paraId="628868DB" w14:textId="0730F00B" w:rsidR="003D6B5F" w:rsidRPr="0011009C" w:rsidRDefault="003D6B5F" w:rsidP="003D6B5F">
      <w:pPr>
        <w:ind w:left="-142" w:right="118"/>
        <w:jc w:val="both"/>
        <w:rPr>
          <w:rFonts w:asciiTheme="minorHAnsi" w:hAnsiTheme="minorHAnsi" w:cstheme="minorHAnsi"/>
          <w:sz w:val="22"/>
          <w:szCs w:val="22"/>
        </w:rPr>
      </w:pPr>
      <w:r w:rsidRPr="0011009C">
        <w:rPr>
          <w:rFonts w:asciiTheme="minorHAnsi" w:hAnsiTheme="minorHAnsi" w:cstheme="minorHAnsi"/>
          <w:color w:val="0D0D0D"/>
          <w:sz w:val="22"/>
          <w:szCs w:val="22"/>
        </w:rPr>
        <w:t>Pateikiami tik tie reikalavimai, kurie reikalingi Techninės specifikacijos 4</w:t>
      </w:r>
      <w:r w:rsidR="00D3719A" w:rsidRPr="0011009C">
        <w:rPr>
          <w:rFonts w:asciiTheme="minorHAnsi" w:hAnsiTheme="minorHAnsi" w:cstheme="minorHAnsi"/>
          <w:color w:val="0D0D0D"/>
          <w:sz w:val="22"/>
          <w:szCs w:val="22"/>
        </w:rPr>
        <w:t>2</w:t>
      </w:r>
      <w:r w:rsidRPr="0011009C">
        <w:rPr>
          <w:rFonts w:asciiTheme="minorHAnsi" w:hAnsiTheme="minorHAnsi" w:cstheme="minorHAnsi"/>
          <w:color w:val="0D0D0D"/>
          <w:sz w:val="22"/>
          <w:szCs w:val="22"/>
        </w:rPr>
        <w:t xml:space="preserve"> punkte nurodytiems darbams atlikti.</w:t>
      </w:r>
    </w:p>
    <w:p w14:paraId="262B7725" w14:textId="77777777" w:rsidR="003D6B5F" w:rsidRPr="0011009C" w:rsidRDefault="003D6B5F" w:rsidP="003D6B5F">
      <w:pPr>
        <w:jc w:val="both"/>
        <w:rPr>
          <w:rFonts w:asciiTheme="minorHAnsi" w:hAnsiTheme="minorHAnsi" w:cstheme="minorHAnsi"/>
          <w:sz w:val="22"/>
          <w:szCs w:val="22"/>
        </w:rPr>
      </w:pPr>
    </w:p>
    <w:tbl>
      <w:tblPr>
        <w:tblW w:w="9896"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560"/>
        <w:gridCol w:w="2278"/>
        <w:gridCol w:w="1134"/>
        <w:gridCol w:w="5924"/>
      </w:tblGrid>
      <w:tr w:rsidR="003D6B5F" w:rsidRPr="0011009C" w14:paraId="03E844A7" w14:textId="77777777" w:rsidTr="00B30A5D">
        <w:trPr>
          <w:trHeight w:val="340"/>
        </w:trPr>
        <w:tc>
          <w:tcPr>
            <w:tcW w:w="560" w:type="dxa"/>
            <w:tcBorders>
              <w:top w:val="single" w:sz="4" w:space="0" w:color="808080"/>
              <w:left w:val="single" w:sz="4" w:space="0" w:color="808080"/>
              <w:bottom w:val="single" w:sz="4" w:space="0" w:color="808080"/>
              <w:right w:val="single" w:sz="4" w:space="0" w:color="808080"/>
            </w:tcBorders>
            <w:hideMark/>
          </w:tcPr>
          <w:p w14:paraId="6C869B42" w14:textId="77777777" w:rsidR="003D6B5F" w:rsidRPr="0011009C" w:rsidRDefault="003D6B5F" w:rsidP="00B30A5D">
            <w:pPr>
              <w:ind w:left="-8"/>
              <w:jc w:val="both"/>
              <w:rPr>
                <w:rFonts w:asciiTheme="minorHAnsi" w:hAnsiTheme="minorHAnsi" w:cstheme="minorHAnsi"/>
                <w:sz w:val="22"/>
                <w:szCs w:val="22"/>
              </w:rPr>
            </w:pPr>
            <w:r w:rsidRPr="0011009C">
              <w:rPr>
                <w:rFonts w:asciiTheme="minorHAnsi" w:hAnsiTheme="minorHAnsi" w:cstheme="minorHAnsi"/>
                <w:b/>
                <w:color w:val="0D0D0D"/>
                <w:sz w:val="22"/>
                <w:szCs w:val="22"/>
              </w:rPr>
              <w:t>Nr.</w:t>
            </w:r>
          </w:p>
        </w:tc>
        <w:tc>
          <w:tcPr>
            <w:tcW w:w="2278" w:type="dxa"/>
            <w:tcBorders>
              <w:top w:val="single" w:sz="4" w:space="0" w:color="808080"/>
              <w:left w:val="single" w:sz="4" w:space="0" w:color="808080"/>
              <w:bottom w:val="single" w:sz="4" w:space="0" w:color="808080"/>
              <w:right w:val="single" w:sz="4" w:space="0" w:color="808080"/>
            </w:tcBorders>
            <w:hideMark/>
          </w:tcPr>
          <w:p w14:paraId="02FF247F" w14:textId="77777777" w:rsidR="003D6B5F" w:rsidRPr="0011009C" w:rsidRDefault="003D6B5F" w:rsidP="00B30A5D">
            <w:pPr>
              <w:ind w:left="11"/>
              <w:jc w:val="both"/>
              <w:rPr>
                <w:rFonts w:asciiTheme="minorHAnsi" w:hAnsiTheme="minorHAnsi" w:cstheme="minorHAnsi"/>
                <w:sz w:val="22"/>
                <w:szCs w:val="22"/>
              </w:rPr>
            </w:pPr>
            <w:r w:rsidRPr="0011009C">
              <w:rPr>
                <w:rFonts w:asciiTheme="minorHAnsi" w:hAnsiTheme="minorHAnsi" w:cstheme="minorHAnsi"/>
                <w:b/>
                <w:color w:val="0D0D0D"/>
                <w:sz w:val="22"/>
                <w:szCs w:val="22"/>
              </w:rPr>
              <w:t>Įranga / priemonės</w:t>
            </w:r>
          </w:p>
        </w:tc>
        <w:tc>
          <w:tcPr>
            <w:tcW w:w="1134" w:type="dxa"/>
            <w:tcBorders>
              <w:top w:val="single" w:sz="4" w:space="0" w:color="808080"/>
              <w:left w:val="single" w:sz="4" w:space="0" w:color="808080"/>
              <w:bottom w:val="single" w:sz="4" w:space="0" w:color="808080"/>
              <w:right w:val="single" w:sz="4" w:space="0" w:color="808080"/>
            </w:tcBorders>
            <w:hideMark/>
          </w:tcPr>
          <w:p w14:paraId="1127D6CF" w14:textId="77777777" w:rsidR="003D6B5F" w:rsidRPr="0011009C" w:rsidRDefault="003D6B5F" w:rsidP="00B30A5D">
            <w:pPr>
              <w:ind w:left="11"/>
              <w:jc w:val="both"/>
              <w:rPr>
                <w:rFonts w:asciiTheme="minorHAnsi" w:hAnsiTheme="minorHAnsi" w:cstheme="minorHAnsi"/>
                <w:sz w:val="22"/>
                <w:szCs w:val="22"/>
              </w:rPr>
            </w:pPr>
            <w:r w:rsidRPr="0011009C">
              <w:rPr>
                <w:rFonts w:asciiTheme="minorHAnsi" w:hAnsiTheme="minorHAnsi" w:cstheme="minorHAnsi"/>
                <w:b/>
                <w:color w:val="0D0D0D"/>
                <w:sz w:val="22"/>
                <w:szCs w:val="22"/>
              </w:rPr>
              <w:t>Pateikia</w:t>
            </w:r>
          </w:p>
        </w:tc>
        <w:tc>
          <w:tcPr>
            <w:tcW w:w="5924" w:type="dxa"/>
            <w:tcBorders>
              <w:top w:val="single" w:sz="4" w:space="0" w:color="808080"/>
              <w:left w:val="single" w:sz="4" w:space="0" w:color="808080"/>
              <w:bottom w:val="single" w:sz="4" w:space="0" w:color="808080"/>
              <w:right w:val="single" w:sz="4" w:space="0" w:color="808080"/>
            </w:tcBorders>
            <w:hideMark/>
          </w:tcPr>
          <w:p w14:paraId="40687F4B" w14:textId="77777777" w:rsidR="003D6B5F" w:rsidRPr="0011009C" w:rsidRDefault="003D6B5F" w:rsidP="00B30A5D">
            <w:pPr>
              <w:ind w:left="11"/>
              <w:jc w:val="both"/>
              <w:rPr>
                <w:rFonts w:asciiTheme="minorHAnsi" w:hAnsiTheme="minorHAnsi" w:cstheme="minorHAnsi"/>
                <w:sz w:val="22"/>
                <w:szCs w:val="22"/>
              </w:rPr>
            </w:pPr>
            <w:r w:rsidRPr="0011009C">
              <w:rPr>
                <w:rFonts w:asciiTheme="minorHAnsi" w:hAnsiTheme="minorHAnsi" w:cstheme="minorHAnsi"/>
                <w:b/>
                <w:color w:val="0D0D0D"/>
                <w:sz w:val="22"/>
                <w:szCs w:val="22"/>
              </w:rPr>
              <w:t>Reikalavimai</w:t>
            </w:r>
          </w:p>
        </w:tc>
      </w:tr>
      <w:tr w:rsidR="003D6B5F" w:rsidRPr="0011009C" w14:paraId="79008964"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009E7D6F"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5B3EB8BB" w14:textId="77777777" w:rsidR="003D6B5F" w:rsidRPr="0011009C" w:rsidRDefault="003D6B5F" w:rsidP="00B30A5D">
            <w:pPr>
              <w:ind w:left="11"/>
              <w:jc w:val="both"/>
              <w:rPr>
                <w:rFonts w:asciiTheme="minorHAnsi" w:hAnsiTheme="minorHAnsi" w:cstheme="minorHAnsi"/>
                <w:sz w:val="22"/>
                <w:szCs w:val="22"/>
              </w:rPr>
            </w:pPr>
            <w:r w:rsidRPr="0011009C">
              <w:rPr>
                <w:rFonts w:asciiTheme="minorHAnsi" w:hAnsiTheme="minorHAnsi" w:cstheme="minorHAnsi"/>
                <w:color w:val="0D0D0D"/>
                <w:sz w:val="22"/>
                <w:szCs w:val="22"/>
              </w:rPr>
              <w:t>Borto kompiuteris ir komutatorius</w:t>
            </w:r>
          </w:p>
        </w:tc>
        <w:tc>
          <w:tcPr>
            <w:tcW w:w="1134" w:type="dxa"/>
            <w:tcBorders>
              <w:top w:val="single" w:sz="4" w:space="0" w:color="808080"/>
              <w:left w:val="single" w:sz="4" w:space="0" w:color="808080"/>
              <w:bottom w:val="single" w:sz="4" w:space="0" w:color="808080"/>
              <w:right w:val="single" w:sz="4" w:space="0" w:color="808080"/>
            </w:tcBorders>
            <w:hideMark/>
          </w:tcPr>
          <w:p w14:paraId="1041BAA0"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hideMark/>
          </w:tcPr>
          <w:p w14:paraId="44A13F27" w14:textId="77777777" w:rsidR="003D6B5F" w:rsidRPr="0011009C" w:rsidRDefault="003D6B5F" w:rsidP="00B30A5D">
            <w:pPr>
              <w:widowControl w:val="0"/>
              <w:autoSpaceDE w:val="0"/>
              <w:autoSpaceDN w:val="0"/>
              <w:adjustRightInd w:val="0"/>
              <w:ind w:left="107"/>
              <w:contextualSpacing/>
              <w:jc w:val="both"/>
              <w:rPr>
                <w:rFonts w:asciiTheme="minorHAnsi" w:hAnsiTheme="minorHAnsi" w:cstheme="minorHAnsi"/>
                <w:sz w:val="22"/>
                <w:szCs w:val="22"/>
                <w:lang w:eastAsia="lt-LT"/>
              </w:rPr>
            </w:pPr>
          </w:p>
        </w:tc>
      </w:tr>
      <w:tr w:rsidR="003D6B5F" w:rsidRPr="0011009C" w14:paraId="47112D8F"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24A3B372"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tcPr>
          <w:p w14:paraId="3727E878" w14:textId="77777777" w:rsidR="003D6B5F" w:rsidRPr="0011009C" w:rsidRDefault="003D6B5F" w:rsidP="00B30A5D">
            <w:pPr>
              <w:ind w:left="11"/>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El. bilieto planšetė</w:t>
            </w:r>
          </w:p>
        </w:tc>
        <w:tc>
          <w:tcPr>
            <w:tcW w:w="1134" w:type="dxa"/>
            <w:tcBorders>
              <w:top w:val="single" w:sz="4" w:space="0" w:color="808080"/>
              <w:left w:val="single" w:sz="4" w:space="0" w:color="808080"/>
              <w:bottom w:val="single" w:sz="4" w:space="0" w:color="808080"/>
              <w:right w:val="single" w:sz="4" w:space="0" w:color="808080"/>
            </w:tcBorders>
          </w:tcPr>
          <w:p w14:paraId="110E0516" w14:textId="77777777" w:rsidR="003D6B5F" w:rsidRPr="0011009C" w:rsidRDefault="003D6B5F" w:rsidP="00B30A5D">
            <w:pPr>
              <w:widowControl w:val="0"/>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tcPr>
          <w:p w14:paraId="61E5C706" w14:textId="77777777" w:rsidR="003D6B5F" w:rsidRPr="0011009C" w:rsidRDefault="003D6B5F" w:rsidP="00B30A5D">
            <w:pPr>
              <w:widowControl w:val="0"/>
              <w:autoSpaceDE w:val="0"/>
              <w:autoSpaceDN w:val="0"/>
              <w:adjustRightInd w:val="0"/>
              <w:ind w:left="107"/>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Montavimo vieta derinama su PS.</w:t>
            </w:r>
          </w:p>
        </w:tc>
      </w:tr>
      <w:tr w:rsidR="003D6B5F" w:rsidRPr="0011009C" w14:paraId="2B542449"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790DB4DE"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1DE09466" w14:textId="77777777" w:rsidR="003D6B5F" w:rsidRPr="0011009C" w:rsidRDefault="003D6B5F" w:rsidP="00B30A5D">
            <w:pPr>
              <w:ind w:left="11"/>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GPS ir GPRS antenos</w:t>
            </w:r>
            <w:r w:rsidRPr="0011009C">
              <w:rPr>
                <w:rFonts w:asciiTheme="minorHAnsi" w:hAnsiTheme="minorHAnsi" w:cstheme="minorHAnsi"/>
                <w:color w:val="262626"/>
                <w:sz w:val="22"/>
                <w:szCs w:val="22"/>
              </w:rPr>
              <w:t xml:space="preserve"> </w:t>
            </w:r>
          </w:p>
        </w:tc>
        <w:tc>
          <w:tcPr>
            <w:tcW w:w="1134" w:type="dxa"/>
            <w:tcBorders>
              <w:top w:val="single" w:sz="4" w:space="0" w:color="808080"/>
              <w:left w:val="single" w:sz="4" w:space="0" w:color="808080"/>
              <w:bottom w:val="single" w:sz="4" w:space="0" w:color="808080"/>
              <w:right w:val="single" w:sz="4" w:space="0" w:color="808080"/>
            </w:tcBorders>
            <w:hideMark/>
          </w:tcPr>
          <w:p w14:paraId="4BA9C853" w14:textId="77777777" w:rsidR="003D6B5F" w:rsidRPr="0011009C" w:rsidRDefault="003D6B5F" w:rsidP="00B30A5D">
            <w:pPr>
              <w:widowControl w:val="0"/>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tcPr>
          <w:p w14:paraId="4B76E5A1" w14:textId="77777777" w:rsidR="003D6B5F" w:rsidRPr="0011009C" w:rsidRDefault="003D6B5F" w:rsidP="00B30A5D">
            <w:pPr>
              <w:widowControl w:val="0"/>
              <w:autoSpaceDE w:val="0"/>
              <w:autoSpaceDN w:val="0"/>
              <w:adjustRightInd w:val="0"/>
              <w:ind w:left="107"/>
              <w:contextualSpacing/>
              <w:jc w:val="both"/>
              <w:rPr>
                <w:rFonts w:asciiTheme="minorHAnsi" w:hAnsiTheme="minorHAnsi" w:cstheme="minorHAnsi"/>
                <w:color w:val="0D0D0D"/>
                <w:sz w:val="22"/>
                <w:szCs w:val="22"/>
                <w:lang w:eastAsia="lt-LT"/>
              </w:rPr>
            </w:pPr>
          </w:p>
        </w:tc>
      </w:tr>
      <w:tr w:rsidR="003D6B5F" w:rsidRPr="0011009C" w14:paraId="7BAAF04E"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5600D358"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tcPr>
          <w:p w14:paraId="78B8B41A" w14:textId="77777777" w:rsidR="003D6B5F" w:rsidRPr="0011009C" w:rsidRDefault="003D6B5F" w:rsidP="00B30A5D">
            <w:pPr>
              <w:ind w:left="11"/>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WI-WI antena</w:t>
            </w:r>
          </w:p>
        </w:tc>
        <w:tc>
          <w:tcPr>
            <w:tcW w:w="1134" w:type="dxa"/>
            <w:tcBorders>
              <w:top w:val="single" w:sz="4" w:space="0" w:color="808080"/>
              <w:left w:val="single" w:sz="4" w:space="0" w:color="808080"/>
              <w:bottom w:val="single" w:sz="4" w:space="0" w:color="808080"/>
              <w:right w:val="single" w:sz="4" w:space="0" w:color="808080"/>
            </w:tcBorders>
          </w:tcPr>
          <w:p w14:paraId="60E2412E" w14:textId="77777777" w:rsidR="003D6B5F" w:rsidRPr="0011009C" w:rsidRDefault="003D6B5F" w:rsidP="00B30A5D">
            <w:pPr>
              <w:widowControl w:val="0"/>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tcPr>
          <w:p w14:paraId="62EB65BD" w14:textId="77777777" w:rsidR="003D6B5F" w:rsidRPr="0011009C" w:rsidRDefault="003D6B5F" w:rsidP="00B30A5D">
            <w:pPr>
              <w:widowControl w:val="0"/>
              <w:autoSpaceDE w:val="0"/>
              <w:autoSpaceDN w:val="0"/>
              <w:adjustRightInd w:val="0"/>
              <w:ind w:left="107"/>
              <w:contextualSpacing/>
              <w:jc w:val="both"/>
              <w:rPr>
                <w:rFonts w:asciiTheme="minorHAnsi" w:hAnsiTheme="minorHAnsi" w:cstheme="minorHAnsi"/>
                <w:sz w:val="22"/>
                <w:szCs w:val="22"/>
                <w:lang w:eastAsia="lt-LT"/>
              </w:rPr>
            </w:pPr>
          </w:p>
        </w:tc>
      </w:tr>
      <w:tr w:rsidR="003D6B5F" w:rsidRPr="0011009C" w14:paraId="61C4EE39"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67D1C8B5"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tcPr>
          <w:p w14:paraId="760DC901" w14:textId="77777777" w:rsidR="003D6B5F" w:rsidRPr="0011009C" w:rsidRDefault="003D6B5F" w:rsidP="00B30A5D">
            <w:pPr>
              <w:ind w:left="11"/>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Nepertraukiamas maitinimo šaltinis UPS</w:t>
            </w:r>
          </w:p>
        </w:tc>
        <w:tc>
          <w:tcPr>
            <w:tcW w:w="1134" w:type="dxa"/>
            <w:tcBorders>
              <w:top w:val="single" w:sz="4" w:space="0" w:color="808080"/>
              <w:left w:val="single" w:sz="4" w:space="0" w:color="808080"/>
              <w:bottom w:val="single" w:sz="4" w:space="0" w:color="808080"/>
              <w:right w:val="single" w:sz="4" w:space="0" w:color="808080"/>
            </w:tcBorders>
          </w:tcPr>
          <w:p w14:paraId="09E511DE" w14:textId="77777777" w:rsidR="003D6B5F" w:rsidRPr="0011009C" w:rsidRDefault="003D6B5F" w:rsidP="00B30A5D">
            <w:pPr>
              <w:widowControl w:val="0"/>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tcPr>
          <w:p w14:paraId="33EB37B5" w14:textId="77777777" w:rsidR="003D6B5F" w:rsidRPr="0011009C" w:rsidRDefault="003D6B5F" w:rsidP="00B30A5D">
            <w:pPr>
              <w:widowControl w:val="0"/>
              <w:autoSpaceDE w:val="0"/>
              <w:autoSpaceDN w:val="0"/>
              <w:adjustRightInd w:val="0"/>
              <w:ind w:left="107"/>
              <w:contextualSpacing/>
              <w:jc w:val="both"/>
              <w:rPr>
                <w:rFonts w:asciiTheme="minorHAnsi" w:hAnsiTheme="minorHAnsi" w:cstheme="minorHAnsi"/>
                <w:sz w:val="22"/>
                <w:szCs w:val="22"/>
                <w:lang w:eastAsia="lt-LT"/>
              </w:rPr>
            </w:pPr>
          </w:p>
        </w:tc>
      </w:tr>
      <w:tr w:rsidR="003D6B5F" w:rsidRPr="0011009C" w14:paraId="51ADCEAD"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5AF3E7E2"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5A13A783" w14:textId="77777777" w:rsidR="003D6B5F" w:rsidRPr="0011009C" w:rsidRDefault="003D6B5F" w:rsidP="00B30A5D">
            <w:pPr>
              <w:ind w:left="11"/>
              <w:rPr>
                <w:rFonts w:asciiTheme="minorHAnsi" w:hAnsiTheme="minorHAnsi" w:cstheme="minorHAnsi"/>
                <w:sz w:val="22"/>
                <w:szCs w:val="22"/>
              </w:rPr>
            </w:pPr>
            <w:r w:rsidRPr="0011009C">
              <w:rPr>
                <w:rFonts w:asciiTheme="minorHAnsi" w:hAnsiTheme="minorHAnsi" w:cstheme="minorHAnsi"/>
                <w:color w:val="0D0D0D"/>
                <w:sz w:val="22"/>
                <w:szCs w:val="22"/>
              </w:rPr>
              <w:t>Elektroninis kortelių skaitytuvas su laikikliu</w:t>
            </w:r>
          </w:p>
        </w:tc>
        <w:tc>
          <w:tcPr>
            <w:tcW w:w="1134" w:type="dxa"/>
            <w:tcBorders>
              <w:top w:val="single" w:sz="4" w:space="0" w:color="808080"/>
              <w:left w:val="single" w:sz="4" w:space="0" w:color="808080"/>
              <w:bottom w:val="single" w:sz="4" w:space="0" w:color="808080"/>
              <w:right w:val="single" w:sz="4" w:space="0" w:color="808080"/>
            </w:tcBorders>
            <w:hideMark/>
          </w:tcPr>
          <w:p w14:paraId="3F0E2156"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hideMark/>
          </w:tcPr>
          <w:p w14:paraId="1C21A46E" w14:textId="77777777" w:rsidR="003D6B5F" w:rsidRPr="0011009C" w:rsidRDefault="003D6B5F" w:rsidP="00B30A5D">
            <w:pPr>
              <w:jc w:val="both"/>
              <w:rPr>
                <w:rFonts w:asciiTheme="minorHAnsi" w:hAnsiTheme="minorHAnsi" w:cstheme="minorHAnsi"/>
                <w:sz w:val="22"/>
                <w:szCs w:val="22"/>
              </w:rPr>
            </w:pPr>
            <w:r w:rsidRPr="0011009C">
              <w:rPr>
                <w:rFonts w:asciiTheme="minorHAnsi" w:hAnsiTheme="minorHAnsi" w:cstheme="minorHAnsi"/>
                <w:sz w:val="22"/>
                <w:szCs w:val="22"/>
              </w:rPr>
              <w:t>Montavimo vietos derinamos su PS.</w:t>
            </w:r>
          </w:p>
        </w:tc>
      </w:tr>
      <w:tr w:rsidR="003D6B5F" w:rsidRPr="0011009C" w14:paraId="48CB57BC"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13DE9DF7"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5E5EBB69" w14:textId="77777777" w:rsidR="003D6B5F" w:rsidRPr="0011009C" w:rsidRDefault="003D6B5F" w:rsidP="00B30A5D">
            <w:pPr>
              <w:ind w:left="11"/>
              <w:rPr>
                <w:rFonts w:asciiTheme="minorHAnsi" w:hAnsiTheme="minorHAnsi" w:cstheme="minorHAnsi"/>
                <w:sz w:val="22"/>
                <w:szCs w:val="22"/>
              </w:rPr>
            </w:pPr>
            <w:r w:rsidRPr="0011009C">
              <w:rPr>
                <w:rFonts w:asciiTheme="minorHAnsi" w:hAnsiTheme="minorHAnsi" w:cstheme="minorHAnsi"/>
                <w:color w:val="0D0D0D"/>
                <w:sz w:val="22"/>
                <w:szCs w:val="22"/>
              </w:rPr>
              <w:t>Borto kompiuterio  laikiklis</w:t>
            </w:r>
          </w:p>
        </w:tc>
        <w:tc>
          <w:tcPr>
            <w:tcW w:w="1134" w:type="dxa"/>
            <w:tcBorders>
              <w:top w:val="single" w:sz="4" w:space="0" w:color="808080"/>
              <w:left w:val="single" w:sz="4" w:space="0" w:color="808080"/>
              <w:bottom w:val="single" w:sz="4" w:space="0" w:color="808080"/>
              <w:right w:val="single" w:sz="4" w:space="0" w:color="808080"/>
            </w:tcBorders>
            <w:hideMark/>
          </w:tcPr>
          <w:p w14:paraId="73488B33"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hideMark/>
          </w:tcPr>
          <w:p w14:paraId="41111E7C" w14:textId="77777777" w:rsidR="003D6B5F" w:rsidRPr="0011009C" w:rsidRDefault="003D6B5F" w:rsidP="00B30A5D">
            <w:pPr>
              <w:widowControl w:val="0"/>
              <w:autoSpaceDE w:val="0"/>
              <w:autoSpaceDN w:val="0"/>
              <w:adjustRightInd w:val="0"/>
              <w:ind w:left="107"/>
              <w:contextualSpacing/>
              <w:jc w:val="both"/>
              <w:rPr>
                <w:rFonts w:asciiTheme="minorHAnsi" w:hAnsiTheme="minorHAnsi" w:cstheme="minorHAnsi"/>
                <w:color w:val="0D0D0D"/>
                <w:sz w:val="22"/>
                <w:szCs w:val="22"/>
                <w:lang w:eastAsia="lt-LT"/>
              </w:rPr>
            </w:pPr>
          </w:p>
        </w:tc>
      </w:tr>
      <w:tr w:rsidR="003D6B5F" w:rsidRPr="0011009C" w14:paraId="28682D9A"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3BF19539"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3DF681F3" w14:textId="77777777" w:rsidR="003D6B5F" w:rsidRPr="0011009C" w:rsidRDefault="003D6B5F" w:rsidP="00B30A5D">
            <w:pPr>
              <w:ind w:left="11"/>
              <w:rPr>
                <w:rFonts w:asciiTheme="minorHAnsi" w:hAnsiTheme="minorHAnsi" w:cstheme="minorHAnsi"/>
                <w:sz w:val="22"/>
                <w:szCs w:val="22"/>
              </w:rPr>
            </w:pPr>
            <w:r w:rsidRPr="0011009C">
              <w:rPr>
                <w:rFonts w:asciiTheme="minorHAnsi" w:hAnsiTheme="minorHAnsi" w:cstheme="minorHAnsi"/>
                <w:color w:val="0D0D0D"/>
                <w:sz w:val="22"/>
                <w:szCs w:val="22"/>
              </w:rPr>
              <w:t>Mobilusis duomenų ryšys</w:t>
            </w:r>
          </w:p>
        </w:tc>
        <w:tc>
          <w:tcPr>
            <w:tcW w:w="1134" w:type="dxa"/>
            <w:tcBorders>
              <w:top w:val="single" w:sz="4" w:space="0" w:color="808080"/>
              <w:left w:val="single" w:sz="4" w:space="0" w:color="808080"/>
              <w:bottom w:val="single" w:sz="4" w:space="0" w:color="808080"/>
              <w:right w:val="single" w:sz="4" w:space="0" w:color="808080"/>
            </w:tcBorders>
            <w:hideMark/>
          </w:tcPr>
          <w:p w14:paraId="34E423BD"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PS</w:t>
            </w:r>
          </w:p>
        </w:tc>
        <w:tc>
          <w:tcPr>
            <w:tcW w:w="5924" w:type="dxa"/>
            <w:tcBorders>
              <w:top w:val="single" w:sz="4" w:space="0" w:color="808080"/>
              <w:left w:val="single" w:sz="4" w:space="0" w:color="808080"/>
              <w:bottom w:val="single" w:sz="4" w:space="0" w:color="808080"/>
              <w:right w:val="single" w:sz="4" w:space="0" w:color="808080"/>
            </w:tcBorders>
            <w:hideMark/>
          </w:tcPr>
          <w:p w14:paraId="2F3BE90C" w14:textId="77777777" w:rsidR="003D6B5F" w:rsidRPr="0011009C" w:rsidRDefault="003D6B5F" w:rsidP="00B30A5D">
            <w:pPr>
              <w:widowControl w:val="0"/>
              <w:autoSpaceDE w:val="0"/>
              <w:autoSpaceDN w:val="0"/>
              <w:adjustRightInd w:val="0"/>
              <w:ind w:left="107"/>
              <w:contextualSpacing/>
              <w:jc w:val="both"/>
              <w:rPr>
                <w:rFonts w:asciiTheme="minorHAnsi" w:hAnsiTheme="minorHAnsi" w:cstheme="minorHAnsi"/>
                <w:color w:val="0D0D0D"/>
                <w:sz w:val="22"/>
                <w:szCs w:val="22"/>
                <w:lang w:eastAsia="lt-LT"/>
              </w:rPr>
            </w:pPr>
            <w:r w:rsidRPr="0011009C">
              <w:rPr>
                <w:rFonts w:asciiTheme="minorHAnsi" w:hAnsiTheme="minorHAnsi" w:cstheme="minorHAnsi"/>
                <w:sz w:val="22"/>
                <w:szCs w:val="22"/>
                <w:lang w:eastAsia="lt-LT"/>
              </w:rPr>
              <w:t>Vienai transporto priemonei (borto kompiuteriui) – viena SIM kortelė su aktyvinta mobilaus duomenų ryšio paslauga</w:t>
            </w:r>
          </w:p>
        </w:tc>
      </w:tr>
      <w:tr w:rsidR="003D6B5F" w:rsidRPr="0011009C" w14:paraId="2B08CB84" w14:textId="77777777" w:rsidTr="00B30A5D">
        <w:trPr>
          <w:trHeight w:val="620"/>
        </w:trPr>
        <w:tc>
          <w:tcPr>
            <w:tcW w:w="560" w:type="dxa"/>
            <w:tcBorders>
              <w:top w:val="single" w:sz="4" w:space="0" w:color="808080"/>
              <w:left w:val="single" w:sz="4" w:space="0" w:color="808080"/>
              <w:bottom w:val="single" w:sz="4" w:space="0" w:color="808080"/>
              <w:right w:val="single" w:sz="4" w:space="0" w:color="808080"/>
            </w:tcBorders>
          </w:tcPr>
          <w:p w14:paraId="3FAA4849"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02A3DC1C" w14:textId="77777777" w:rsidR="003D6B5F" w:rsidRPr="0011009C" w:rsidRDefault="003D6B5F" w:rsidP="00B30A5D">
            <w:pPr>
              <w:ind w:left="11"/>
              <w:jc w:val="both"/>
              <w:rPr>
                <w:rFonts w:asciiTheme="minorHAnsi" w:hAnsiTheme="minorHAnsi" w:cstheme="minorHAnsi"/>
                <w:sz w:val="22"/>
                <w:szCs w:val="22"/>
              </w:rPr>
            </w:pPr>
            <w:r w:rsidRPr="0011009C">
              <w:rPr>
                <w:rFonts w:asciiTheme="minorHAnsi" w:hAnsiTheme="minorHAnsi" w:cstheme="minorHAnsi"/>
                <w:color w:val="0D0D0D"/>
                <w:sz w:val="22"/>
                <w:szCs w:val="22"/>
              </w:rPr>
              <w:t>Maitinimas ir kiti instaliaciniai kabeliai</w:t>
            </w:r>
          </w:p>
        </w:tc>
        <w:tc>
          <w:tcPr>
            <w:tcW w:w="1134" w:type="dxa"/>
            <w:tcBorders>
              <w:top w:val="single" w:sz="4" w:space="0" w:color="808080"/>
              <w:left w:val="single" w:sz="4" w:space="0" w:color="808080"/>
              <w:bottom w:val="single" w:sz="4" w:space="0" w:color="808080"/>
              <w:right w:val="single" w:sz="4" w:space="0" w:color="808080"/>
            </w:tcBorders>
            <w:hideMark/>
          </w:tcPr>
          <w:p w14:paraId="633FCB80"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Tiekėjas</w:t>
            </w:r>
          </w:p>
        </w:tc>
        <w:tc>
          <w:tcPr>
            <w:tcW w:w="5924" w:type="dxa"/>
            <w:tcBorders>
              <w:top w:val="single" w:sz="4" w:space="0" w:color="808080"/>
              <w:left w:val="single" w:sz="4" w:space="0" w:color="808080"/>
              <w:bottom w:val="single" w:sz="4" w:space="0" w:color="808080"/>
              <w:right w:val="single" w:sz="4" w:space="0" w:color="808080"/>
            </w:tcBorders>
            <w:hideMark/>
          </w:tcPr>
          <w:p w14:paraId="216EE996" w14:textId="77777777" w:rsidR="003D6B5F" w:rsidRPr="0011009C" w:rsidRDefault="003D6B5F" w:rsidP="00C24E0C">
            <w:pPr>
              <w:numPr>
                <w:ilvl w:val="1"/>
                <w:numId w:val="25"/>
              </w:numPr>
              <w:ind w:left="532" w:hanging="425"/>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Nominali maitinimo įtampa 24 V DC (0,5 - 5 A);</w:t>
            </w:r>
          </w:p>
          <w:p w14:paraId="3703E22E" w14:textId="77777777" w:rsidR="003D6B5F" w:rsidRPr="0011009C" w:rsidRDefault="003D6B5F" w:rsidP="00C24E0C">
            <w:pPr>
              <w:numPr>
                <w:ilvl w:val="1"/>
                <w:numId w:val="25"/>
              </w:numPr>
              <w:ind w:left="532" w:hanging="425"/>
              <w:contextualSpacing/>
              <w:jc w:val="both"/>
              <w:rPr>
                <w:rFonts w:asciiTheme="minorHAnsi" w:hAnsiTheme="minorHAnsi" w:cstheme="minorHAnsi"/>
                <w:color w:val="0D0D0D"/>
                <w:sz w:val="22"/>
                <w:szCs w:val="22"/>
                <w:lang w:eastAsia="lt-LT"/>
              </w:rPr>
            </w:pPr>
            <w:r w:rsidRPr="0011009C">
              <w:rPr>
                <w:rFonts w:asciiTheme="minorHAnsi" w:hAnsiTheme="minorHAnsi" w:cstheme="minorHAnsi"/>
                <w:sz w:val="22"/>
                <w:szCs w:val="22"/>
                <w:lang w:eastAsia="lt-LT"/>
              </w:rPr>
              <w:t>Rekomenduojamas įtampos stabilizatorius.</w:t>
            </w:r>
          </w:p>
        </w:tc>
      </w:tr>
      <w:tr w:rsidR="003D6B5F" w:rsidRPr="0011009C" w14:paraId="44CC0303"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0B744167"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05FDB39C" w14:textId="77777777" w:rsidR="003D6B5F" w:rsidRPr="0011009C" w:rsidRDefault="003D6B5F" w:rsidP="00B30A5D">
            <w:pPr>
              <w:ind w:left="11"/>
              <w:jc w:val="both"/>
              <w:rPr>
                <w:rFonts w:asciiTheme="minorHAnsi" w:hAnsiTheme="minorHAnsi" w:cstheme="minorHAnsi"/>
                <w:sz w:val="22"/>
                <w:szCs w:val="22"/>
              </w:rPr>
            </w:pPr>
            <w:r w:rsidRPr="0011009C">
              <w:rPr>
                <w:rFonts w:asciiTheme="minorHAnsi" w:hAnsiTheme="minorHAnsi" w:cstheme="minorHAnsi"/>
                <w:color w:val="0D0D0D"/>
                <w:sz w:val="22"/>
                <w:szCs w:val="22"/>
              </w:rPr>
              <w:t>Eksploatacinė transporto priemonės aplinka</w:t>
            </w:r>
          </w:p>
        </w:tc>
        <w:tc>
          <w:tcPr>
            <w:tcW w:w="1134" w:type="dxa"/>
            <w:tcBorders>
              <w:top w:val="single" w:sz="4" w:space="0" w:color="808080"/>
              <w:left w:val="single" w:sz="4" w:space="0" w:color="808080"/>
              <w:bottom w:val="single" w:sz="4" w:space="0" w:color="808080"/>
              <w:right w:val="single" w:sz="4" w:space="0" w:color="808080"/>
            </w:tcBorders>
            <w:hideMark/>
          </w:tcPr>
          <w:p w14:paraId="70E01B12"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Tiekėjas</w:t>
            </w:r>
          </w:p>
        </w:tc>
        <w:tc>
          <w:tcPr>
            <w:tcW w:w="5924" w:type="dxa"/>
            <w:tcBorders>
              <w:top w:val="single" w:sz="4" w:space="0" w:color="808080"/>
              <w:left w:val="single" w:sz="4" w:space="0" w:color="808080"/>
              <w:bottom w:val="single" w:sz="4" w:space="0" w:color="808080"/>
              <w:right w:val="single" w:sz="4" w:space="0" w:color="808080"/>
            </w:tcBorders>
            <w:hideMark/>
          </w:tcPr>
          <w:p w14:paraId="607B729B" w14:textId="77777777" w:rsidR="003D6B5F" w:rsidRPr="0011009C" w:rsidRDefault="003D6B5F" w:rsidP="00B30A5D">
            <w:pPr>
              <w:autoSpaceDE w:val="0"/>
              <w:autoSpaceDN w:val="0"/>
              <w:adjustRightInd w:val="0"/>
              <w:ind w:left="107" w:firstLine="40"/>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 xml:space="preserve">Reikalavimai pateikti Techninės specifikacijos II dalies  „Techniniai reikalavimai perkamoms transporto priemonėms“ </w:t>
            </w:r>
          </w:p>
          <w:p w14:paraId="7AE881E4" w14:textId="77777777" w:rsidR="003D6B5F" w:rsidRPr="0011009C" w:rsidRDefault="003D6B5F" w:rsidP="00B30A5D">
            <w:pPr>
              <w:autoSpaceDE w:val="0"/>
              <w:autoSpaceDN w:val="0"/>
              <w:adjustRightInd w:val="0"/>
              <w:ind w:left="107" w:firstLine="40"/>
              <w:contextualSpacing/>
              <w:jc w:val="both"/>
              <w:rPr>
                <w:rFonts w:asciiTheme="minorHAnsi" w:hAnsiTheme="minorHAnsi" w:cstheme="minorHAnsi"/>
                <w:color w:val="0D0D0D"/>
                <w:sz w:val="22"/>
                <w:szCs w:val="22"/>
                <w:lang w:eastAsia="lt-LT"/>
              </w:rPr>
            </w:pPr>
            <w:r w:rsidRPr="0011009C">
              <w:rPr>
                <w:rFonts w:asciiTheme="minorHAnsi" w:hAnsiTheme="minorHAnsi" w:cstheme="minorHAnsi"/>
                <w:sz w:val="22"/>
                <w:szCs w:val="22"/>
                <w:lang w:eastAsia="lt-LT"/>
              </w:rPr>
              <w:t>1 punkte.</w:t>
            </w:r>
          </w:p>
        </w:tc>
      </w:tr>
      <w:tr w:rsidR="003D6B5F" w:rsidRPr="0011009C" w14:paraId="29E3B6C4"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619C553E"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457F0C7B" w14:textId="77777777" w:rsidR="003D6B5F" w:rsidRPr="0011009C" w:rsidRDefault="003D6B5F" w:rsidP="00B30A5D">
            <w:pPr>
              <w:ind w:left="11"/>
              <w:jc w:val="both"/>
              <w:rPr>
                <w:rFonts w:asciiTheme="minorHAnsi" w:hAnsiTheme="minorHAnsi" w:cstheme="minorHAnsi"/>
                <w:sz w:val="22"/>
                <w:szCs w:val="22"/>
              </w:rPr>
            </w:pPr>
            <w:r w:rsidRPr="0011009C">
              <w:rPr>
                <w:rFonts w:asciiTheme="minorHAnsi" w:hAnsiTheme="minorHAnsi" w:cstheme="minorHAnsi"/>
                <w:color w:val="0D0D0D"/>
                <w:sz w:val="22"/>
                <w:szCs w:val="22"/>
              </w:rPr>
              <w:t>Transporto priemones paruošimas e. bilieto įrangos montavimui ir reikalavimai instaliavimui</w:t>
            </w:r>
          </w:p>
        </w:tc>
        <w:tc>
          <w:tcPr>
            <w:tcW w:w="1134" w:type="dxa"/>
            <w:tcBorders>
              <w:top w:val="single" w:sz="4" w:space="0" w:color="808080"/>
              <w:left w:val="single" w:sz="4" w:space="0" w:color="808080"/>
              <w:bottom w:val="single" w:sz="4" w:space="0" w:color="808080"/>
              <w:right w:val="single" w:sz="4" w:space="0" w:color="808080"/>
            </w:tcBorders>
            <w:hideMark/>
          </w:tcPr>
          <w:p w14:paraId="360EA62C"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Tiekėjas</w:t>
            </w:r>
          </w:p>
        </w:tc>
        <w:tc>
          <w:tcPr>
            <w:tcW w:w="5924" w:type="dxa"/>
            <w:tcBorders>
              <w:top w:val="single" w:sz="4" w:space="0" w:color="808080"/>
              <w:left w:val="single" w:sz="4" w:space="0" w:color="808080"/>
              <w:bottom w:val="single" w:sz="4" w:space="0" w:color="808080"/>
              <w:right w:val="single" w:sz="4" w:space="0" w:color="808080"/>
            </w:tcBorders>
            <w:hideMark/>
          </w:tcPr>
          <w:p w14:paraId="6B09B781" w14:textId="77777777" w:rsidR="003D6B5F" w:rsidRPr="0011009C" w:rsidRDefault="003D6B5F" w:rsidP="00C24E0C">
            <w:pPr>
              <w:numPr>
                <w:ilvl w:val="1"/>
                <w:numId w:val="25"/>
              </w:numPr>
              <w:ind w:left="532" w:hanging="425"/>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Užtikrinta ne mažesnė kaip 315 x 170 mm (ilgis x plotis) montavimo vieta el. bilieto planšetei (sėdėdamas už vairo, vairuotojas turi pasiekti borto kompiuterio mygtukus);</w:t>
            </w:r>
          </w:p>
          <w:p w14:paraId="6ED1C1AD" w14:textId="77777777" w:rsidR="003D6B5F" w:rsidRPr="0011009C" w:rsidRDefault="003D6B5F" w:rsidP="00C24E0C">
            <w:pPr>
              <w:numPr>
                <w:ilvl w:val="1"/>
                <w:numId w:val="25"/>
              </w:numPr>
              <w:ind w:left="532" w:hanging="425"/>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Užtikrinta montavimo vieta elektroniniam kortelių skaitytuvui ir skaitytuvo laikikliui šalia durų, kur keleivis galėtų patogiai priliesti kortelę ir perskaityti informaciją skaitytuvo ekrane;</w:t>
            </w:r>
          </w:p>
          <w:p w14:paraId="000006C2" w14:textId="77777777" w:rsidR="003D6B5F" w:rsidRPr="0011009C" w:rsidRDefault="003D6B5F" w:rsidP="00C24E0C">
            <w:pPr>
              <w:numPr>
                <w:ilvl w:val="1"/>
                <w:numId w:val="25"/>
              </w:numPr>
              <w:ind w:left="532" w:hanging="425"/>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 xml:space="preserve">Visi sujungimo laidai pravesti ir paslėpti. </w:t>
            </w:r>
          </w:p>
          <w:p w14:paraId="1C0FEC2A" w14:textId="77777777" w:rsidR="003D6B5F" w:rsidRPr="0011009C" w:rsidRDefault="003D6B5F" w:rsidP="00C24E0C">
            <w:pPr>
              <w:numPr>
                <w:ilvl w:val="1"/>
                <w:numId w:val="25"/>
              </w:numPr>
              <w:ind w:left="532" w:hanging="425"/>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Borto kompiuteris, nepertraukiamo maitinimo šaltinis, GPS, GPRS ir WI-FI antenos, saugiklinė – sumontuoti vienoje vietoje.</w:t>
            </w:r>
          </w:p>
        </w:tc>
      </w:tr>
      <w:tr w:rsidR="003D6B5F" w:rsidRPr="0011009C" w14:paraId="5088D6E8"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1FE7449D"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hideMark/>
          </w:tcPr>
          <w:p w14:paraId="063FF27C" w14:textId="77777777" w:rsidR="003D6B5F" w:rsidRPr="0011009C" w:rsidRDefault="003D6B5F" w:rsidP="00B30A5D">
            <w:pPr>
              <w:ind w:left="11"/>
              <w:rPr>
                <w:rFonts w:asciiTheme="minorHAnsi" w:hAnsiTheme="minorHAnsi" w:cstheme="minorHAnsi"/>
                <w:sz w:val="22"/>
                <w:szCs w:val="22"/>
              </w:rPr>
            </w:pPr>
            <w:r w:rsidRPr="0011009C">
              <w:rPr>
                <w:rFonts w:asciiTheme="minorHAnsi" w:hAnsiTheme="minorHAnsi" w:cstheme="minorHAnsi"/>
                <w:color w:val="0D0D0D"/>
                <w:sz w:val="22"/>
                <w:szCs w:val="22"/>
              </w:rPr>
              <w:t>Įrangos montavimo darbai</w:t>
            </w:r>
          </w:p>
        </w:tc>
        <w:tc>
          <w:tcPr>
            <w:tcW w:w="1134" w:type="dxa"/>
            <w:tcBorders>
              <w:top w:val="single" w:sz="4" w:space="0" w:color="808080"/>
              <w:left w:val="single" w:sz="4" w:space="0" w:color="808080"/>
              <w:bottom w:val="single" w:sz="4" w:space="0" w:color="808080"/>
              <w:right w:val="single" w:sz="4" w:space="0" w:color="808080"/>
            </w:tcBorders>
            <w:hideMark/>
          </w:tcPr>
          <w:p w14:paraId="5E464268" w14:textId="77777777" w:rsidR="003D6B5F" w:rsidRPr="0011009C" w:rsidRDefault="003D6B5F" w:rsidP="00B30A5D">
            <w:pPr>
              <w:widowControl w:val="0"/>
              <w:jc w:val="both"/>
              <w:rPr>
                <w:rFonts w:asciiTheme="minorHAnsi" w:hAnsiTheme="minorHAnsi" w:cstheme="minorHAnsi"/>
                <w:sz w:val="22"/>
                <w:szCs w:val="22"/>
              </w:rPr>
            </w:pPr>
            <w:r w:rsidRPr="0011009C">
              <w:rPr>
                <w:rFonts w:asciiTheme="minorHAnsi" w:hAnsiTheme="minorHAnsi" w:cstheme="minorHAnsi"/>
                <w:color w:val="0D0D0D"/>
                <w:sz w:val="22"/>
                <w:szCs w:val="22"/>
              </w:rPr>
              <w:t>Tiekėjas</w:t>
            </w:r>
          </w:p>
        </w:tc>
        <w:tc>
          <w:tcPr>
            <w:tcW w:w="5924" w:type="dxa"/>
            <w:tcBorders>
              <w:top w:val="single" w:sz="4" w:space="0" w:color="808080"/>
              <w:left w:val="single" w:sz="4" w:space="0" w:color="808080"/>
              <w:bottom w:val="single" w:sz="4" w:space="0" w:color="808080"/>
              <w:right w:val="single" w:sz="4" w:space="0" w:color="808080"/>
            </w:tcBorders>
            <w:hideMark/>
          </w:tcPr>
          <w:p w14:paraId="486E74EF" w14:textId="77777777" w:rsidR="003D6B5F" w:rsidRPr="0011009C" w:rsidRDefault="003D6B5F" w:rsidP="00C24E0C">
            <w:pPr>
              <w:numPr>
                <w:ilvl w:val="1"/>
                <w:numId w:val="25"/>
              </w:numPr>
              <w:ind w:left="532" w:hanging="425"/>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Montavimo darbus atlieka tiekėjas. Montavimo darbai atliekami su PS suderintoje vietoje ir grafiku.</w:t>
            </w:r>
          </w:p>
        </w:tc>
      </w:tr>
      <w:tr w:rsidR="003D6B5F" w:rsidRPr="0011009C" w14:paraId="214A9FD8" w14:textId="77777777" w:rsidTr="00B30A5D">
        <w:trPr>
          <w:trHeight w:val="560"/>
        </w:trPr>
        <w:tc>
          <w:tcPr>
            <w:tcW w:w="560" w:type="dxa"/>
            <w:tcBorders>
              <w:top w:val="single" w:sz="4" w:space="0" w:color="808080"/>
              <w:left w:val="single" w:sz="4" w:space="0" w:color="808080"/>
              <w:bottom w:val="single" w:sz="4" w:space="0" w:color="808080"/>
              <w:right w:val="single" w:sz="4" w:space="0" w:color="808080"/>
            </w:tcBorders>
          </w:tcPr>
          <w:p w14:paraId="2CA95335" w14:textId="77777777" w:rsidR="003D6B5F" w:rsidRPr="0011009C" w:rsidRDefault="003D6B5F" w:rsidP="00C24E0C">
            <w:pPr>
              <w:numPr>
                <w:ilvl w:val="0"/>
                <w:numId w:val="25"/>
              </w:numPr>
              <w:ind w:left="-8"/>
              <w:contextualSpacing/>
              <w:jc w:val="both"/>
              <w:rPr>
                <w:rFonts w:asciiTheme="minorHAnsi" w:hAnsiTheme="minorHAnsi" w:cstheme="minorHAnsi"/>
                <w:color w:val="0D0D0D"/>
                <w:sz w:val="22"/>
                <w:szCs w:val="22"/>
              </w:rPr>
            </w:pPr>
          </w:p>
        </w:tc>
        <w:tc>
          <w:tcPr>
            <w:tcW w:w="2278" w:type="dxa"/>
            <w:tcBorders>
              <w:top w:val="single" w:sz="4" w:space="0" w:color="808080"/>
              <w:left w:val="single" w:sz="4" w:space="0" w:color="808080"/>
              <w:bottom w:val="single" w:sz="4" w:space="0" w:color="808080"/>
              <w:right w:val="single" w:sz="4" w:space="0" w:color="808080"/>
            </w:tcBorders>
          </w:tcPr>
          <w:p w14:paraId="76E9D252" w14:textId="77777777" w:rsidR="003D6B5F" w:rsidRPr="0011009C" w:rsidRDefault="003D6B5F" w:rsidP="00B30A5D">
            <w:pPr>
              <w:ind w:left="11"/>
              <w:rPr>
                <w:rFonts w:asciiTheme="minorHAnsi" w:hAnsiTheme="minorHAnsi" w:cstheme="minorHAnsi"/>
                <w:color w:val="0D0D0D"/>
                <w:sz w:val="22"/>
                <w:szCs w:val="22"/>
              </w:rPr>
            </w:pPr>
            <w:r w:rsidRPr="0011009C">
              <w:rPr>
                <w:rFonts w:asciiTheme="minorHAnsi" w:hAnsiTheme="minorHAnsi" w:cstheme="minorHAnsi"/>
                <w:color w:val="0D0D0D"/>
                <w:sz w:val="22"/>
                <w:szCs w:val="22"/>
              </w:rPr>
              <w:t>Garantija</w:t>
            </w:r>
          </w:p>
        </w:tc>
        <w:tc>
          <w:tcPr>
            <w:tcW w:w="1134" w:type="dxa"/>
            <w:tcBorders>
              <w:top w:val="single" w:sz="4" w:space="0" w:color="808080"/>
              <w:left w:val="single" w:sz="4" w:space="0" w:color="808080"/>
              <w:bottom w:val="single" w:sz="4" w:space="0" w:color="808080"/>
              <w:right w:val="single" w:sz="4" w:space="0" w:color="808080"/>
            </w:tcBorders>
          </w:tcPr>
          <w:p w14:paraId="03368B3B" w14:textId="77777777" w:rsidR="003D6B5F" w:rsidRPr="0011009C" w:rsidRDefault="003D6B5F" w:rsidP="00B30A5D">
            <w:pPr>
              <w:widowControl w:val="0"/>
              <w:jc w:val="both"/>
              <w:rPr>
                <w:rFonts w:asciiTheme="minorHAnsi" w:hAnsiTheme="minorHAnsi" w:cstheme="minorHAnsi"/>
                <w:color w:val="0D0D0D"/>
                <w:sz w:val="22"/>
                <w:szCs w:val="22"/>
              </w:rPr>
            </w:pPr>
            <w:r w:rsidRPr="0011009C">
              <w:rPr>
                <w:rFonts w:asciiTheme="minorHAnsi" w:hAnsiTheme="minorHAnsi" w:cstheme="minorHAnsi"/>
                <w:color w:val="0D0D0D"/>
                <w:sz w:val="22"/>
                <w:szCs w:val="22"/>
              </w:rPr>
              <w:t>Tiekėjas</w:t>
            </w:r>
          </w:p>
        </w:tc>
        <w:tc>
          <w:tcPr>
            <w:tcW w:w="5924" w:type="dxa"/>
            <w:tcBorders>
              <w:top w:val="single" w:sz="4" w:space="0" w:color="808080"/>
              <w:left w:val="single" w:sz="4" w:space="0" w:color="808080"/>
              <w:bottom w:val="single" w:sz="4" w:space="0" w:color="808080"/>
              <w:right w:val="single" w:sz="4" w:space="0" w:color="808080"/>
            </w:tcBorders>
          </w:tcPr>
          <w:p w14:paraId="5E87F83A" w14:textId="77777777" w:rsidR="003D6B5F" w:rsidRPr="0011009C" w:rsidRDefault="003D6B5F" w:rsidP="00B30A5D">
            <w:pPr>
              <w:ind w:left="147"/>
              <w:contextualSpacing/>
              <w:jc w:val="both"/>
              <w:rPr>
                <w:rFonts w:asciiTheme="minorHAnsi" w:hAnsiTheme="minorHAnsi" w:cstheme="minorHAnsi"/>
                <w:color w:val="0D0D0D"/>
                <w:sz w:val="22"/>
                <w:szCs w:val="22"/>
                <w:lang w:eastAsia="lt-LT"/>
              </w:rPr>
            </w:pPr>
            <w:r w:rsidRPr="0011009C">
              <w:rPr>
                <w:rFonts w:asciiTheme="minorHAnsi" w:hAnsiTheme="minorHAnsi" w:cstheme="minorHAnsi"/>
                <w:sz w:val="22"/>
                <w:szCs w:val="22"/>
                <w:lang w:eastAsia="lt-LT"/>
              </w:rPr>
              <w:t xml:space="preserve">Instaliavimo darbams ir sumontuotiems komponentams (laidai, jungtys, kitos medžiagos reikalingos Įrangos tinkamam veikimui, išskyrus pačią Įrangą) tiekėjas suteikia ne mažesnę kaip 60 mėnesių garantiją. </w:t>
            </w:r>
          </w:p>
        </w:tc>
      </w:tr>
    </w:tbl>
    <w:p w14:paraId="7BD6B6F1" w14:textId="77777777" w:rsidR="003D6B5F" w:rsidRPr="0011009C" w:rsidRDefault="003D6B5F" w:rsidP="003D6B5F">
      <w:pPr>
        <w:widowControl w:val="0"/>
        <w:autoSpaceDE w:val="0"/>
        <w:autoSpaceDN w:val="0"/>
        <w:adjustRightInd w:val="0"/>
        <w:ind w:left="284"/>
        <w:contextualSpacing/>
        <w:rPr>
          <w:rFonts w:asciiTheme="minorHAnsi" w:hAnsiTheme="minorHAnsi" w:cstheme="minorHAnsi"/>
          <w:b/>
          <w:sz w:val="22"/>
          <w:szCs w:val="22"/>
          <w:lang w:eastAsia="lt-LT"/>
        </w:rPr>
      </w:pPr>
    </w:p>
    <w:p w14:paraId="77352F16" w14:textId="77777777" w:rsidR="003D6B5F" w:rsidRPr="0011009C" w:rsidRDefault="003D6B5F" w:rsidP="003D6B5F">
      <w:pPr>
        <w:widowControl w:val="0"/>
        <w:autoSpaceDE w:val="0"/>
        <w:autoSpaceDN w:val="0"/>
        <w:adjustRightInd w:val="0"/>
        <w:ind w:left="284"/>
        <w:contextualSpacing/>
        <w:rPr>
          <w:rFonts w:asciiTheme="minorHAnsi" w:hAnsiTheme="minorHAnsi" w:cstheme="minorHAnsi"/>
          <w:b/>
          <w:sz w:val="22"/>
          <w:szCs w:val="22"/>
          <w:lang w:eastAsia="lt-LT"/>
        </w:rPr>
      </w:pPr>
    </w:p>
    <w:p w14:paraId="4E5C62CA" w14:textId="77777777" w:rsidR="003D6B5F" w:rsidRPr="0011009C" w:rsidRDefault="003D6B5F" w:rsidP="00C24E0C">
      <w:pPr>
        <w:keepNext/>
        <w:numPr>
          <w:ilvl w:val="0"/>
          <w:numId w:val="27"/>
        </w:numPr>
        <w:ind w:left="283" w:hanging="425"/>
        <w:contextualSpacing/>
        <w:rPr>
          <w:rFonts w:asciiTheme="minorHAnsi" w:hAnsiTheme="minorHAnsi" w:cstheme="minorHAnsi"/>
          <w:b/>
          <w:sz w:val="22"/>
          <w:szCs w:val="22"/>
          <w:lang w:eastAsia="lt-LT"/>
        </w:rPr>
      </w:pPr>
      <w:r w:rsidRPr="0011009C">
        <w:rPr>
          <w:rFonts w:asciiTheme="minorHAnsi" w:hAnsiTheme="minorHAnsi" w:cstheme="minorHAnsi"/>
          <w:b/>
          <w:sz w:val="22"/>
          <w:szCs w:val="22"/>
          <w:lang w:eastAsia="lt-LT"/>
        </w:rPr>
        <w:lastRenderedPageBreak/>
        <w:t xml:space="preserve"> Principinės montavimo schemos pavyzdys: </w:t>
      </w:r>
    </w:p>
    <w:p w14:paraId="4946CCB4" w14:textId="77777777" w:rsidR="003D6B5F" w:rsidRPr="0011009C" w:rsidRDefault="003D6B5F" w:rsidP="003D6B5F">
      <w:pPr>
        <w:keepNext/>
        <w:ind w:left="-142"/>
        <w:contextualSpacing/>
        <w:jc w:val="both"/>
        <w:rPr>
          <w:rFonts w:asciiTheme="minorHAnsi" w:hAnsiTheme="minorHAnsi" w:cstheme="minorHAnsi"/>
          <w:sz w:val="22"/>
          <w:szCs w:val="22"/>
          <w:lang w:eastAsia="lt-LT"/>
        </w:rPr>
      </w:pPr>
      <w:r w:rsidRPr="0011009C">
        <w:rPr>
          <w:rFonts w:asciiTheme="minorHAnsi" w:hAnsiTheme="minorHAnsi" w:cstheme="minorHAnsi"/>
          <w:sz w:val="22"/>
          <w:szCs w:val="22"/>
          <w:lang w:eastAsia="lt-LT"/>
        </w:rPr>
        <w:t>Triašė transporto priemonė. Konkrečias Įrenginių montavimo vietas tiekėjas privalės suderinti su Perkančiuoju subjektu.</w:t>
      </w:r>
    </w:p>
    <w:p w14:paraId="3C27EFC1" w14:textId="77777777" w:rsidR="003D6B5F" w:rsidRPr="0011009C" w:rsidRDefault="003D6B5F" w:rsidP="003D6B5F">
      <w:pPr>
        <w:keepNext/>
        <w:ind w:left="-142"/>
        <w:contextualSpacing/>
        <w:jc w:val="both"/>
        <w:rPr>
          <w:rFonts w:asciiTheme="minorHAnsi" w:hAnsiTheme="minorHAnsi" w:cstheme="minorHAnsi"/>
          <w:sz w:val="22"/>
          <w:szCs w:val="22"/>
          <w:lang w:eastAsia="lt-LT"/>
        </w:rPr>
      </w:pPr>
    </w:p>
    <w:p w14:paraId="63259B33" w14:textId="77777777" w:rsidR="003D6B5F" w:rsidRPr="0011009C" w:rsidRDefault="003D6B5F" w:rsidP="003D6B5F">
      <w:pPr>
        <w:keepNext/>
        <w:ind w:left="-142"/>
        <w:contextualSpacing/>
        <w:jc w:val="both"/>
        <w:rPr>
          <w:rFonts w:asciiTheme="minorHAnsi" w:hAnsiTheme="minorHAnsi" w:cstheme="minorHAnsi"/>
          <w:sz w:val="22"/>
          <w:szCs w:val="22"/>
          <w:lang w:eastAsia="lt-LT"/>
        </w:rPr>
      </w:pPr>
      <w:r w:rsidRPr="0011009C">
        <w:rPr>
          <w:rFonts w:asciiTheme="minorHAnsi" w:eastAsia="Calibri" w:hAnsiTheme="minorHAnsi" w:cstheme="minorHAnsi"/>
          <w:b/>
          <w:noProof/>
          <w:sz w:val="22"/>
          <w:szCs w:val="22"/>
          <w:lang w:eastAsia="lt-LT"/>
        </w:rPr>
        <w:drawing>
          <wp:inline distT="0" distB="0" distL="0" distR="0" wp14:anchorId="5EDFB555" wp14:editId="473C7431">
            <wp:extent cx="6300470" cy="4338955"/>
            <wp:effectExtent l="0" t="0" r="5080" b="4445"/>
            <wp:docPr id="1147637694" name="Paveikslėlis 1" descr="Paveikslėlis, kuriame yra tekstas, diagrama, ekrano kopija, Pla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637694" name="Paveikslėlis 1" descr="Paveikslėlis, kuriame yra tekstas, diagrama, ekrano kopija, Planas&#10;&#10;Automatiškai sugeneruotas aprašymas"/>
                    <pic:cNvPicPr/>
                  </pic:nvPicPr>
                  <pic:blipFill>
                    <a:blip r:embed="rId24"/>
                    <a:stretch>
                      <a:fillRect/>
                    </a:stretch>
                  </pic:blipFill>
                  <pic:spPr>
                    <a:xfrm>
                      <a:off x="0" y="0"/>
                      <a:ext cx="6300470" cy="4338955"/>
                    </a:xfrm>
                    <a:prstGeom prst="rect">
                      <a:avLst/>
                    </a:prstGeom>
                  </pic:spPr>
                </pic:pic>
              </a:graphicData>
            </a:graphic>
          </wp:inline>
        </w:drawing>
      </w:r>
    </w:p>
    <w:p w14:paraId="75F1CD2A" w14:textId="246BC889" w:rsidR="003D6B5F" w:rsidRPr="0011009C" w:rsidRDefault="00DA25A4" w:rsidP="00DE6327">
      <w:pPr>
        <w:jc w:val="right"/>
        <w:rPr>
          <w:rFonts w:asciiTheme="minorHAnsi" w:eastAsia="Calibri" w:hAnsiTheme="minorHAnsi" w:cstheme="minorHAnsi"/>
          <w:color w:val="000000"/>
          <w:sz w:val="22"/>
          <w:szCs w:val="22"/>
          <w:lang w:eastAsia="lt-LT"/>
        </w:rPr>
      </w:pPr>
      <w:r>
        <w:rPr>
          <w:rFonts w:asciiTheme="minorHAnsi" w:eastAsia="Calibri" w:hAnsiTheme="minorHAnsi" w:cstheme="minorHAnsi"/>
          <w:color w:val="000000"/>
          <w:sz w:val="22"/>
          <w:szCs w:val="22"/>
          <w:lang w:eastAsia="lt-LT"/>
        </w:rPr>
        <w:br w:type="page"/>
      </w:r>
      <w:r w:rsidR="003D6B5F" w:rsidRPr="0011009C">
        <w:rPr>
          <w:rFonts w:asciiTheme="minorHAnsi" w:eastAsia="Calibri" w:hAnsiTheme="minorHAnsi" w:cstheme="minorHAnsi"/>
          <w:color w:val="000000" w:themeColor="text1"/>
          <w:sz w:val="22"/>
          <w:szCs w:val="22"/>
          <w:lang w:eastAsia="lt-LT"/>
        </w:rPr>
        <w:lastRenderedPageBreak/>
        <w:t>Techninės specifikacijos 2 priedas</w:t>
      </w:r>
    </w:p>
    <w:p w14:paraId="5858B9AB" w14:textId="77777777" w:rsidR="003D6B5F" w:rsidRPr="0011009C" w:rsidRDefault="003D6B5F" w:rsidP="003D6B5F">
      <w:pPr>
        <w:widowControl w:val="0"/>
        <w:jc w:val="center"/>
        <w:rPr>
          <w:rFonts w:asciiTheme="minorHAnsi" w:hAnsiTheme="minorHAnsi" w:cstheme="minorHAnsi"/>
          <w:b/>
          <w:color w:val="000000"/>
          <w:sz w:val="22"/>
          <w:szCs w:val="22"/>
        </w:rPr>
      </w:pPr>
    </w:p>
    <w:p w14:paraId="5ED7C73C" w14:textId="77777777" w:rsidR="003D6B5F" w:rsidRPr="0011009C" w:rsidRDefault="003D6B5F" w:rsidP="003D6B5F">
      <w:pPr>
        <w:widowControl w:val="0"/>
        <w:jc w:val="center"/>
        <w:rPr>
          <w:rFonts w:asciiTheme="minorHAnsi" w:hAnsiTheme="minorHAnsi" w:cstheme="minorHAnsi"/>
          <w:b/>
          <w:color w:val="000000"/>
          <w:sz w:val="22"/>
          <w:szCs w:val="22"/>
        </w:rPr>
      </w:pPr>
      <w:r w:rsidRPr="0011009C">
        <w:rPr>
          <w:rFonts w:asciiTheme="minorHAnsi" w:hAnsiTheme="minorHAnsi" w:cstheme="minorHAnsi"/>
          <w:b/>
          <w:color w:val="000000"/>
          <w:sz w:val="22"/>
          <w:szCs w:val="22"/>
        </w:rPr>
        <w:t>PRIVALOMIEJI LIPDUKAI IR INFORMACIJOS LAIKIKLIAI</w:t>
      </w:r>
    </w:p>
    <w:p w14:paraId="17033B24" w14:textId="77777777" w:rsidR="003D6B5F" w:rsidRPr="0011009C" w:rsidRDefault="003D6B5F" w:rsidP="003D6B5F">
      <w:pPr>
        <w:widowControl w:val="0"/>
        <w:jc w:val="center"/>
        <w:rPr>
          <w:rFonts w:asciiTheme="minorHAnsi" w:hAnsiTheme="minorHAnsi" w:cstheme="minorHAnsi"/>
          <w:b/>
          <w:color w:val="000000"/>
          <w:sz w:val="22"/>
          <w:szCs w:val="22"/>
        </w:rPr>
      </w:pPr>
    </w:p>
    <w:p w14:paraId="35ACD43F" w14:textId="77777777" w:rsidR="00AE63DF" w:rsidRPr="0011009C" w:rsidRDefault="00AE63DF" w:rsidP="00AE63DF">
      <w:pPr>
        <w:widowControl w:val="0"/>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1 lentelė. Reikalavimai privalomam transporto priemonės išoriniam ir vidiniam apipavidalinimui/ženklinimui:</w:t>
      </w:r>
    </w:p>
    <w:p w14:paraId="4257388C" w14:textId="77777777" w:rsidR="00AE63DF" w:rsidRPr="0011009C" w:rsidRDefault="00AE63DF" w:rsidP="00AE63DF">
      <w:pPr>
        <w:widowControl w:val="0"/>
        <w:rPr>
          <w:rFonts w:asciiTheme="minorHAnsi" w:hAnsiTheme="minorHAnsi" w:cstheme="minorHAnsi"/>
          <w:color w:val="000000" w:themeColor="text1"/>
          <w:sz w:val="22"/>
          <w:szCs w:val="22"/>
        </w:rPr>
      </w:pPr>
    </w:p>
    <w:p w14:paraId="27212D86" w14:textId="77777777" w:rsidR="00AE63DF" w:rsidRPr="0011009C" w:rsidRDefault="00AE63DF" w:rsidP="00AE63DF">
      <w:pPr>
        <w:widowControl w:val="0"/>
        <w:rPr>
          <w:rFonts w:asciiTheme="minorHAnsi" w:hAnsiTheme="minorHAnsi" w:cstheme="minorHAnsi"/>
          <w:color w:val="000000" w:themeColor="text1"/>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7"/>
        <w:gridCol w:w="5244"/>
      </w:tblGrid>
      <w:tr w:rsidR="00AE63DF" w:rsidRPr="0011009C" w14:paraId="64F4AAB0" w14:textId="77777777" w:rsidTr="0FEBDDF0">
        <w:trPr>
          <w:trHeight w:val="627"/>
        </w:trPr>
        <w:tc>
          <w:tcPr>
            <w:tcW w:w="4957" w:type="dxa"/>
            <w:vAlign w:val="center"/>
          </w:tcPr>
          <w:p w14:paraId="3EDC3F47"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sz w:val="22"/>
                <w:szCs w:val="22"/>
              </w:rPr>
              <w:t>Reikalavimas taikomas transporto priemonės</w:t>
            </w:r>
          </w:p>
          <w:p w14:paraId="22745937"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sz w:val="22"/>
                <w:szCs w:val="22"/>
              </w:rPr>
              <w:t>išoriniam apipavidalinimui</w:t>
            </w:r>
          </w:p>
        </w:tc>
        <w:tc>
          <w:tcPr>
            <w:tcW w:w="5244" w:type="dxa"/>
            <w:vAlign w:val="center"/>
          </w:tcPr>
          <w:p w14:paraId="648F6553" w14:textId="77777777" w:rsidR="00AE63DF" w:rsidRPr="0011009C" w:rsidRDefault="00AE63DF" w:rsidP="002F0EF2">
            <w:pPr>
              <w:tabs>
                <w:tab w:val="left" w:pos="731"/>
              </w:tabs>
              <w:jc w:val="center"/>
              <w:rPr>
                <w:rFonts w:asciiTheme="minorHAnsi" w:hAnsiTheme="minorHAnsi" w:cstheme="minorHAnsi"/>
                <w:sz w:val="22"/>
                <w:szCs w:val="22"/>
              </w:rPr>
            </w:pPr>
            <w:r w:rsidRPr="0011009C">
              <w:rPr>
                <w:rFonts w:asciiTheme="minorHAnsi" w:hAnsiTheme="minorHAnsi" w:cstheme="minorHAnsi"/>
                <w:sz w:val="22"/>
                <w:szCs w:val="22"/>
              </w:rPr>
              <w:t>Išorinio transporto priemonės</w:t>
            </w:r>
          </w:p>
          <w:p w14:paraId="6C2F12E4" w14:textId="77777777" w:rsidR="00AE63DF" w:rsidRPr="0011009C" w:rsidRDefault="00AE63DF" w:rsidP="002F0EF2">
            <w:pPr>
              <w:tabs>
                <w:tab w:val="left" w:pos="731"/>
              </w:tabs>
              <w:jc w:val="center"/>
              <w:rPr>
                <w:rFonts w:asciiTheme="minorHAnsi" w:hAnsiTheme="minorHAnsi" w:cstheme="minorHAnsi"/>
                <w:sz w:val="22"/>
                <w:szCs w:val="22"/>
              </w:rPr>
            </w:pPr>
            <w:r w:rsidRPr="0011009C">
              <w:rPr>
                <w:rFonts w:asciiTheme="minorHAnsi" w:hAnsiTheme="minorHAnsi" w:cstheme="minorHAnsi"/>
                <w:sz w:val="22"/>
                <w:szCs w:val="22"/>
              </w:rPr>
              <w:t>apipavidalinimo pavyzdys</w:t>
            </w:r>
          </w:p>
        </w:tc>
      </w:tr>
      <w:tr w:rsidR="00AE63DF" w:rsidRPr="0011009C" w14:paraId="768207D3" w14:textId="77777777" w:rsidTr="0FEBDDF0">
        <w:trPr>
          <w:trHeight w:val="369"/>
        </w:trPr>
        <w:tc>
          <w:tcPr>
            <w:tcW w:w="4957" w:type="dxa"/>
            <w:tcBorders>
              <w:top w:val="single" w:sz="4" w:space="0" w:color="auto"/>
              <w:left w:val="single" w:sz="4" w:space="0" w:color="auto"/>
              <w:bottom w:val="single" w:sz="4" w:space="0" w:color="auto"/>
              <w:right w:val="single" w:sz="4" w:space="0" w:color="auto"/>
            </w:tcBorders>
          </w:tcPr>
          <w:p w14:paraId="19451781"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1. Transporto priemonės gale (kaip pavaizduota pavyzdyje) per galinės dalies centrą, šonuose (logotipo pabaiga iki priekinės padangos centro, garažinis numeris – su lyg detalės kraštu) turi būti vežėjo pavadinimas ar firminis ženklas (logotipas) bei transporto priemonės garažinis numeris.</w:t>
            </w:r>
          </w:p>
        </w:tc>
        <w:tc>
          <w:tcPr>
            <w:tcW w:w="5244" w:type="dxa"/>
            <w:tcBorders>
              <w:top w:val="single" w:sz="4" w:space="0" w:color="auto"/>
              <w:left w:val="single" w:sz="4" w:space="0" w:color="auto"/>
              <w:bottom w:val="single" w:sz="4" w:space="0" w:color="auto"/>
              <w:right w:val="single" w:sz="4" w:space="0" w:color="auto"/>
            </w:tcBorders>
          </w:tcPr>
          <w:p w14:paraId="0AA3631E"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391E32AB"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5F1D9A17" wp14:editId="0DAD56A0">
                  <wp:extent cx="2304994" cy="1850968"/>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28425" cy="1869784"/>
                          </a:xfrm>
                          <a:prstGeom prst="rect">
                            <a:avLst/>
                          </a:prstGeom>
                          <a:noFill/>
                          <a:ln>
                            <a:noFill/>
                          </a:ln>
                        </pic:spPr>
                      </pic:pic>
                    </a:graphicData>
                  </a:graphic>
                </wp:inline>
              </w:drawing>
            </w:r>
          </w:p>
          <w:p w14:paraId="568A8982" w14:textId="77777777" w:rsidR="00AE63DF" w:rsidRPr="0011009C" w:rsidRDefault="00AE63DF" w:rsidP="002F0EF2">
            <w:pPr>
              <w:tabs>
                <w:tab w:val="left" w:pos="1134"/>
              </w:tabs>
              <w:rPr>
                <w:rFonts w:asciiTheme="minorHAnsi" w:hAnsiTheme="minorHAnsi" w:cstheme="minorHAnsi"/>
                <w:sz w:val="22"/>
                <w:szCs w:val="22"/>
              </w:rPr>
            </w:pPr>
          </w:p>
          <w:p w14:paraId="1BCA33B2"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DE0EBAD" wp14:editId="48BE247D">
                  <wp:extent cx="2181730" cy="1790007"/>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13002" cy="1815664"/>
                          </a:xfrm>
                          <a:prstGeom prst="rect">
                            <a:avLst/>
                          </a:prstGeom>
                          <a:noFill/>
                          <a:ln>
                            <a:noFill/>
                          </a:ln>
                        </pic:spPr>
                      </pic:pic>
                    </a:graphicData>
                  </a:graphic>
                </wp:inline>
              </w:drawing>
            </w:r>
          </w:p>
          <w:p w14:paraId="372DE39E"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7CDF9DCB" w14:textId="77777777" w:rsidTr="0FEBDDF0">
        <w:trPr>
          <w:trHeight w:val="312"/>
        </w:trPr>
        <w:tc>
          <w:tcPr>
            <w:tcW w:w="4957" w:type="dxa"/>
            <w:tcBorders>
              <w:top w:val="single" w:sz="4" w:space="0" w:color="auto"/>
              <w:left w:val="single" w:sz="4" w:space="0" w:color="auto"/>
              <w:bottom w:val="single" w:sz="4" w:space="0" w:color="auto"/>
              <w:right w:val="single" w:sz="4" w:space="0" w:color="auto"/>
            </w:tcBorders>
          </w:tcPr>
          <w:p w14:paraId="75732B46"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2. Vilniaus miesto logotipas turi būti virš pirmųjų (vairuotojo) durų. Logotipe esančios pilies centras turi sutapti su priekinių durų centru, o pilies viršus su ekrano viršutine kraštine.</w:t>
            </w:r>
          </w:p>
        </w:tc>
        <w:tc>
          <w:tcPr>
            <w:tcW w:w="5244" w:type="dxa"/>
            <w:tcBorders>
              <w:top w:val="single" w:sz="4" w:space="0" w:color="auto"/>
              <w:left w:val="single" w:sz="4" w:space="0" w:color="auto"/>
              <w:bottom w:val="single" w:sz="4" w:space="0" w:color="auto"/>
              <w:right w:val="single" w:sz="4" w:space="0" w:color="auto"/>
            </w:tcBorders>
          </w:tcPr>
          <w:p w14:paraId="5E5025EC"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43CBB490"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18AA4AE" wp14:editId="7EDC75CF">
                  <wp:extent cx="2288634" cy="168471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56963" cy="1735011"/>
                          </a:xfrm>
                          <a:prstGeom prst="rect">
                            <a:avLst/>
                          </a:prstGeom>
                          <a:noFill/>
                          <a:ln>
                            <a:noFill/>
                          </a:ln>
                        </pic:spPr>
                      </pic:pic>
                    </a:graphicData>
                  </a:graphic>
                </wp:inline>
              </w:drawing>
            </w:r>
          </w:p>
          <w:p w14:paraId="78DACC61" w14:textId="77777777" w:rsidR="00AE63DF" w:rsidRPr="0011009C" w:rsidRDefault="00AE63DF" w:rsidP="002F0EF2">
            <w:pPr>
              <w:tabs>
                <w:tab w:val="left" w:pos="1134"/>
              </w:tabs>
              <w:jc w:val="center"/>
              <w:rPr>
                <w:rFonts w:asciiTheme="minorHAnsi" w:hAnsiTheme="minorHAnsi" w:cstheme="minorHAnsi"/>
                <w:sz w:val="22"/>
                <w:szCs w:val="22"/>
              </w:rPr>
            </w:pPr>
          </w:p>
        </w:tc>
      </w:tr>
      <w:tr w:rsidR="00AE63DF" w:rsidRPr="0011009C" w14:paraId="0AE399BC" w14:textId="77777777" w:rsidTr="0FEBDDF0">
        <w:trPr>
          <w:trHeight w:val="369"/>
        </w:trPr>
        <w:tc>
          <w:tcPr>
            <w:tcW w:w="4957" w:type="dxa"/>
            <w:tcBorders>
              <w:top w:val="single" w:sz="4" w:space="0" w:color="auto"/>
              <w:left w:val="single" w:sz="4" w:space="0" w:color="auto"/>
              <w:bottom w:val="single" w:sz="4" w:space="0" w:color="auto"/>
              <w:right w:val="single" w:sz="4" w:space="0" w:color="auto"/>
            </w:tcBorders>
          </w:tcPr>
          <w:p w14:paraId="29B57EFE"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3. Vilniaus miesto logotipas (VILNIUS). Šio logotipo užrašo pabaiga turi sutapti su transporto priemonės detalės pabaiga.</w:t>
            </w:r>
          </w:p>
        </w:tc>
        <w:tc>
          <w:tcPr>
            <w:tcW w:w="5244" w:type="dxa"/>
            <w:tcBorders>
              <w:top w:val="single" w:sz="4" w:space="0" w:color="auto"/>
              <w:left w:val="single" w:sz="4" w:space="0" w:color="auto"/>
              <w:bottom w:val="single" w:sz="4" w:space="0" w:color="auto"/>
              <w:right w:val="single" w:sz="4" w:space="0" w:color="auto"/>
            </w:tcBorders>
          </w:tcPr>
          <w:p w14:paraId="32D58EB2"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45D013E3"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6AA074CB" wp14:editId="28AD6D7C">
                  <wp:extent cx="2066925" cy="1629982"/>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05597" cy="1660479"/>
                          </a:xfrm>
                          <a:prstGeom prst="rect">
                            <a:avLst/>
                          </a:prstGeom>
                          <a:noFill/>
                          <a:ln>
                            <a:noFill/>
                          </a:ln>
                        </pic:spPr>
                      </pic:pic>
                    </a:graphicData>
                  </a:graphic>
                </wp:inline>
              </w:drawing>
            </w:r>
          </w:p>
          <w:p w14:paraId="5A97C168"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70DCB007" w14:textId="77777777" w:rsidTr="0FEBDDF0">
        <w:trPr>
          <w:trHeight w:val="369"/>
        </w:trPr>
        <w:tc>
          <w:tcPr>
            <w:tcW w:w="4957" w:type="dxa"/>
            <w:tcBorders>
              <w:top w:val="single" w:sz="4" w:space="0" w:color="auto"/>
              <w:left w:val="single" w:sz="4" w:space="0" w:color="auto"/>
              <w:bottom w:val="single" w:sz="4" w:space="0" w:color="auto"/>
              <w:right w:val="single" w:sz="4" w:space="0" w:color="auto"/>
            </w:tcBorders>
          </w:tcPr>
          <w:p w14:paraId="588D8ACD"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lastRenderedPageBreak/>
              <w:t>4. Prie avarinio atidarymo mechanizmo turi būti</w:t>
            </w:r>
          </w:p>
          <w:p w14:paraId="4912BB94"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lipdukas ,,Avarinis durų atidarymas“.</w:t>
            </w:r>
          </w:p>
          <w:p w14:paraId="6EB30630"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Lipduko matmenys kaip pvz. 65x130mm.</w:t>
            </w:r>
          </w:p>
          <w:p w14:paraId="65014F14"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Lipdukai klijuojami transporto priemonės išorėje prie kiekvienų durų, prie kurių įrengtas avarinis durų atidarymo mechanizmas.</w:t>
            </w:r>
          </w:p>
          <w:p w14:paraId="7E43A4FA"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Informacija lipduke informacija turi būti pateikta lietuvių ir anglų kalbomis.</w:t>
            </w:r>
          </w:p>
        </w:tc>
        <w:tc>
          <w:tcPr>
            <w:tcW w:w="5244" w:type="dxa"/>
            <w:tcBorders>
              <w:top w:val="single" w:sz="4" w:space="0" w:color="auto"/>
              <w:left w:val="single" w:sz="4" w:space="0" w:color="auto"/>
              <w:bottom w:val="single" w:sz="4" w:space="0" w:color="auto"/>
              <w:right w:val="single" w:sz="4" w:space="0" w:color="auto"/>
            </w:tcBorders>
          </w:tcPr>
          <w:p w14:paraId="041D0E8C" w14:textId="77777777" w:rsidR="00AE63DF" w:rsidRPr="0011009C" w:rsidRDefault="00AE63DF" w:rsidP="002F0EF2">
            <w:pPr>
              <w:tabs>
                <w:tab w:val="left" w:pos="1134"/>
              </w:tabs>
              <w:rPr>
                <w:rFonts w:asciiTheme="minorHAnsi" w:hAnsiTheme="minorHAnsi" w:cstheme="minorHAnsi"/>
                <w:sz w:val="22"/>
                <w:szCs w:val="22"/>
              </w:rPr>
            </w:pPr>
          </w:p>
          <w:p w14:paraId="69C3D0EC"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eastAsia="Calibri" w:hAnsiTheme="minorHAnsi" w:cstheme="minorHAnsi"/>
                <w:noProof/>
                <w:color w:val="000000" w:themeColor="text1"/>
                <w:sz w:val="22"/>
                <w:szCs w:val="22"/>
                <w:lang w:eastAsia="lt-LT"/>
              </w:rPr>
              <w:drawing>
                <wp:inline distT="0" distB="0" distL="0" distR="0" wp14:anchorId="204DEA71" wp14:editId="3FD3E767">
                  <wp:extent cx="1751583" cy="2388523"/>
                  <wp:effectExtent l="0" t="0" r="1270" b="0"/>
                  <wp:docPr id="35" name="Paveikslėlis 13" descr="C:\Users\r002\Desktop\20180806 naujo Solaris lipdukai\DSC_7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002\Desktop\20180806 naujo Solaris lipdukai\DSC_7127.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a:stretch/>
                        </pic:blipFill>
                        <pic:spPr bwMode="auto">
                          <a:xfrm>
                            <a:off x="0" y="0"/>
                            <a:ext cx="1776293" cy="2422218"/>
                          </a:xfrm>
                          <a:prstGeom prst="rect">
                            <a:avLst/>
                          </a:prstGeom>
                          <a:noFill/>
                          <a:ln>
                            <a:noFill/>
                          </a:ln>
                          <a:extLst>
                            <a:ext uri="{53640926-AAD7-44D8-BBD7-CCE9431645EC}">
                              <a14:shadowObscured xmlns:a14="http://schemas.microsoft.com/office/drawing/2010/main"/>
                            </a:ext>
                          </a:extLst>
                        </pic:spPr>
                      </pic:pic>
                    </a:graphicData>
                  </a:graphic>
                </wp:inline>
              </w:drawing>
            </w:r>
          </w:p>
          <w:p w14:paraId="1832D331"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74B703E6" w14:textId="77777777" w:rsidTr="0FEBDDF0">
        <w:trPr>
          <w:trHeight w:val="369"/>
        </w:trPr>
        <w:tc>
          <w:tcPr>
            <w:tcW w:w="4957" w:type="dxa"/>
            <w:tcBorders>
              <w:top w:val="single" w:sz="4" w:space="0" w:color="auto"/>
              <w:left w:val="single" w:sz="4" w:space="0" w:color="auto"/>
              <w:bottom w:val="single" w:sz="4" w:space="0" w:color="auto"/>
              <w:right w:val="single" w:sz="4" w:space="0" w:color="auto"/>
            </w:tcBorders>
          </w:tcPr>
          <w:p w14:paraId="5D59E358"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5. Svarbi informaciją apie transporto priemonės pritaikymą visiems keleiviams bei keleiviams su poreikiais turi būti išdėstyta prie vidurinių durų lauko pusėje arba ten, kur yra rampa, dešinėje durų pusėje. Kaip pvz. Vieno lipduko išmatavimas nemažesnis kaip 75x75 mm. Priklausomai nuo transporto priemonės specifikacijos, privalomai žymima lipdukais:</w:t>
            </w:r>
          </w:p>
          <w:p w14:paraId="5C7388E6"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keleivis su vaiku;</w:t>
            </w:r>
          </w:p>
          <w:p w14:paraId="5757C8E7"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neįgalieji;</w:t>
            </w:r>
          </w:p>
          <w:p w14:paraId="5DC32E97"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senoliai;</w:t>
            </w:r>
          </w:p>
          <w:p w14:paraId="23DF4D8B"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Wi-Fi;</w:t>
            </w:r>
          </w:p>
          <w:p w14:paraId="48AE9C8C"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Dviračiai;</w:t>
            </w:r>
          </w:p>
          <w:p w14:paraId="6DB87289"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Kondicionierius;</w:t>
            </w:r>
          </w:p>
        </w:tc>
        <w:tc>
          <w:tcPr>
            <w:tcW w:w="5244" w:type="dxa"/>
            <w:tcBorders>
              <w:top w:val="single" w:sz="4" w:space="0" w:color="auto"/>
              <w:left w:val="single" w:sz="4" w:space="0" w:color="auto"/>
              <w:bottom w:val="single" w:sz="4" w:space="0" w:color="auto"/>
              <w:right w:val="single" w:sz="4" w:space="0" w:color="auto"/>
            </w:tcBorders>
          </w:tcPr>
          <w:p w14:paraId="580EDD24" w14:textId="77777777" w:rsidR="00AE63DF" w:rsidRPr="0011009C" w:rsidRDefault="00AE63DF" w:rsidP="002F0EF2">
            <w:pPr>
              <w:tabs>
                <w:tab w:val="left" w:pos="1134"/>
              </w:tabs>
              <w:rPr>
                <w:rFonts w:asciiTheme="minorHAnsi" w:hAnsiTheme="minorHAnsi" w:cstheme="minorHAnsi"/>
                <w:sz w:val="22"/>
                <w:szCs w:val="22"/>
              </w:rPr>
            </w:pPr>
          </w:p>
          <w:p w14:paraId="4D469328"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eastAsia="Calibri" w:hAnsiTheme="minorHAnsi" w:cstheme="minorHAnsi"/>
                <w:noProof/>
                <w:color w:val="000000" w:themeColor="text1"/>
                <w:sz w:val="22"/>
                <w:szCs w:val="22"/>
                <w:lang w:eastAsia="lt-LT"/>
              </w:rPr>
              <w:drawing>
                <wp:inline distT="0" distB="0" distL="0" distR="0" wp14:anchorId="562FC613" wp14:editId="01CE9B5A">
                  <wp:extent cx="2449678" cy="1378424"/>
                  <wp:effectExtent l="0" t="0" r="8255" b="0"/>
                  <wp:docPr id="36" name="Paveikslėlis 14" descr="C:\Users\r002\Desktop\20180806 naujo Solaris lipdukai\DSC_7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002\Desktop\20180806 naujo Solaris lipdukai\DSC_7126.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63225" cy="1386047"/>
                          </a:xfrm>
                          <a:prstGeom prst="rect">
                            <a:avLst/>
                          </a:prstGeom>
                          <a:noFill/>
                          <a:ln>
                            <a:noFill/>
                          </a:ln>
                        </pic:spPr>
                      </pic:pic>
                    </a:graphicData>
                  </a:graphic>
                </wp:inline>
              </w:drawing>
            </w:r>
          </w:p>
          <w:p w14:paraId="278840A5" w14:textId="77777777" w:rsidR="00AE63DF" w:rsidRPr="0011009C" w:rsidRDefault="00AE63DF" w:rsidP="002F0EF2">
            <w:pPr>
              <w:tabs>
                <w:tab w:val="left" w:pos="1134"/>
              </w:tabs>
              <w:jc w:val="center"/>
              <w:rPr>
                <w:rFonts w:asciiTheme="minorHAnsi" w:hAnsiTheme="minorHAnsi" w:cstheme="minorHAnsi"/>
                <w:sz w:val="22"/>
                <w:szCs w:val="22"/>
              </w:rPr>
            </w:pPr>
          </w:p>
          <w:p w14:paraId="3124CEFC"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6E2A7401" wp14:editId="6DB13FED">
                  <wp:extent cx="2773618" cy="561975"/>
                  <wp:effectExtent l="0" t="0" r="0" b="0"/>
                  <wp:docPr id="1214251294" name="Paveikslėlis 121425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73618" cy="561975"/>
                          </a:xfrm>
                          <a:prstGeom prst="rect">
                            <a:avLst/>
                          </a:prstGeom>
                        </pic:spPr>
                      </pic:pic>
                    </a:graphicData>
                  </a:graphic>
                </wp:inline>
              </w:drawing>
            </w:r>
          </w:p>
          <w:p w14:paraId="6C25799A" w14:textId="77777777" w:rsidR="00AE63DF" w:rsidRPr="0011009C" w:rsidRDefault="00AE63DF" w:rsidP="002F0EF2">
            <w:pPr>
              <w:tabs>
                <w:tab w:val="left" w:pos="1134"/>
              </w:tabs>
              <w:jc w:val="center"/>
              <w:rPr>
                <w:rFonts w:asciiTheme="minorHAnsi" w:hAnsiTheme="minorHAnsi" w:cstheme="minorHAnsi"/>
                <w:sz w:val="22"/>
                <w:szCs w:val="22"/>
              </w:rPr>
            </w:pPr>
          </w:p>
        </w:tc>
      </w:tr>
      <w:tr w:rsidR="00AE63DF" w:rsidRPr="0011009C" w14:paraId="1B68C698" w14:textId="77777777" w:rsidTr="0FEBDDF0">
        <w:trPr>
          <w:trHeight w:val="369"/>
        </w:trPr>
        <w:tc>
          <w:tcPr>
            <w:tcW w:w="4957" w:type="dxa"/>
            <w:tcBorders>
              <w:top w:val="single" w:sz="4" w:space="0" w:color="auto"/>
              <w:left w:val="single" w:sz="4" w:space="0" w:color="auto"/>
              <w:bottom w:val="single" w:sz="4" w:space="0" w:color="auto"/>
              <w:right w:val="single" w:sz="4" w:space="0" w:color="auto"/>
            </w:tcBorders>
          </w:tcPr>
          <w:p w14:paraId="2C1D919B"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6. Lipdukai žymintis įėjimą į transporto priemonę (kaip pvz. 75x75 mm):</w:t>
            </w:r>
          </w:p>
          <w:p w14:paraId="0567B550"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1 vnt. Prie priekinių durų;</w:t>
            </w:r>
          </w:p>
          <w:p w14:paraId="76A374E8"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1 vnt. Prie vidurinių durų (kairėje durų pusėje);</w:t>
            </w:r>
          </w:p>
          <w:p w14:paraId="77C8E6FB"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2 vnt. Prie  visų kitų  durų (abiejose durų pusėse).</w:t>
            </w:r>
          </w:p>
        </w:tc>
        <w:tc>
          <w:tcPr>
            <w:tcW w:w="5244" w:type="dxa"/>
            <w:tcBorders>
              <w:top w:val="single" w:sz="4" w:space="0" w:color="auto"/>
              <w:left w:val="single" w:sz="4" w:space="0" w:color="auto"/>
              <w:bottom w:val="single" w:sz="4" w:space="0" w:color="auto"/>
              <w:right w:val="single" w:sz="4" w:space="0" w:color="auto"/>
            </w:tcBorders>
          </w:tcPr>
          <w:p w14:paraId="71523161"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793D3C5D" w14:textId="77777777" w:rsidR="00AE63DF" w:rsidRPr="0011009C" w:rsidRDefault="00AE63DF" w:rsidP="002F0EF2">
            <w:pPr>
              <w:tabs>
                <w:tab w:val="left" w:pos="1134"/>
              </w:tabs>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3EE57B7" wp14:editId="29A7E19F">
                  <wp:extent cx="1072808" cy="1076325"/>
                  <wp:effectExtent l="0" t="0" r="0" b="0"/>
                  <wp:docPr id="1214251295" name="Paveikslėlis 1214251295" descr="Paveikslėlis, kuriame yra žinutė, iliustracij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1141801161" descr="Paveikslėlis, kuriame yra žinutė, iliustracija&#10;&#10;Automatiškai sugeneruotas aprašymas"/>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078098" cy="1081633"/>
                          </a:xfrm>
                          <a:prstGeom prst="rect">
                            <a:avLst/>
                          </a:prstGeom>
                        </pic:spPr>
                      </pic:pic>
                    </a:graphicData>
                  </a:graphic>
                </wp:inline>
              </w:drawing>
            </w:r>
          </w:p>
          <w:p w14:paraId="3D41ABCE"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6BCB3FC1" w14:textId="77777777" w:rsidTr="0FEBDDF0">
        <w:trPr>
          <w:trHeight w:val="369"/>
        </w:trPr>
        <w:tc>
          <w:tcPr>
            <w:tcW w:w="4957" w:type="dxa"/>
            <w:tcBorders>
              <w:top w:val="single" w:sz="4" w:space="0" w:color="auto"/>
              <w:left w:val="single" w:sz="4" w:space="0" w:color="auto"/>
              <w:bottom w:val="single" w:sz="4" w:space="0" w:color="auto"/>
              <w:right w:val="single" w:sz="4" w:space="0" w:color="auto"/>
            </w:tcBorders>
          </w:tcPr>
          <w:p w14:paraId="1D977702"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7. Lipdukai žymintys dviračio vežimo taisykles (kaip pvz.75x75 mm) klijuojamas:</w:t>
            </w:r>
          </w:p>
          <w:p w14:paraId="56BD4DA2" w14:textId="207C0451"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1 vnt. Prie vidurinių durų (kairėje durų pusėje)</w:t>
            </w:r>
            <w:r w:rsidR="00497CAA" w:rsidRPr="0011009C">
              <w:rPr>
                <w:rFonts w:asciiTheme="minorHAnsi" w:hAnsiTheme="minorHAnsi" w:cstheme="minorHAnsi"/>
                <w:sz w:val="22"/>
                <w:szCs w:val="22"/>
              </w:rPr>
              <w:t>.</w:t>
            </w:r>
          </w:p>
          <w:p w14:paraId="37582BC0" w14:textId="1BDABE08" w:rsidR="00AE63DF" w:rsidRPr="0011009C" w:rsidRDefault="00AE63DF" w:rsidP="002F0EF2">
            <w:pPr>
              <w:tabs>
                <w:tab w:val="left" w:pos="1134"/>
              </w:tabs>
              <w:jc w:val="both"/>
              <w:rPr>
                <w:rFonts w:asciiTheme="minorHAnsi" w:hAnsiTheme="minorHAnsi" w:cstheme="minorHAnsi"/>
                <w:sz w:val="22"/>
                <w:szCs w:val="22"/>
              </w:rPr>
            </w:pPr>
          </w:p>
        </w:tc>
        <w:tc>
          <w:tcPr>
            <w:tcW w:w="5244" w:type="dxa"/>
            <w:tcBorders>
              <w:top w:val="single" w:sz="4" w:space="0" w:color="auto"/>
              <w:left w:val="single" w:sz="4" w:space="0" w:color="auto"/>
              <w:bottom w:val="single" w:sz="4" w:space="0" w:color="auto"/>
              <w:right w:val="single" w:sz="4" w:space="0" w:color="auto"/>
            </w:tcBorders>
          </w:tcPr>
          <w:p w14:paraId="4C932DCE"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4551157F" w14:textId="77777777" w:rsidR="00AE63DF" w:rsidRPr="0011009C" w:rsidRDefault="00AE63DF" w:rsidP="002F0EF2">
            <w:pPr>
              <w:tabs>
                <w:tab w:val="left" w:pos="1134"/>
              </w:tabs>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288757F2" wp14:editId="6B45A7D1">
                  <wp:extent cx="1047750" cy="1024407"/>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67258" cy="1043481"/>
                          </a:xfrm>
                          <a:prstGeom prst="rect">
                            <a:avLst/>
                          </a:prstGeom>
                          <a:noFill/>
                          <a:ln>
                            <a:noFill/>
                          </a:ln>
                        </pic:spPr>
                      </pic:pic>
                    </a:graphicData>
                  </a:graphic>
                </wp:inline>
              </w:drawing>
            </w:r>
          </w:p>
          <w:p w14:paraId="52B284EC" w14:textId="77777777" w:rsidR="00AE63DF" w:rsidRPr="0011009C" w:rsidRDefault="00AE63DF" w:rsidP="002F0EF2">
            <w:pPr>
              <w:tabs>
                <w:tab w:val="left" w:pos="1134"/>
              </w:tabs>
              <w:rPr>
                <w:rFonts w:asciiTheme="minorHAnsi" w:hAnsiTheme="minorHAnsi" w:cstheme="minorHAnsi"/>
                <w:sz w:val="22"/>
                <w:szCs w:val="22"/>
              </w:rPr>
            </w:pPr>
          </w:p>
          <w:p w14:paraId="25A23F22" w14:textId="77777777" w:rsidR="00AE63DF" w:rsidRPr="0011009C" w:rsidRDefault="00AE63DF" w:rsidP="002F0EF2">
            <w:pPr>
              <w:tabs>
                <w:tab w:val="left" w:pos="1134"/>
              </w:tabs>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6A43F303" wp14:editId="4BCE9E1E">
                  <wp:extent cx="2188660" cy="107632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45145" cy="1104103"/>
                          </a:xfrm>
                          <a:prstGeom prst="rect">
                            <a:avLst/>
                          </a:prstGeom>
                          <a:noFill/>
                          <a:ln>
                            <a:noFill/>
                          </a:ln>
                        </pic:spPr>
                      </pic:pic>
                    </a:graphicData>
                  </a:graphic>
                </wp:inline>
              </w:drawing>
            </w:r>
          </w:p>
          <w:p w14:paraId="5C5CB652" w14:textId="77777777" w:rsidR="00AE63DF" w:rsidRPr="0011009C" w:rsidRDefault="00AE63DF" w:rsidP="002F0EF2">
            <w:pPr>
              <w:tabs>
                <w:tab w:val="left" w:pos="1134"/>
              </w:tabs>
              <w:rPr>
                <w:rFonts w:asciiTheme="minorHAnsi" w:hAnsiTheme="minorHAnsi" w:cstheme="minorHAnsi"/>
                <w:sz w:val="22"/>
                <w:szCs w:val="22"/>
              </w:rPr>
            </w:pPr>
          </w:p>
        </w:tc>
      </w:tr>
    </w:tbl>
    <w:p w14:paraId="6F59B264" w14:textId="77777777" w:rsidR="00AE63DF" w:rsidRPr="0011009C" w:rsidRDefault="00AE63DF" w:rsidP="00AE63DF">
      <w:pPr>
        <w:widowControl w:val="0"/>
        <w:rPr>
          <w:rFonts w:asciiTheme="minorHAnsi" w:hAnsiTheme="minorHAnsi" w:cstheme="minorHAnsi"/>
          <w:color w:val="000000" w:themeColor="text1"/>
          <w:sz w:val="22"/>
          <w:szCs w:val="22"/>
        </w:rPr>
      </w:pPr>
    </w:p>
    <w:p w14:paraId="1C667FAB" w14:textId="77777777" w:rsidR="003D6B5F" w:rsidRPr="0011009C" w:rsidRDefault="003D6B5F" w:rsidP="003D6B5F">
      <w:pPr>
        <w:widowControl w:val="0"/>
        <w:rPr>
          <w:rFonts w:asciiTheme="minorHAnsi" w:hAnsiTheme="minorHAnsi" w:cstheme="minorHAnsi"/>
          <w:color w:val="000000"/>
          <w:sz w:val="22"/>
          <w:szCs w:val="22"/>
        </w:rPr>
      </w:pPr>
    </w:p>
    <w:p w14:paraId="233C8CA1" w14:textId="77777777" w:rsidR="003D6B5F" w:rsidRPr="0011009C" w:rsidRDefault="003D6B5F" w:rsidP="003D6B5F">
      <w:pPr>
        <w:widowControl w:val="0"/>
        <w:rPr>
          <w:rFonts w:asciiTheme="minorHAnsi" w:hAnsiTheme="minorHAnsi" w:cstheme="minorHAnsi"/>
          <w:color w:val="000000"/>
          <w:sz w:val="22"/>
          <w:szCs w:val="22"/>
        </w:rPr>
      </w:pPr>
    </w:p>
    <w:p w14:paraId="7804CD2A" w14:textId="77777777" w:rsidR="00AE63DF" w:rsidRPr="0011009C" w:rsidRDefault="00AE63DF" w:rsidP="00AE63DF">
      <w:pPr>
        <w:widowControl w:val="0"/>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2 lentelė. Reikalavimai taikomi transporto priemonės vidiniam apipavidalinimui/ženklinimui</w:t>
      </w:r>
    </w:p>
    <w:p w14:paraId="6B3FC8A7" w14:textId="77777777" w:rsidR="00AE63DF" w:rsidRPr="0011009C" w:rsidRDefault="00AE63DF" w:rsidP="00AE63DF">
      <w:pPr>
        <w:widowControl w:val="0"/>
        <w:rPr>
          <w:rFonts w:asciiTheme="minorHAnsi" w:hAnsiTheme="minorHAnsi" w:cstheme="minorHAnsi"/>
          <w:color w:val="000000" w:themeColor="text1"/>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7"/>
        <w:gridCol w:w="5244"/>
      </w:tblGrid>
      <w:tr w:rsidR="00AE63DF" w:rsidRPr="0011009C" w14:paraId="5A2B4894" w14:textId="77777777" w:rsidTr="6BD320A9">
        <w:trPr>
          <w:trHeight w:val="596"/>
        </w:trPr>
        <w:tc>
          <w:tcPr>
            <w:tcW w:w="4957" w:type="dxa"/>
            <w:vAlign w:val="center"/>
          </w:tcPr>
          <w:p w14:paraId="0901AD60"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sz w:val="22"/>
                <w:szCs w:val="22"/>
              </w:rPr>
              <w:t>Reikalavimas taikomas transporto priemonės</w:t>
            </w:r>
          </w:p>
          <w:p w14:paraId="2064F559"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sz w:val="22"/>
                <w:szCs w:val="22"/>
              </w:rPr>
              <w:t>išoriniam apipavidalinimui</w:t>
            </w:r>
          </w:p>
        </w:tc>
        <w:tc>
          <w:tcPr>
            <w:tcW w:w="5244" w:type="dxa"/>
            <w:vAlign w:val="center"/>
          </w:tcPr>
          <w:p w14:paraId="5C251705" w14:textId="77777777" w:rsidR="00AE63DF" w:rsidRPr="0011009C" w:rsidRDefault="00AE63DF" w:rsidP="002F0EF2">
            <w:pPr>
              <w:tabs>
                <w:tab w:val="left" w:pos="731"/>
              </w:tabs>
              <w:jc w:val="center"/>
              <w:rPr>
                <w:rFonts w:asciiTheme="minorHAnsi" w:hAnsiTheme="minorHAnsi" w:cstheme="minorHAnsi"/>
                <w:sz w:val="22"/>
                <w:szCs w:val="22"/>
              </w:rPr>
            </w:pPr>
            <w:r w:rsidRPr="0011009C">
              <w:rPr>
                <w:rFonts w:asciiTheme="minorHAnsi" w:hAnsiTheme="minorHAnsi" w:cstheme="minorHAnsi"/>
                <w:sz w:val="22"/>
                <w:szCs w:val="22"/>
              </w:rPr>
              <w:t>Išorinio transporto priemonės</w:t>
            </w:r>
          </w:p>
          <w:p w14:paraId="15F103CB" w14:textId="77777777" w:rsidR="00AE63DF" w:rsidRPr="0011009C" w:rsidRDefault="00AE63DF" w:rsidP="002F0EF2">
            <w:pPr>
              <w:tabs>
                <w:tab w:val="left" w:pos="731"/>
              </w:tabs>
              <w:jc w:val="center"/>
              <w:rPr>
                <w:rFonts w:asciiTheme="minorHAnsi" w:hAnsiTheme="minorHAnsi" w:cstheme="minorHAnsi"/>
                <w:sz w:val="22"/>
                <w:szCs w:val="22"/>
              </w:rPr>
            </w:pPr>
            <w:r w:rsidRPr="0011009C">
              <w:rPr>
                <w:rFonts w:asciiTheme="minorHAnsi" w:hAnsiTheme="minorHAnsi" w:cstheme="minorHAnsi"/>
                <w:sz w:val="22"/>
                <w:szCs w:val="22"/>
              </w:rPr>
              <w:t>apipavidalinimo pavyzdys</w:t>
            </w:r>
          </w:p>
        </w:tc>
      </w:tr>
      <w:tr w:rsidR="00AE63DF" w:rsidRPr="0011009C" w14:paraId="789289A7"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498C3AB2"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1. Ženklinimas – žymintis gesintuvų saugojimo vietą.</w:t>
            </w:r>
          </w:p>
          <w:p w14:paraId="23B48BD8"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Ženklinimas turi būti nemažesnis kaip pvz. 130x130 mm.</w:t>
            </w:r>
          </w:p>
        </w:tc>
        <w:tc>
          <w:tcPr>
            <w:tcW w:w="5244" w:type="dxa"/>
            <w:tcBorders>
              <w:top w:val="single" w:sz="4" w:space="0" w:color="auto"/>
              <w:left w:val="single" w:sz="4" w:space="0" w:color="auto"/>
              <w:bottom w:val="single" w:sz="4" w:space="0" w:color="auto"/>
              <w:right w:val="single" w:sz="4" w:space="0" w:color="auto"/>
            </w:tcBorders>
          </w:tcPr>
          <w:p w14:paraId="60659464" w14:textId="77777777" w:rsidR="00AE63DF" w:rsidRPr="0011009C" w:rsidRDefault="00AE63DF" w:rsidP="002F0EF2">
            <w:pPr>
              <w:tabs>
                <w:tab w:val="left" w:pos="1134"/>
              </w:tabs>
              <w:rPr>
                <w:rFonts w:asciiTheme="minorHAnsi" w:hAnsiTheme="minorHAnsi" w:cstheme="minorHAnsi"/>
                <w:sz w:val="22"/>
                <w:szCs w:val="22"/>
              </w:rPr>
            </w:pPr>
          </w:p>
          <w:p w14:paraId="33FA9FA3"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E152060" wp14:editId="4AEB4C1E">
                  <wp:extent cx="1434693" cy="1295400"/>
                  <wp:effectExtent l="0" t="0" r="0" b="0"/>
                  <wp:docPr id="39" name="Paveikslėlis 40" descr="C:\Users\r002\Desktop\20180806 naujo Solaris lipdukai\DSC_7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002\Desktop\20180806 naujo Solaris lipdukai\DSC_7145.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1444469" cy="1304226"/>
                          </a:xfrm>
                          <a:prstGeom prst="rect">
                            <a:avLst/>
                          </a:prstGeom>
                          <a:noFill/>
                          <a:ln>
                            <a:noFill/>
                          </a:ln>
                          <a:extLst>
                            <a:ext uri="{53640926-AAD7-44D8-BBD7-CCE9431645EC}">
                              <a14:shadowObscured xmlns:a14="http://schemas.microsoft.com/office/drawing/2010/main"/>
                            </a:ext>
                          </a:extLst>
                        </pic:spPr>
                      </pic:pic>
                    </a:graphicData>
                  </a:graphic>
                </wp:inline>
              </w:drawing>
            </w:r>
          </w:p>
          <w:p w14:paraId="30CB0BDA"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3031B549"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28B7B53E"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2. Ženklinimas – žymintys viešojo transporto talpą.</w:t>
            </w:r>
          </w:p>
          <w:p w14:paraId="2AB0E2D1"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Ženklinimas turi būti nemažesnis kaip pvz. 200x130</w:t>
            </w:r>
          </w:p>
          <w:p w14:paraId="5EFA36DA"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mm.</w:t>
            </w:r>
          </w:p>
        </w:tc>
        <w:tc>
          <w:tcPr>
            <w:tcW w:w="5244" w:type="dxa"/>
            <w:tcBorders>
              <w:top w:val="single" w:sz="4" w:space="0" w:color="auto"/>
              <w:left w:val="single" w:sz="4" w:space="0" w:color="auto"/>
              <w:bottom w:val="single" w:sz="4" w:space="0" w:color="auto"/>
              <w:right w:val="single" w:sz="4" w:space="0" w:color="auto"/>
            </w:tcBorders>
          </w:tcPr>
          <w:p w14:paraId="40173B9C"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5656B785"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5B82F53" wp14:editId="53A3B889">
                  <wp:extent cx="1931737" cy="1295400"/>
                  <wp:effectExtent l="0" t="0" r="0" b="0"/>
                  <wp:docPr id="38" name="Paveikslėlis 41" descr="C:\Users\r002\Desktop\20180806 naujo Solaris lipdukai\DSC_7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002\Desktop\20180806 naujo Solaris lipdukai\DSC_7147.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a:stretch/>
                        </pic:blipFill>
                        <pic:spPr bwMode="auto">
                          <a:xfrm>
                            <a:off x="0" y="0"/>
                            <a:ext cx="1956798" cy="1312206"/>
                          </a:xfrm>
                          <a:prstGeom prst="rect">
                            <a:avLst/>
                          </a:prstGeom>
                          <a:noFill/>
                          <a:ln>
                            <a:noFill/>
                          </a:ln>
                          <a:extLst>
                            <a:ext uri="{53640926-AAD7-44D8-BBD7-CCE9431645EC}">
                              <a14:shadowObscured xmlns:a14="http://schemas.microsoft.com/office/drawing/2010/main"/>
                            </a:ext>
                          </a:extLst>
                        </pic:spPr>
                      </pic:pic>
                    </a:graphicData>
                  </a:graphic>
                </wp:inline>
              </w:drawing>
            </w:r>
          </w:p>
          <w:p w14:paraId="57CB6014"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1FC5ED48"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7E047913"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3. Rekomendacinio pobūdžio ženklinimas – turi</w:t>
            </w:r>
          </w:p>
          <w:p w14:paraId="0CA5B9A7"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netrukdyti vairuotojo anglų ir lietuvių kalbomis</w:t>
            </w:r>
          </w:p>
          <w:p w14:paraId="4CCFF6F0"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(skersmuo kaip pvz. 130 mm).</w:t>
            </w:r>
          </w:p>
        </w:tc>
        <w:tc>
          <w:tcPr>
            <w:tcW w:w="5244" w:type="dxa"/>
            <w:tcBorders>
              <w:top w:val="single" w:sz="4" w:space="0" w:color="auto"/>
              <w:left w:val="single" w:sz="4" w:space="0" w:color="auto"/>
              <w:bottom w:val="single" w:sz="4" w:space="0" w:color="auto"/>
              <w:right w:val="single" w:sz="4" w:space="0" w:color="auto"/>
            </w:tcBorders>
          </w:tcPr>
          <w:p w14:paraId="614122A9" w14:textId="77777777" w:rsidR="00AE63DF" w:rsidRPr="0011009C" w:rsidRDefault="00AE63DF" w:rsidP="002F0EF2">
            <w:pPr>
              <w:tabs>
                <w:tab w:val="left" w:pos="387"/>
              </w:tabs>
              <w:jc w:val="center"/>
              <w:rPr>
                <w:rFonts w:asciiTheme="minorHAnsi" w:hAnsiTheme="minorHAnsi" w:cstheme="minorHAnsi"/>
                <w:noProof/>
                <w:sz w:val="22"/>
                <w:szCs w:val="22"/>
                <w:lang w:eastAsia="lt-LT"/>
              </w:rPr>
            </w:pPr>
          </w:p>
          <w:p w14:paraId="1ADBA68E" w14:textId="77777777" w:rsidR="00AE63DF" w:rsidRPr="0011009C" w:rsidRDefault="00AE63DF" w:rsidP="002F0EF2">
            <w:pPr>
              <w:tabs>
                <w:tab w:val="left" w:pos="387"/>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7F2BFB0F" wp14:editId="3D67D6AE">
                  <wp:extent cx="1600200" cy="2399192"/>
                  <wp:effectExtent l="0" t="0" r="0" b="1270"/>
                  <wp:docPr id="60" name="Paveikslėlis 42" descr="C:\Users\r002\Desktop\20180806 naujo Solaris lipdukai\DSC_7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002\Desktop\20180806 naujo Solaris lipdukai\DSC_7147.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a:stretch/>
                        </pic:blipFill>
                        <pic:spPr bwMode="auto">
                          <a:xfrm>
                            <a:off x="0" y="0"/>
                            <a:ext cx="1615777" cy="2422547"/>
                          </a:xfrm>
                          <a:prstGeom prst="rect">
                            <a:avLst/>
                          </a:prstGeom>
                          <a:noFill/>
                          <a:ln>
                            <a:noFill/>
                          </a:ln>
                          <a:extLst>
                            <a:ext uri="{53640926-AAD7-44D8-BBD7-CCE9431645EC}">
                              <a14:shadowObscured xmlns:a14="http://schemas.microsoft.com/office/drawing/2010/main"/>
                            </a:ext>
                          </a:extLst>
                        </pic:spPr>
                      </pic:pic>
                    </a:graphicData>
                  </a:graphic>
                </wp:inline>
              </w:drawing>
            </w:r>
          </w:p>
          <w:p w14:paraId="77916468" w14:textId="77777777" w:rsidR="00AE63DF" w:rsidRPr="0011009C" w:rsidRDefault="00AE63DF" w:rsidP="002F0EF2">
            <w:pPr>
              <w:tabs>
                <w:tab w:val="left" w:pos="387"/>
              </w:tabs>
              <w:jc w:val="center"/>
              <w:rPr>
                <w:rFonts w:asciiTheme="minorHAnsi" w:hAnsiTheme="minorHAnsi" w:cstheme="minorHAnsi"/>
                <w:sz w:val="22"/>
                <w:szCs w:val="22"/>
              </w:rPr>
            </w:pPr>
          </w:p>
        </w:tc>
      </w:tr>
      <w:tr w:rsidR="00AE63DF" w:rsidRPr="0011009C" w14:paraId="1DA73F71"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072CB49B"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4. Ženklinimas – nurodantis pirmos pagalbos rinkinio</w:t>
            </w:r>
          </w:p>
          <w:p w14:paraId="591962CB"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vietą transporto priemonėje (2 vnt.):</w:t>
            </w:r>
          </w:p>
          <w:p w14:paraId="3DEFE056"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vienas klijuojamas vairuotojo kabinoje (dydis kaip pvz. 50x50 mm dydžio);</w:t>
            </w:r>
          </w:p>
          <w:p w14:paraId="367E0DDF"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antras ant vairuotojo kabinos, keleivių salono pusėje</w:t>
            </w:r>
          </w:p>
          <w:p w14:paraId="1CE6FA8E"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(dydis kaip pvz. 130x130 mm).</w:t>
            </w:r>
          </w:p>
        </w:tc>
        <w:tc>
          <w:tcPr>
            <w:tcW w:w="5244" w:type="dxa"/>
            <w:tcBorders>
              <w:top w:val="single" w:sz="4" w:space="0" w:color="auto"/>
              <w:left w:val="single" w:sz="4" w:space="0" w:color="auto"/>
              <w:bottom w:val="single" w:sz="4" w:space="0" w:color="auto"/>
              <w:right w:val="single" w:sz="4" w:space="0" w:color="auto"/>
            </w:tcBorders>
          </w:tcPr>
          <w:p w14:paraId="6426EB8E"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44279BD9"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4BA13A3D" wp14:editId="0DA9928D">
                  <wp:extent cx="1716309" cy="1676400"/>
                  <wp:effectExtent l="0" t="0" r="0" b="0"/>
                  <wp:docPr id="59" name="Paveikslėlis 43" descr="C:\Users\r002\Desktop\20180806 naujo Solaris lipdukai\DSC_7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002\Desktop\20180806 naujo Solaris lipdukai\DSC_7148.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a:stretch/>
                        </pic:blipFill>
                        <pic:spPr bwMode="auto">
                          <a:xfrm>
                            <a:off x="0" y="0"/>
                            <a:ext cx="1744610" cy="1704043"/>
                          </a:xfrm>
                          <a:prstGeom prst="rect">
                            <a:avLst/>
                          </a:prstGeom>
                          <a:noFill/>
                          <a:ln>
                            <a:noFill/>
                          </a:ln>
                          <a:extLst>
                            <a:ext uri="{53640926-AAD7-44D8-BBD7-CCE9431645EC}">
                              <a14:shadowObscured xmlns:a14="http://schemas.microsoft.com/office/drawing/2010/main"/>
                            </a:ext>
                          </a:extLst>
                        </pic:spPr>
                      </pic:pic>
                    </a:graphicData>
                  </a:graphic>
                </wp:inline>
              </w:drawing>
            </w:r>
          </w:p>
          <w:p w14:paraId="3E92B7F0"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582E93CC"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34398FF1"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xml:space="preserve">5. Ženklinimas – žymintis avarinį išėjimą turi būti prie kiekvieno avarinio durų atidarymo mechanizmo </w:t>
            </w:r>
            <w:r w:rsidRPr="0011009C">
              <w:rPr>
                <w:rFonts w:asciiTheme="minorHAnsi" w:hAnsiTheme="minorHAnsi" w:cstheme="minorHAnsi"/>
                <w:sz w:val="22"/>
                <w:szCs w:val="22"/>
              </w:rPr>
              <w:lastRenderedPageBreak/>
              <w:t>transporto priemonės viduje, anglų ir lietuvių kalbomis (dydis kaip pvz. 65x130 mm).</w:t>
            </w:r>
          </w:p>
        </w:tc>
        <w:tc>
          <w:tcPr>
            <w:tcW w:w="5244" w:type="dxa"/>
            <w:tcBorders>
              <w:top w:val="single" w:sz="4" w:space="0" w:color="auto"/>
              <w:left w:val="single" w:sz="4" w:space="0" w:color="auto"/>
              <w:bottom w:val="single" w:sz="4" w:space="0" w:color="auto"/>
              <w:right w:val="single" w:sz="4" w:space="0" w:color="auto"/>
            </w:tcBorders>
          </w:tcPr>
          <w:p w14:paraId="1F53EBBE"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71878DAB"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7852DB6B"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1DB89348"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4CF6EAED"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379F61A9"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67852662" wp14:editId="7A1E63CE">
                  <wp:extent cx="1781175" cy="2715895"/>
                  <wp:effectExtent l="0" t="0" r="9525"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81175" cy="2715895"/>
                          </a:xfrm>
                          <a:prstGeom prst="rect">
                            <a:avLst/>
                          </a:prstGeom>
                          <a:noFill/>
                          <a:ln>
                            <a:noFill/>
                          </a:ln>
                        </pic:spPr>
                      </pic:pic>
                    </a:graphicData>
                  </a:graphic>
                </wp:inline>
              </w:drawing>
            </w:r>
          </w:p>
          <w:p w14:paraId="787268E2" w14:textId="77777777" w:rsidR="00AE63DF" w:rsidRPr="0011009C" w:rsidRDefault="00AE63DF" w:rsidP="002F0EF2">
            <w:pPr>
              <w:tabs>
                <w:tab w:val="left" w:pos="1134"/>
              </w:tabs>
              <w:jc w:val="center"/>
              <w:rPr>
                <w:rFonts w:asciiTheme="minorHAnsi" w:hAnsiTheme="minorHAnsi" w:cstheme="minorHAnsi"/>
                <w:sz w:val="22"/>
                <w:szCs w:val="22"/>
              </w:rPr>
            </w:pPr>
          </w:p>
        </w:tc>
      </w:tr>
      <w:tr w:rsidR="00AE63DF" w:rsidRPr="0011009C" w14:paraId="3F06A553"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0DE8CFF4"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lastRenderedPageBreak/>
              <w:t>6. Ženklinimas – žymintis avarinio išėjimo langus, dvipusis lipdukas klijuojamas ant avarinių išėjimų langų (vaizdas matomas transporto priemonės viduje ir išorėje). Lipdukai klijuojami ties lango kraštu akių lygyje, taip pat ant transporto priemonės stoglangių (dydis kaip pvz. 127x127 mm).</w:t>
            </w:r>
          </w:p>
        </w:tc>
        <w:tc>
          <w:tcPr>
            <w:tcW w:w="5244" w:type="dxa"/>
            <w:tcBorders>
              <w:top w:val="single" w:sz="4" w:space="0" w:color="auto"/>
              <w:left w:val="single" w:sz="4" w:space="0" w:color="auto"/>
              <w:bottom w:val="single" w:sz="4" w:space="0" w:color="auto"/>
              <w:right w:val="single" w:sz="4" w:space="0" w:color="auto"/>
            </w:tcBorders>
          </w:tcPr>
          <w:p w14:paraId="377E8B20"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0CAC090B"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7AE7BD62" wp14:editId="27595A01">
                  <wp:extent cx="1856105" cy="267525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56105" cy="2675255"/>
                          </a:xfrm>
                          <a:prstGeom prst="rect">
                            <a:avLst/>
                          </a:prstGeom>
                          <a:noFill/>
                          <a:ln>
                            <a:noFill/>
                          </a:ln>
                        </pic:spPr>
                      </pic:pic>
                    </a:graphicData>
                  </a:graphic>
                </wp:inline>
              </w:drawing>
            </w:r>
          </w:p>
          <w:p w14:paraId="3EE3AA3C" w14:textId="77777777" w:rsidR="00AE63DF" w:rsidRPr="0011009C" w:rsidRDefault="00AE63DF" w:rsidP="002F0EF2">
            <w:pPr>
              <w:tabs>
                <w:tab w:val="left" w:pos="1134"/>
              </w:tabs>
              <w:rPr>
                <w:rFonts w:asciiTheme="minorHAnsi" w:hAnsiTheme="minorHAnsi" w:cstheme="minorHAnsi"/>
                <w:sz w:val="22"/>
                <w:szCs w:val="22"/>
              </w:rPr>
            </w:pPr>
          </w:p>
        </w:tc>
      </w:tr>
      <w:tr w:rsidR="00AE63DF" w:rsidRPr="0011009C" w14:paraId="053103FB"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7D013FB5"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7. Informaciniai lipdukai – žymintys senjorų, keleivių su mažais vaikais, neįgaliųjų vietas dviračių vežimo bei kitas specialias keleiviams pritaikytas vietas. Šie lipdukai turi būti klijuojami arti specialių vietų, keleiviams gerai matomose vietose (kaip pvz. Virš langų arba aikštelėje po langu lietuvių ir anglų kalbomis (skersmuo kaip pvz. 130 mm).</w:t>
            </w:r>
          </w:p>
        </w:tc>
        <w:tc>
          <w:tcPr>
            <w:tcW w:w="5244" w:type="dxa"/>
            <w:tcBorders>
              <w:top w:val="single" w:sz="4" w:space="0" w:color="auto"/>
              <w:left w:val="single" w:sz="4" w:space="0" w:color="auto"/>
              <w:bottom w:val="single" w:sz="4" w:space="0" w:color="auto"/>
              <w:right w:val="single" w:sz="4" w:space="0" w:color="auto"/>
            </w:tcBorders>
          </w:tcPr>
          <w:p w14:paraId="33F60BCC" w14:textId="77777777" w:rsidR="00AE63DF" w:rsidRPr="0011009C" w:rsidRDefault="00AE63DF" w:rsidP="002F0EF2">
            <w:pPr>
              <w:tabs>
                <w:tab w:val="left" w:pos="1134"/>
              </w:tabs>
              <w:rPr>
                <w:rFonts w:asciiTheme="minorHAnsi" w:hAnsiTheme="minorHAnsi" w:cstheme="minorHAnsi"/>
                <w:sz w:val="22"/>
                <w:szCs w:val="22"/>
              </w:rPr>
            </w:pPr>
          </w:p>
          <w:p w14:paraId="012F737F"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29DEA684" wp14:editId="5DA6DABC">
                  <wp:extent cx="2510317" cy="1412543"/>
                  <wp:effectExtent l="0" t="0" r="4445" b="0"/>
                  <wp:docPr id="61" name="Paveikslėlis 51" descr="C:\Users\r002\Desktop\20180806 naujo Solaris lipdukai\DSC_7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r002\Desktop\20180806 naujo Solaris lipdukai\DSC_7166.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517738" cy="1416719"/>
                          </a:xfrm>
                          <a:prstGeom prst="rect">
                            <a:avLst/>
                          </a:prstGeom>
                          <a:noFill/>
                          <a:ln>
                            <a:noFill/>
                          </a:ln>
                        </pic:spPr>
                      </pic:pic>
                    </a:graphicData>
                  </a:graphic>
                </wp:inline>
              </w:drawing>
            </w:r>
          </w:p>
          <w:p w14:paraId="146E6F36" w14:textId="77777777" w:rsidR="00AE63DF" w:rsidRPr="0011009C" w:rsidRDefault="00AE63DF" w:rsidP="002F0EF2">
            <w:pPr>
              <w:tabs>
                <w:tab w:val="left" w:pos="1134"/>
              </w:tabs>
              <w:rPr>
                <w:rFonts w:asciiTheme="minorHAnsi" w:hAnsiTheme="minorHAnsi" w:cstheme="minorHAnsi"/>
                <w:sz w:val="22"/>
                <w:szCs w:val="22"/>
              </w:rPr>
            </w:pPr>
          </w:p>
          <w:p w14:paraId="6BAD1434"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69ECECF6"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414B8856"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09BA2576"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453BC7A7"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21673CD1"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1094EE07"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lastRenderedPageBreak/>
              <w:drawing>
                <wp:inline distT="0" distB="0" distL="0" distR="0" wp14:anchorId="652254C2" wp14:editId="47D9E817">
                  <wp:extent cx="1514475" cy="2825321"/>
                  <wp:effectExtent l="0" t="0" r="0" b="0"/>
                  <wp:docPr id="62" name="Paveikslėlis 52" descr="C:\Users\r002\Desktop\20180806 naujo Solaris lipdukai\DSC_7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r002\Desktop\20180806 naujo Solaris lipdukai\DSC_7166.JP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a:stretch/>
                        </pic:blipFill>
                        <pic:spPr bwMode="auto">
                          <a:xfrm>
                            <a:off x="0" y="0"/>
                            <a:ext cx="1519683" cy="2835037"/>
                          </a:xfrm>
                          <a:prstGeom prst="rect">
                            <a:avLst/>
                          </a:prstGeom>
                          <a:noFill/>
                          <a:ln>
                            <a:noFill/>
                          </a:ln>
                          <a:extLst>
                            <a:ext uri="{53640926-AAD7-44D8-BBD7-CCE9431645EC}">
                              <a14:shadowObscured xmlns:a14="http://schemas.microsoft.com/office/drawing/2010/main"/>
                            </a:ext>
                          </a:extLst>
                        </pic:spPr>
                      </pic:pic>
                    </a:graphicData>
                  </a:graphic>
                </wp:inline>
              </w:drawing>
            </w:r>
          </w:p>
          <w:p w14:paraId="3C7C3CB0" w14:textId="77777777" w:rsidR="00AE63DF" w:rsidRPr="0011009C" w:rsidRDefault="00AE63DF" w:rsidP="002F0EF2">
            <w:pPr>
              <w:tabs>
                <w:tab w:val="left" w:pos="1134"/>
              </w:tabs>
              <w:jc w:val="center"/>
              <w:rPr>
                <w:rFonts w:asciiTheme="minorHAnsi" w:hAnsiTheme="minorHAnsi" w:cstheme="minorHAnsi"/>
                <w:sz w:val="22"/>
                <w:szCs w:val="22"/>
              </w:rPr>
            </w:pPr>
          </w:p>
        </w:tc>
      </w:tr>
      <w:tr w:rsidR="00AE63DF" w:rsidRPr="0011009C" w14:paraId="3BF8E64F"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44727812"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lastRenderedPageBreak/>
              <w:t>8. Informaciniai lipdukai – žymintys atidaromus langus: skaidrūs lipdukai, klijuojami ant atidaromų orlaidžių transporto priemonės viduje, informacija lipdukuose turi būti pateikta lietuvių ir anglų kalbomis</w:t>
            </w:r>
          </w:p>
          <w:p w14:paraId="767513BE"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(kaip pvz. 65x130 mm).</w:t>
            </w:r>
          </w:p>
        </w:tc>
        <w:tc>
          <w:tcPr>
            <w:tcW w:w="5244" w:type="dxa"/>
            <w:tcBorders>
              <w:top w:val="single" w:sz="4" w:space="0" w:color="auto"/>
              <w:left w:val="single" w:sz="4" w:space="0" w:color="auto"/>
              <w:bottom w:val="single" w:sz="4" w:space="0" w:color="auto"/>
              <w:right w:val="single" w:sz="4" w:space="0" w:color="auto"/>
            </w:tcBorders>
          </w:tcPr>
          <w:p w14:paraId="04834BA0"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noProof/>
                <w:sz w:val="22"/>
                <w:szCs w:val="22"/>
                <w:lang w:eastAsia="lt-LT"/>
              </w:rPr>
              <w:drawing>
                <wp:inline distT="0" distB="0" distL="0" distR="0" wp14:anchorId="1F537997" wp14:editId="1F0CC478">
                  <wp:extent cx="2136052" cy="1917511"/>
                  <wp:effectExtent l="0" t="0" r="0" b="6985"/>
                  <wp:docPr id="1147637664" name="Paveikslėlis 53" descr="C:\Users\r002\Desktop\20180806 naujo Solaris lipdukai\DSC_7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r002\Desktop\20180806 naujo Solaris lipdukai\DSC_7178.JPG"/>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a:stretch/>
                        </pic:blipFill>
                        <pic:spPr bwMode="auto">
                          <a:xfrm>
                            <a:off x="0" y="0"/>
                            <a:ext cx="2139238" cy="19203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E63DF" w:rsidRPr="0011009C" w14:paraId="08923650"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56A82C7B" w14:textId="77777777" w:rsidR="00AE63DF" w:rsidRPr="0011009C" w:rsidRDefault="00AE63DF" w:rsidP="002F0EF2">
            <w:pPr>
              <w:jc w:val="both"/>
              <w:rPr>
                <w:rFonts w:asciiTheme="minorHAnsi" w:hAnsiTheme="minorHAnsi" w:cstheme="minorHAnsi"/>
                <w:sz w:val="22"/>
                <w:szCs w:val="22"/>
              </w:rPr>
            </w:pPr>
            <w:r w:rsidRPr="0011009C">
              <w:rPr>
                <w:rFonts w:asciiTheme="minorHAnsi" w:hAnsiTheme="minorHAnsi" w:cstheme="minorHAnsi"/>
                <w:sz w:val="22"/>
                <w:szCs w:val="22"/>
              </w:rPr>
              <w:t xml:space="preserve">9. </w:t>
            </w:r>
            <w:r w:rsidRPr="0011009C">
              <w:rPr>
                <w:rFonts w:asciiTheme="minorHAnsi" w:hAnsiTheme="minorHAnsi" w:cstheme="minorHAnsi"/>
                <w:sz w:val="22"/>
                <w:szCs w:val="22"/>
              </w:rPr>
              <w:tab/>
              <w:t xml:space="preserve">Ženklinimas, žymintis draudžiamas išlipimo duris: lipdukas klijuojamas virš priekinių transporto priemonės durų (dydis kaip pvz.75x75 mm); </w:t>
            </w:r>
          </w:p>
          <w:p w14:paraId="0CBF44FA" w14:textId="77777777" w:rsidR="00AE63DF" w:rsidRPr="0011009C" w:rsidRDefault="00AE63DF" w:rsidP="002F0EF2">
            <w:pPr>
              <w:tabs>
                <w:tab w:val="left" w:pos="1134"/>
              </w:tabs>
              <w:jc w:val="both"/>
              <w:rPr>
                <w:rFonts w:asciiTheme="minorHAnsi" w:hAnsiTheme="minorHAnsi" w:cstheme="minorHAnsi"/>
                <w:sz w:val="22"/>
                <w:szCs w:val="22"/>
              </w:rPr>
            </w:pPr>
          </w:p>
        </w:tc>
        <w:tc>
          <w:tcPr>
            <w:tcW w:w="5244" w:type="dxa"/>
            <w:tcBorders>
              <w:top w:val="single" w:sz="4" w:space="0" w:color="auto"/>
              <w:left w:val="single" w:sz="4" w:space="0" w:color="auto"/>
              <w:bottom w:val="single" w:sz="4" w:space="0" w:color="auto"/>
              <w:right w:val="single" w:sz="4" w:space="0" w:color="auto"/>
            </w:tcBorders>
          </w:tcPr>
          <w:p w14:paraId="20C5D994"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6138C36D"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drawing>
                <wp:inline distT="0" distB="0" distL="0" distR="0" wp14:anchorId="37BE771A" wp14:editId="20EBE18F">
                  <wp:extent cx="1095375" cy="1109539"/>
                  <wp:effectExtent l="0" t="0" r="0" b="0"/>
                  <wp:docPr id="1214251306" name="Paveikslėlis 121425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276593"/>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097688" cy="1111882"/>
                          </a:xfrm>
                          <a:prstGeom prst="rect">
                            <a:avLst/>
                          </a:prstGeom>
                        </pic:spPr>
                      </pic:pic>
                    </a:graphicData>
                  </a:graphic>
                </wp:inline>
              </w:drawing>
            </w:r>
          </w:p>
          <w:p w14:paraId="59AE236F" w14:textId="77777777" w:rsidR="00AE63DF" w:rsidRPr="0011009C" w:rsidRDefault="00AE63DF" w:rsidP="002F0EF2">
            <w:pPr>
              <w:tabs>
                <w:tab w:val="left" w:pos="1134"/>
              </w:tabs>
              <w:rPr>
                <w:rFonts w:asciiTheme="minorHAnsi" w:hAnsiTheme="minorHAnsi" w:cstheme="minorHAnsi"/>
                <w:noProof/>
                <w:sz w:val="22"/>
                <w:szCs w:val="22"/>
                <w:lang w:eastAsia="lt-LT"/>
              </w:rPr>
            </w:pPr>
          </w:p>
        </w:tc>
      </w:tr>
      <w:tr w:rsidR="00AE63DF" w:rsidRPr="0011009C" w14:paraId="0D31FE1E"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6C3A5E7F" w14:textId="77777777" w:rsidR="00AE63DF" w:rsidRPr="0011009C" w:rsidRDefault="00AE63DF" w:rsidP="002F0EF2">
            <w:pPr>
              <w:jc w:val="both"/>
              <w:rPr>
                <w:rFonts w:asciiTheme="minorHAnsi" w:hAnsiTheme="minorHAnsi" w:cstheme="minorHAnsi"/>
                <w:sz w:val="22"/>
                <w:szCs w:val="22"/>
              </w:rPr>
            </w:pPr>
            <w:r w:rsidRPr="0011009C">
              <w:rPr>
                <w:rFonts w:asciiTheme="minorHAnsi" w:hAnsiTheme="minorHAnsi" w:cstheme="minorHAnsi"/>
                <w:sz w:val="22"/>
                <w:szCs w:val="22"/>
              </w:rPr>
              <w:t>10.</w:t>
            </w:r>
            <w:r w:rsidRPr="0011009C">
              <w:rPr>
                <w:rFonts w:asciiTheme="minorHAnsi" w:hAnsiTheme="minorHAnsi" w:cstheme="minorHAnsi"/>
                <w:sz w:val="22"/>
                <w:szCs w:val="22"/>
              </w:rPr>
              <w:tab/>
              <w:t xml:space="preserve"> Ženklinimas, žymintis leidžiamas išlipimo duris: klijuojami virš visų durų, išskyrus priekines duris (dydis kaip pvz. 75x75 mm); </w:t>
            </w:r>
          </w:p>
          <w:p w14:paraId="16481A43" w14:textId="77777777" w:rsidR="00AE63DF" w:rsidRPr="0011009C" w:rsidRDefault="00AE63DF" w:rsidP="002F0EF2">
            <w:pPr>
              <w:tabs>
                <w:tab w:val="left" w:pos="1134"/>
              </w:tabs>
              <w:jc w:val="both"/>
              <w:rPr>
                <w:rFonts w:asciiTheme="minorHAnsi" w:hAnsiTheme="minorHAnsi" w:cstheme="minorHAnsi"/>
                <w:sz w:val="22"/>
                <w:szCs w:val="22"/>
              </w:rPr>
            </w:pPr>
          </w:p>
        </w:tc>
        <w:tc>
          <w:tcPr>
            <w:tcW w:w="5244" w:type="dxa"/>
            <w:tcBorders>
              <w:top w:val="single" w:sz="4" w:space="0" w:color="auto"/>
              <w:left w:val="single" w:sz="4" w:space="0" w:color="auto"/>
              <w:bottom w:val="single" w:sz="4" w:space="0" w:color="auto"/>
              <w:right w:val="single" w:sz="4" w:space="0" w:color="auto"/>
            </w:tcBorders>
          </w:tcPr>
          <w:p w14:paraId="67243402"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72EC2F5A"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drawing>
                <wp:inline distT="0" distB="0" distL="0" distR="0" wp14:anchorId="1438FEDF" wp14:editId="69967545">
                  <wp:extent cx="1152525" cy="1128003"/>
                  <wp:effectExtent l="0" t="0" r="0" b="0"/>
                  <wp:docPr id="1214251308" name="Paveikslėlis 1214251308" descr="Paveikslėlis, kuriame yra žinutė, iliustracij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51244" name="Picture 163101312" descr="Paveikslėlis, kuriame yra žinutė, iliustracija&#10;&#10;Automatiškai sugeneruotas aprašymas"/>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162472" cy="1137738"/>
                          </a:xfrm>
                          <a:prstGeom prst="rect">
                            <a:avLst/>
                          </a:prstGeom>
                        </pic:spPr>
                      </pic:pic>
                    </a:graphicData>
                  </a:graphic>
                </wp:inline>
              </w:drawing>
            </w:r>
          </w:p>
          <w:p w14:paraId="69E18ED9" w14:textId="77777777" w:rsidR="00AE63DF" w:rsidRPr="0011009C" w:rsidRDefault="00AE63DF" w:rsidP="002F0EF2">
            <w:pPr>
              <w:tabs>
                <w:tab w:val="left" w:pos="1134"/>
              </w:tabs>
              <w:rPr>
                <w:rFonts w:asciiTheme="minorHAnsi" w:hAnsiTheme="minorHAnsi" w:cstheme="minorHAnsi"/>
                <w:noProof/>
                <w:sz w:val="22"/>
                <w:szCs w:val="22"/>
                <w:lang w:eastAsia="lt-LT"/>
              </w:rPr>
            </w:pPr>
          </w:p>
        </w:tc>
      </w:tr>
      <w:tr w:rsidR="00AE63DF" w:rsidRPr="0011009C" w14:paraId="5F86B686"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51EE6BDC"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11. Rėmas keičiamai informacijai už vairuotojo kabinos (kaip pvz. 480x670 mm).</w:t>
            </w:r>
          </w:p>
        </w:tc>
        <w:tc>
          <w:tcPr>
            <w:tcW w:w="5244" w:type="dxa"/>
            <w:tcBorders>
              <w:top w:val="single" w:sz="4" w:space="0" w:color="auto"/>
              <w:left w:val="single" w:sz="4" w:space="0" w:color="auto"/>
              <w:bottom w:val="single" w:sz="4" w:space="0" w:color="auto"/>
              <w:right w:val="single" w:sz="4" w:space="0" w:color="auto"/>
            </w:tcBorders>
          </w:tcPr>
          <w:p w14:paraId="42ACC225"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78A0DC81"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drawing>
                <wp:inline distT="0" distB="0" distL="0" distR="0" wp14:anchorId="4C1DC41D" wp14:editId="2CF96387">
                  <wp:extent cx="1438275" cy="1470595"/>
                  <wp:effectExtent l="0" t="0" r="0" b="0"/>
                  <wp:docPr id="28" name="Paveikslėlis 56" descr="C:\Users\r002\Desktop\20180806 naujo Solaris lipdukai\DSC_7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r002\Desktop\20180806 naujo Solaris lipdukai\DSC_7160.JPG"/>
                          <pic:cNvPicPr>
                            <a:picLocks noChangeAspect="1" noChangeArrowheads="1"/>
                          </pic:cNvPicPr>
                        </pic:nvPicPr>
                        <pic:blipFill rotWithShape="1">
                          <a:blip r:embed="rId46" cstate="print">
                            <a:extLst>
                              <a:ext uri="{28A0092B-C50C-407E-A947-70E740481C1C}">
                                <a14:useLocalDpi xmlns:a14="http://schemas.microsoft.com/office/drawing/2010/main"/>
                              </a:ext>
                            </a:extLst>
                          </a:blip>
                          <a:srcRect/>
                          <a:stretch/>
                        </pic:blipFill>
                        <pic:spPr bwMode="auto">
                          <a:xfrm>
                            <a:off x="0" y="0"/>
                            <a:ext cx="1468559" cy="1501560"/>
                          </a:xfrm>
                          <a:prstGeom prst="rect">
                            <a:avLst/>
                          </a:prstGeom>
                          <a:noFill/>
                          <a:ln>
                            <a:noFill/>
                          </a:ln>
                          <a:extLst>
                            <a:ext uri="{53640926-AAD7-44D8-BBD7-CCE9431645EC}">
                              <a14:shadowObscured xmlns:a14="http://schemas.microsoft.com/office/drawing/2010/main"/>
                            </a:ext>
                          </a:extLst>
                        </pic:spPr>
                      </pic:pic>
                    </a:graphicData>
                  </a:graphic>
                </wp:inline>
              </w:drawing>
            </w:r>
          </w:p>
          <w:p w14:paraId="4E38439D" w14:textId="77777777" w:rsidR="00AE63DF" w:rsidRPr="0011009C" w:rsidRDefault="00AE63DF" w:rsidP="002F0EF2">
            <w:pPr>
              <w:tabs>
                <w:tab w:val="left" w:pos="1134"/>
              </w:tabs>
              <w:rPr>
                <w:rFonts w:asciiTheme="minorHAnsi" w:hAnsiTheme="minorHAnsi" w:cstheme="minorHAnsi"/>
                <w:noProof/>
                <w:sz w:val="22"/>
                <w:szCs w:val="22"/>
                <w:lang w:eastAsia="lt-LT"/>
              </w:rPr>
            </w:pPr>
          </w:p>
        </w:tc>
      </w:tr>
      <w:tr w:rsidR="00D625C1" w:rsidRPr="0011009C" w14:paraId="7E6E2618" w14:textId="77777777" w:rsidTr="6BD320A9">
        <w:trPr>
          <w:trHeight w:val="369"/>
        </w:trPr>
        <w:tc>
          <w:tcPr>
            <w:tcW w:w="4957" w:type="dxa"/>
            <w:tcBorders>
              <w:top w:val="single" w:sz="4" w:space="0" w:color="auto"/>
              <w:left w:val="single" w:sz="4" w:space="0" w:color="auto"/>
              <w:bottom w:val="single" w:sz="4" w:space="0" w:color="auto"/>
              <w:right w:val="single" w:sz="4" w:space="0" w:color="auto"/>
            </w:tcBorders>
          </w:tcPr>
          <w:p w14:paraId="7225160A" w14:textId="0F07A401" w:rsidR="00D625C1" w:rsidRPr="0011009C" w:rsidRDefault="0BDD0D8E" w:rsidP="00A46EB4">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lastRenderedPageBreak/>
              <w:t>12.</w:t>
            </w:r>
            <w:r w:rsidR="00D625C1" w:rsidRPr="0011009C">
              <w:rPr>
                <w:rFonts w:asciiTheme="minorHAnsi" w:hAnsiTheme="minorHAnsi" w:cstheme="minorHAnsi"/>
                <w:sz w:val="22"/>
                <w:szCs w:val="22"/>
              </w:rPr>
              <w:tab/>
            </w:r>
            <w:r w:rsidRPr="0011009C">
              <w:rPr>
                <w:rFonts w:asciiTheme="minorHAnsi" w:hAnsiTheme="minorHAnsi" w:cstheme="minorHAnsi"/>
                <w:sz w:val="22"/>
                <w:szCs w:val="22"/>
              </w:rPr>
              <w:t>Transporto priemonės spalva derinamas</w:t>
            </w:r>
            <w:r w:rsidR="1811D38A" w:rsidRPr="0011009C">
              <w:rPr>
                <w:rFonts w:asciiTheme="minorHAnsi" w:hAnsiTheme="minorHAnsi" w:cstheme="minorHAnsi"/>
                <w:sz w:val="22"/>
                <w:szCs w:val="22"/>
              </w:rPr>
              <w:t xml:space="preserve"> šios TS</w:t>
            </w:r>
            <w:r w:rsidRPr="0011009C">
              <w:rPr>
                <w:rFonts w:asciiTheme="minorHAnsi" w:hAnsiTheme="minorHAnsi" w:cstheme="minorHAnsi"/>
                <w:sz w:val="22"/>
                <w:szCs w:val="22"/>
              </w:rPr>
              <w:t xml:space="preserve"> 1</w:t>
            </w:r>
            <w:r w:rsidR="7502A359" w:rsidRPr="0011009C">
              <w:rPr>
                <w:rFonts w:asciiTheme="minorHAnsi" w:hAnsiTheme="minorHAnsi" w:cstheme="minorHAnsi"/>
                <w:sz w:val="22"/>
                <w:szCs w:val="22"/>
              </w:rPr>
              <w:t>3</w:t>
            </w:r>
            <w:r w:rsidRPr="0011009C">
              <w:rPr>
                <w:rFonts w:asciiTheme="minorHAnsi" w:hAnsiTheme="minorHAnsi" w:cstheme="minorHAnsi"/>
                <w:sz w:val="22"/>
                <w:szCs w:val="22"/>
              </w:rPr>
              <w:t xml:space="preserve"> punkte nustatyta tvarka</w:t>
            </w:r>
          </w:p>
        </w:tc>
        <w:tc>
          <w:tcPr>
            <w:tcW w:w="5244" w:type="dxa"/>
            <w:tcBorders>
              <w:top w:val="single" w:sz="4" w:space="0" w:color="auto"/>
              <w:left w:val="single" w:sz="4" w:space="0" w:color="auto"/>
              <w:bottom w:val="single" w:sz="4" w:space="0" w:color="auto"/>
              <w:right w:val="single" w:sz="4" w:space="0" w:color="auto"/>
            </w:tcBorders>
          </w:tcPr>
          <w:p w14:paraId="13CB6F01" w14:textId="564F9B3C" w:rsidR="00D625C1" w:rsidRPr="0011009C" w:rsidRDefault="00D625C1" w:rsidP="002F0EF2">
            <w:pPr>
              <w:tabs>
                <w:tab w:val="left" w:pos="1134"/>
              </w:tabs>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drawing>
                <wp:inline distT="0" distB="0" distL="0" distR="0" wp14:anchorId="65F5E6DF" wp14:editId="1CE69E32">
                  <wp:extent cx="2255520" cy="15544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55520" cy="1554480"/>
                          </a:xfrm>
                          <a:prstGeom prst="rect">
                            <a:avLst/>
                          </a:prstGeom>
                          <a:noFill/>
                        </pic:spPr>
                      </pic:pic>
                    </a:graphicData>
                  </a:graphic>
                </wp:inline>
              </w:drawing>
            </w:r>
          </w:p>
        </w:tc>
      </w:tr>
    </w:tbl>
    <w:p w14:paraId="4E319C7F" w14:textId="77777777" w:rsidR="003D6B5F" w:rsidRPr="0011009C" w:rsidRDefault="003D6B5F" w:rsidP="003D6B5F">
      <w:pPr>
        <w:widowControl w:val="0"/>
        <w:rPr>
          <w:rFonts w:asciiTheme="minorHAnsi" w:hAnsiTheme="minorHAnsi" w:cstheme="minorHAnsi"/>
          <w:color w:val="000000"/>
          <w:sz w:val="22"/>
          <w:szCs w:val="22"/>
        </w:rPr>
      </w:pPr>
    </w:p>
    <w:p w14:paraId="604D9CE3" w14:textId="77777777" w:rsidR="003D6B5F" w:rsidRPr="0011009C" w:rsidRDefault="003D6B5F" w:rsidP="003D6B5F">
      <w:pPr>
        <w:widowControl w:val="0"/>
        <w:rPr>
          <w:rFonts w:asciiTheme="minorHAnsi" w:hAnsiTheme="minorHAnsi" w:cstheme="minorHAnsi"/>
          <w:sz w:val="22"/>
          <w:szCs w:val="22"/>
          <w:lang w:eastAsia="lt-LT"/>
        </w:rPr>
      </w:pPr>
    </w:p>
    <w:p w14:paraId="1F1287B0" w14:textId="77777777" w:rsidR="00AE63DF" w:rsidRPr="0011009C" w:rsidRDefault="00AE63DF" w:rsidP="00AE63DF">
      <w:pPr>
        <w:widowControl w:val="0"/>
        <w:rPr>
          <w:rFonts w:asciiTheme="minorHAnsi" w:hAnsiTheme="minorHAnsi" w:cstheme="minorHAnsi"/>
          <w:color w:val="000000" w:themeColor="text1"/>
          <w:sz w:val="22"/>
          <w:szCs w:val="22"/>
        </w:rPr>
      </w:pPr>
      <w:r w:rsidRPr="0011009C">
        <w:rPr>
          <w:rFonts w:asciiTheme="minorHAnsi" w:hAnsiTheme="minorHAnsi" w:cstheme="minorHAnsi"/>
          <w:sz w:val="22"/>
          <w:szCs w:val="22"/>
          <w:lang w:eastAsia="lt-LT"/>
        </w:rPr>
        <w:t xml:space="preserve">3 lentelė. Reikalavimai taikomi transporto priemonės vidiniam apipavidalinimui/ženklinimui. </w:t>
      </w:r>
    </w:p>
    <w:p w14:paraId="24EC33C5" w14:textId="77777777" w:rsidR="00AE63DF" w:rsidRPr="0011009C" w:rsidRDefault="00AE63DF" w:rsidP="00AE63DF">
      <w:pPr>
        <w:widowControl w:val="0"/>
        <w:rPr>
          <w:rFonts w:asciiTheme="minorHAnsi" w:hAnsiTheme="minorHAnsi" w:cstheme="minorHAnsi"/>
          <w:color w:val="000000" w:themeColor="text1"/>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02"/>
        <w:gridCol w:w="6399"/>
      </w:tblGrid>
      <w:tr w:rsidR="00AE63DF" w:rsidRPr="0011009C" w14:paraId="222E717A" w14:textId="77777777" w:rsidTr="002F0EF2">
        <w:trPr>
          <w:trHeight w:val="369"/>
        </w:trPr>
        <w:tc>
          <w:tcPr>
            <w:tcW w:w="3802" w:type="dxa"/>
            <w:tcBorders>
              <w:top w:val="single" w:sz="4" w:space="0" w:color="auto"/>
              <w:left w:val="single" w:sz="4" w:space="0" w:color="auto"/>
              <w:bottom w:val="single" w:sz="4" w:space="0" w:color="auto"/>
              <w:right w:val="single" w:sz="4" w:space="0" w:color="auto"/>
            </w:tcBorders>
          </w:tcPr>
          <w:p w14:paraId="148AD553"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sz w:val="22"/>
                <w:szCs w:val="22"/>
              </w:rPr>
              <w:t>Reikalavimas taikomas transporto priemonės</w:t>
            </w:r>
          </w:p>
          <w:p w14:paraId="2D2692F1" w14:textId="77777777" w:rsidR="00AE63DF" w:rsidRPr="0011009C" w:rsidRDefault="00AE63DF" w:rsidP="002F0EF2">
            <w:pPr>
              <w:tabs>
                <w:tab w:val="left" w:pos="1134"/>
              </w:tabs>
              <w:jc w:val="center"/>
              <w:rPr>
                <w:rFonts w:asciiTheme="minorHAnsi" w:hAnsiTheme="minorHAnsi" w:cstheme="minorHAnsi"/>
                <w:sz w:val="22"/>
                <w:szCs w:val="22"/>
              </w:rPr>
            </w:pPr>
            <w:r w:rsidRPr="0011009C">
              <w:rPr>
                <w:rFonts w:asciiTheme="minorHAnsi" w:hAnsiTheme="minorHAnsi" w:cstheme="minorHAnsi"/>
                <w:sz w:val="22"/>
                <w:szCs w:val="22"/>
              </w:rPr>
              <w:t>išoriniam apipavidalinimui</w:t>
            </w:r>
          </w:p>
        </w:tc>
        <w:tc>
          <w:tcPr>
            <w:tcW w:w="6399" w:type="dxa"/>
            <w:tcBorders>
              <w:top w:val="single" w:sz="4" w:space="0" w:color="auto"/>
              <w:left w:val="single" w:sz="4" w:space="0" w:color="auto"/>
              <w:bottom w:val="single" w:sz="4" w:space="0" w:color="auto"/>
              <w:right w:val="single" w:sz="4" w:space="0" w:color="auto"/>
            </w:tcBorders>
          </w:tcPr>
          <w:p w14:paraId="3BDFED76"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t>Išorinio transporto priemonės</w:t>
            </w:r>
          </w:p>
          <w:p w14:paraId="18A58D67"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t>apipavidalinimo pavyzdys</w:t>
            </w:r>
          </w:p>
        </w:tc>
      </w:tr>
      <w:tr w:rsidR="00AE63DF" w:rsidRPr="0011009C" w14:paraId="5DFE371B" w14:textId="77777777" w:rsidTr="002F0EF2">
        <w:trPr>
          <w:trHeight w:val="369"/>
        </w:trPr>
        <w:tc>
          <w:tcPr>
            <w:tcW w:w="3802" w:type="dxa"/>
            <w:tcBorders>
              <w:top w:val="single" w:sz="4" w:space="0" w:color="auto"/>
              <w:left w:val="single" w:sz="4" w:space="0" w:color="auto"/>
              <w:bottom w:val="single" w:sz="4" w:space="0" w:color="auto"/>
              <w:right w:val="single" w:sz="4" w:space="0" w:color="auto"/>
            </w:tcBorders>
          </w:tcPr>
          <w:p w14:paraId="6AC40C9D"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1. Viešojo transporto priemonės salone, keleiviams gerai matomoje vietoje (virš langų, ties pirmosios ir antrosios ašies durimis) turi būti klijuojami po 1 vnt. lipdukai (900x210 mm), kuriuose nurodomos: Vilniaus miesto savivaldybės patvirtintos važiavimo keleivinio kelių transporto priemonėmis taisyklės (arba jų išrašas) ir kita informacija:</w:t>
            </w:r>
          </w:p>
          <w:p w14:paraId="7E24E52F"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vežėjo pavadinimas ir kontaktai;</w:t>
            </w:r>
          </w:p>
          <w:p w14:paraId="68792978"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Įgaliotos įstaigos pavadinimas ir kontaktai;</w:t>
            </w:r>
          </w:p>
          <w:p w14:paraId="0B38C1EE"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leidimą vežti keleivius viešojo transporto susisiekimo maršrutu išdavusios savivaldybės pavadinimas ir kontaktai;</w:t>
            </w:r>
          </w:p>
          <w:p w14:paraId="1B747911"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transporto priemonės garažinis numeris;</w:t>
            </w:r>
          </w:p>
          <w:p w14:paraId="5E553E17"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bilietų įsigijimo būdai ir priemonės;</w:t>
            </w:r>
          </w:p>
          <w:p w14:paraId="073BEC0C"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baudos už važiavimą be bilieto dydis;</w:t>
            </w:r>
          </w:p>
          <w:p w14:paraId="20DB4D39"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 kita aktuali informacija.</w:t>
            </w:r>
          </w:p>
          <w:p w14:paraId="182E346A" w14:textId="77777777" w:rsidR="00AE63DF" w:rsidRPr="0011009C" w:rsidRDefault="00AE63DF" w:rsidP="002F0EF2">
            <w:pPr>
              <w:tabs>
                <w:tab w:val="left" w:pos="1134"/>
              </w:tabs>
              <w:jc w:val="both"/>
              <w:rPr>
                <w:rFonts w:asciiTheme="minorHAnsi" w:hAnsiTheme="minorHAnsi" w:cstheme="minorHAnsi"/>
                <w:sz w:val="22"/>
                <w:szCs w:val="22"/>
              </w:rPr>
            </w:pPr>
            <w:r w:rsidRPr="0011009C">
              <w:rPr>
                <w:rFonts w:asciiTheme="minorHAnsi" w:hAnsiTheme="minorHAnsi" w:cstheme="minorHAnsi"/>
                <w:sz w:val="22"/>
                <w:szCs w:val="22"/>
              </w:rPr>
              <w:t>2. Viešojo transporto priemonės salone, keleiviams gerai matomoje vietoje (virš langų, ties pirmosios ir antrosios ašies durimis) turi būti klijuojami po 1 vnt. lipdukai (900x210 mm), kuriuose nurodomas savivaldybės patvirtintos važiavimo keleivinio kelių transporto priemonėmis taisyklės (arba jų išrašas).</w:t>
            </w:r>
          </w:p>
          <w:p w14:paraId="3F9D7C88" w14:textId="77777777" w:rsidR="00AE63DF" w:rsidRPr="0011009C" w:rsidRDefault="00AE63DF" w:rsidP="002F0EF2">
            <w:pPr>
              <w:tabs>
                <w:tab w:val="left" w:pos="1134"/>
              </w:tabs>
              <w:jc w:val="both"/>
              <w:rPr>
                <w:rFonts w:asciiTheme="minorHAnsi" w:hAnsiTheme="minorHAnsi" w:cstheme="minorHAnsi"/>
                <w:sz w:val="22"/>
                <w:szCs w:val="22"/>
              </w:rPr>
            </w:pPr>
          </w:p>
        </w:tc>
        <w:tc>
          <w:tcPr>
            <w:tcW w:w="6399" w:type="dxa"/>
            <w:tcBorders>
              <w:top w:val="single" w:sz="4" w:space="0" w:color="auto"/>
              <w:left w:val="single" w:sz="4" w:space="0" w:color="auto"/>
              <w:bottom w:val="single" w:sz="4" w:space="0" w:color="auto"/>
              <w:right w:val="single" w:sz="4" w:space="0" w:color="auto"/>
            </w:tcBorders>
          </w:tcPr>
          <w:p w14:paraId="17BF45D3"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1FE67005"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r w:rsidRPr="0011009C">
              <w:rPr>
                <w:rFonts w:asciiTheme="minorHAnsi" w:hAnsiTheme="minorHAnsi" w:cstheme="minorHAnsi"/>
                <w:noProof/>
                <w:sz w:val="22"/>
                <w:szCs w:val="22"/>
                <w:lang w:eastAsia="lt-LT"/>
              </w:rPr>
              <w:drawing>
                <wp:inline distT="0" distB="0" distL="0" distR="0" wp14:anchorId="7C94EA76" wp14:editId="77F3A108">
                  <wp:extent cx="3926205" cy="9937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26205" cy="993775"/>
                          </a:xfrm>
                          <a:prstGeom prst="rect">
                            <a:avLst/>
                          </a:prstGeom>
                          <a:noFill/>
                        </pic:spPr>
                      </pic:pic>
                    </a:graphicData>
                  </a:graphic>
                </wp:inline>
              </w:drawing>
            </w:r>
          </w:p>
          <w:p w14:paraId="6664246A" w14:textId="77777777" w:rsidR="00AE63DF" w:rsidRPr="0011009C" w:rsidRDefault="00AE63DF" w:rsidP="002F0EF2">
            <w:pPr>
              <w:tabs>
                <w:tab w:val="left" w:pos="1134"/>
              </w:tabs>
              <w:rPr>
                <w:rFonts w:asciiTheme="minorHAnsi" w:hAnsiTheme="minorHAnsi" w:cstheme="minorHAnsi"/>
                <w:noProof/>
                <w:sz w:val="22"/>
                <w:szCs w:val="22"/>
                <w:lang w:eastAsia="lt-LT"/>
              </w:rPr>
            </w:pPr>
          </w:p>
          <w:p w14:paraId="2AD5E3FB" w14:textId="77777777" w:rsidR="00AE63DF" w:rsidRPr="0011009C" w:rsidRDefault="00AE63DF" w:rsidP="002F0EF2">
            <w:pPr>
              <w:tabs>
                <w:tab w:val="left" w:pos="1134"/>
              </w:tabs>
              <w:jc w:val="center"/>
              <w:rPr>
                <w:rFonts w:asciiTheme="minorHAnsi" w:hAnsiTheme="minorHAnsi" w:cstheme="minorHAnsi"/>
                <w:noProof/>
                <w:sz w:val="22"/>
                <w:szCs w:val="22"/>
                <w:lang w:eastAsia="lt-LT"/>
              </w:rPr>
            </w:pPr>
          </w:p>
          <w:p w14:paraId="6A97D61E" w14:textId="77777777" w:rsidR="00AE63DF" w:rsidRPr="0011009C" w:rsidRDefault="00AE63DF" w:rsidP="002F0EF2">
            <w:pPr>
              <w:tabs>
                <w:tab w:val="left" w:pos="1134"/>
              </w:tabs>
              <w:rPr>
                <w:rFonts w:asciiTheme="minorHAnsi" w:hAnsiTheme="minorHAnsi" w:cstheme="minorHAnsi"/>
                <w:noProof/>
                <w:sz w:val="22"/>
                <w:szCs w:val="22"/>
                <w:lang w:eastAsia="lt-LT"/>
              </w:rPr>
            </w:pPr>
          </w:p>
        </w:tc>
      </w:tr>
    </w:tbl>
    <w:p w14:paraId="6CDB5560" w14:textId="77777777" w:rsidR="003A1D95" w:rsidRPr="0011009C" w:rsidRDefault="003A1D95" w:rsidP="00BC7379">
      <w:pPr>
        <w:widowControl w:val="0"/>
        <w:jc w:val="right"/>
        <w:rPr>
          <w:rFonts w:asciiTheme="minorHAnsi" w:eastAsia="Calibri" w:hAnsiTheme="minorHAnsi" w:cstheme="minorHAnsi"/>
          <w:color w:val="000000" w:themeColor="text1"/>
          <w:sz w:val="22"/>
          <w:szCs w:val="22"/>
          <w:lang w:eastAsia="lt-LT"/>
        </w:rPr>
      </w:pPr>
    </w:p>
    <w:p w14:paraId="35674534" w14:textId="43179F3C" w:rsidR="002C6B40" w:rsidRDefault="002C6B40">
      <w:pPr>
        <w:rPr>
          <w:rFonts w:asciiTheme="minorHAnsi" w:eastAsia="Calibri" w:hAnsiTheme="minorHAnsi" w:cstheme="minorHAnsi"/>
          <w:color w:val="000000" w:themeColor="text1"/>
          <w:sz w:val="22"/>
          <w:szCs w:val="22"/>
          <w:lang w:eastAsia="lt-LT"/>
        </w:rPr>
      </w:pPr>
      <w:r>
        <w:rPr>
          <w:rFonts w:asciiTheme="minorHAnsi" w:eastAsia="Calibri" w:hAnsiTheme="minorHAnsi" w:cstheme="minorHAnsi"/>
          <w:color w:val="000000" w:themeColor="text1"/>
          <w:sz w:val="22"/>
          <w:szCs w:val="22"/>
          <w:lang w:eastAsia="lt-LT"/>
        </w:rPr>
        <w:br w:type="page"/>
      </w:r>
    </w:p>
    <w:p w14:paraId="7112394C" w14:textId="1F3E7E96" w:rsidR="00BC7379" w:rsidRPr="0011009C" w:rsidRDefault="00BC7379" w:rsidP="00BC7379">
      <w:pPr>
        <w:widowControl w:val="0"/>
        <w:jc w:val="right"/>
        <w:rPr>
          <w:rFonts w:asciiTheme="minorHAnsi" w:eastAsia="Calibri" w:hAnsiTheme="minorHAnsi" w:cstheme="minorHAnsi"/>
          <w:color w:val="000000" w:themeColor="text1"/>
          <w:sz w:val="22"/>
          <w:szCs w:val="22"/>
          <w:lang w:eastAsia="lt-LT"/>
        </w:rPr>
      </w:pPr>
      <w:r w:rsidRPr="0011009C">
        <w:rPr>
          <w:rFonts w:asciiTheme="minorHAnsi" w:eastAsia="Calibri" w:hAnsiTheme="minorHAnsi" w:cstheme="minorHAnsi"/>
          <w:color w:val="000000" w:themeColor="text1"/>
          <w:sz w:val="22"/>
          <w:szCs w:val="22"/>
          <w:lang w:eastAsia="lt-LT"/>
        </w:rPr>
        <w:lastRenderedPageBreak/>
        <w:t xml:space="preserve">Techninės specifikacijos </w:t>
      </w:r>
      <w:r w:rsidR="3C4518F1" w:rsidRPr="0011009C">
        <w:rPr>
          <w:rFonts w:asciiTheme="minorHAnsi" w:eastAsia="Calibri" w:hAnsiTheme="minorHAnsi" w:cstheme="minorHAnsi"/>
          <w:color w:val="000000" w:themeColor="text1"/>
          <w:sz w:val="22"/>
          <w:szCs w:val="22"/>
          <w:lang w:eastAsia="lt-LT"/>
        </w:rPr>
        <w:t>3</w:t>
      </w:r>
      <w:r w:rsidRPr="0011009C">
        <w:rPr>
          <w:rFonts w:asciiTheme="minorHAnsi" w:eastAsia="Calibri" w:hAnsiTheme="minorHAnsi" w:cstheme="minorHAnsi"/>
          <w:color w:val="000000" w:themeColor="text1"/>
          <w:sz w:val="22"/>
          <w:szCs w:val="22"/>
          <w:lang w:eastAsia="lt-LT"/>
        </w:rPr>
        <w:t xml:space="preserve"> priedas</w:t>
      </w:r>
    </w:p>
    <w:p w14:paraId="632D0D69" w14:textId="77777777" w:rsidR="00BC7379" w:rsidRPr="0011009C" w:rsidRDefault="00BC7379" w:rsidP="00BC7379">
      <w:pPr>
        <w:widowControl w:val="0"/>
        <w:jc w:val="center"/>
        <w:rPr>
          <w:rFonts w:asciiTheme="minorHAnsi" w:hAnsiTheme="minorHAnsi" w:cstheme="minorHAnsi"/>
          <w:sz w:val="22"/>
          <w:szCs w:val="22"/>
        </w:rPr>
      </w:pPr>
    </w:p>
    <w:p w14:paraId="52686CF4" w14:textId="77777777" w:rsidR="00BC7379" w:rsidRPr="0011009C" w:rsidRDefault="00BC7379" w:rsidP="00BC7379">
      <w:pPr>
        <w:widowControl w:val="0"/>
        <w:jc w:val="center"/>
        <w:rPr>
          <w:rFonts w:asciiTheme="minorHAnsi" w:hAnsiTheme="minorHAnsi" w:cstheme="minorHAnsi"/>
          <w:b/>
          <w:bCs/>
          <w:sz w:val="22"/>
          <w:szCs w:val="22"/>
        </w:rPr>
      </w:pPr>
      <w:r w:rsidRPr="0011009C">
        <w:rPr>
          <w:rFonts w:asciiTheme="minorHAnsi" w:hAnsiTheme="minorHAnsi" w:cstheme="minorHAnsi"/>
          <w:b/>
          <w:bCs/>
          <w:sz w:val="22"/>
          <w:szCs w:val="22"/>
        </w:rPr>
        <w:t>PRIVALOMOJI TECHNINĖ PRIEŽIŪRA, REMONTAS (GARANTINIS IR NEGARANTINIS)</w:t>
      </w:r>
    </w:p>
    <w:p w14:paraId="0B28B77E" w14:textId="77777777" w:rsidR="00BC7379" w:rsidRPr="0011009C" w:rsidRDefault="00BC7379" w:rsidP="00BC7379">
      <w:pPr>
        <w:widowControl w:val="0"/>
        <w:jc w:val="right"/>
        <w:rPr>
          <w:rFonts w:asciiTheme="minorHAnsi" w:hAnsiTheme="minorHAnsi" w:cstheme="minorHAnsi"/>
          <w:sz w:val="22"/>
          <w:szCs w:val="22"/>
        </w:rPr>
      </w:pPr>
    </w:p>
    <w:tbl>
      <w:tblPr>
        <w:tblW w:w="10065" w:type="dxa"/>
        <w:tblInd w:w="-122"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C2D69B" w:themeFill="accent3" w:themeFillTint="99"/>
        <w:tblLayout w:type="fixed"/>
        <w:tblLook w:val="0600" w:firstRow="0" w:lastRow="0" w:firstColumn="0" w:lastColumn="0" w:noHBand="1" w:noVBand="1"/>
      </w:tblPr>
      <w:tblGrid>
        <w:gridCol w:w="538"/>
        <w:gridCol w:w="2126"/>
        <w:gridCol w:w="7401"/>
      </w:tblGrid>
      <w:tr w:rsidR="00BC7379" w:rsidRPr="0011009C" w14:paraId="2187C81B" w14:textId="77777777" w:rsidTr="624D7233">
        <w:trPr>
          <w:trHeight w:val="3127"/>
        </w:trPr>
        <w:tc>
          <w:tcPr>
            <w:tcW w:w="538" w:type="dxa"/>
            <w:tcBorders>
              <w:top w:val="single" w:sz="8" w:space="0" w:color="000000" w:themeColor="text1"/>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4141100" w14:textId="77777777" w:rsidR="00BC7379" w:rsidRPr="0011009C" w:rsidRDefault="00BC7379" w:rsidP="006C5D4F">
            <w:pPr>
              <w:ind w:right="-30"/>
              <w:jc w:val="center"/>
              <w:rPr>
                <w:rFonts w:asciiTheme="minorHAnsi" w:hAnsiTheme="minorHAnsi" w:cstheme="minorHAnsi"/>
                <w:sz w:val="22"/>
                <w:szCs w:val="22"/>
              </w:rPr>
            </w:pPr>
            <w:r w:rsidRPr="0011009C">
              <w:rPr>
                <w:rFonts w:asciiTheme="minorHAnsi" w:hAnsiTheme="minorHAnsi" w:cstheme="minorHAnsi"/>
                <w:sz w:val="22"/>
                <w:szCs w:val="22"/>
              </w:rPr>
              <w:t>1.</w:t>
            </w:r>
          </w:p>
        </w:tc>
        <w:tc>
          <w:tcPr>
            <w:tcW w:w="2126" w:type="dxa"/>
            <w:tcBorders>
              <w:top w:val="single" w:sz="8" w:space="0" w:color="000000" w:themeColor="text1"/>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00DCF7A2" w14:textId="77777777" w:rsidR="00BC7379" w:rsidRPr="0011009C" w:rsidRDefault="00BC7379" w:rsidP="006C5D4F">
            <w:pPr>
              <w:spacing w:after="120"/>
              <w:ind w:left="27" w:right="-30"/>
              <w:rPr>
                <w:rFonts w:asciiTheme="minorHAnsi" w:hAnsiTheme="minorHAnsi" w:cstheme="minorHAnsi"/>
                <w:sz w:val="22"/>
                <w:szCs w:val="22"/>
              </w:rPr>
            </w:pPr>
            <w:r w:rsidRPr="0011009C">
              <w:rPr>
                <w:rFonts w:asciiTheme="minorHAnsi" w:hAnsiTheme="minorHAnsi" w:cstheme="minorHAnsi"/>
                <w:sz w:val="22"/>
                <w:szCs w:val="22"/>
              </w:rPr>
              <w:t>Sąvokos</w:t>
            </w:r>
          </w:p>
        </w:tc>
        <w:tc>
          <w:tcPr>
            <w:tcW w:w="7401" w:type="dxa"/>
            <w:tcBorders>
              <w:top w:val="single" w:sz="8" w:space="0" w:color="000000" w:themeColor="text1"/>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814B208" w14:textId="77777777" w:rsidR="00BC7379" w:rsidRPr="0011009C" w:rsidRDefault="00BC7379" w:rsidP="00C24E0C">
            <w:pPr>
              <w:pStyle w:val="ListParagraph"/>
              <w:widowControl w:val="0"/>
              <w:numPr>
                <w:ilvl w:val="1"/>
                <w:numId w:val="31"/>
              </w:numPr>
              <w:ind w:right="67"/>
              <w:rPr>
                <w:rFonts w:asciiTheme="minorHAnsi" w:hAnsiTheme="minorHAnsi" w:cstheme="minorHAnsi"/>
                <w:iCs/>
                <w:color w:val="000000" w:themeColor="text1"/>
              </w:rPr>
            </w:pPr>
            <w:r w:rsidRPr="0011009C">
              <w:rPr>
                <w:rFonts w:asciiTheme="minorHAnsi" w:hAnsiTheme="minorHAnsi" w:cstheme="minorHAnsi"/>
                <w:b/>
                <w:bCs/>
                <w:iCs/>
                <w:color w:val="000000" w:themeColor="text1"/>
              </w:rPr>
              <w:t>Privalomoji techninė priežiūra</w:t>
            </w:r>
            <w:r w:rsidRPr="0011009C">
              <w:rPr>
                <w:rFonts w:asciiTheme="minorHAnsi" w:hAnsiTheme="minorHAnsi" w:cstheme="minorHAnsi"/>
                <w:iCs/>
                <w:color w:val="000000" w:themeColor="text1"/>
              </w:rPr>
              <w:t xml:space="preserve"> – tai transporto priemonės gamintojo reglamente nustatytais laiko tarpais arba pagal transporto priemonės išdirbio vienetus (ridą) atliekamas technologinių priemonių ir operacijų, kuriomis siekiama palaikyti transporto priemonės gamintojo nustatytą transporto priemonės techninę būklę, kompleksas, apimantis visus transporto priemonės gamintojo reglamente nustatytus serviso darbus, dalių, techninių skysčių ir medžiagų keitimus, sistemų patikrų ir reguliavimo darbus.</w:t>
            </w:r>
          </w:p>
          <w:p w14:paraId="0CFEAEE2" w14:textId="77777777" w:rsidR="00BC7379" w:rsidRPr="0011009C" w:rsidRDefault="00BC7379" w:rsidP="00C24E0C">
            <w:pPr>
              <w:pStyle w:val="ListParagraph"/>
              <w:widowControl w:val="0"/>
              <w:numPr>
                <w:ilvl w:val="1"/>
                <w:numId w:val="31"/>
              </w:numPr>
              <w:ind w:right="67"/>
              <w:rPr>
                <w:rFonts w:asciiTheme="minorHAnsi" w:hAnsiTheme="minorHAnsi" w:cstheme="minorHAnsi"/>
                <w:iCs/>
                <w:color w:val="000000" w:themeColor="text1"/>
              </w:rPr>
            </w:pPr>
            <w:r w:rsidRPr="0011009C">
              <w:rPr>
                <w:rFonts w:asciiTheme="minorHAnsi" w:hAnsiTheme="minorHAnsi" w:cstheme="minorHAnsi"/>
                <w:b/>
                <w:bCs/>
                <w:iCs/>
                <w:color w:val="000000" w:themeColor="text1"/>
              </w:rPr>
              <w:t>Remontas</w:t>
            </w:r>
            <w:r w:rsidRPr="0011009C">
              <w:rPr>
                <w:rFonts w:asciiTheme="minorHAnsi" w:hAnsiTheme="minorHAnsi" w:cstheme="minorHAnsi"/>
                <w:iCs/>
                <w:color w:val="000000" w:themeColor="text1"/>
              </w:rPr>
              <w:t xml:space="preserve"> – tai technologinių priemonių ir operacijų, kuriomis siekiama sutaisyti sugedusią transporto priemonę, kad jos techninė būklė atitiktų transporto priemonės gamintojo nustatytą techninę būklę, kompleksas. Remontas apima sugedusių transporto priemonių dalių taisymą ir keitimą.</w:t>
            </w:r>
          </w:p>
        </w:tc>
      </w:tr>
      <w:tr w:rsidR="00BC7379" w:rsidRPr="0011009C" w14:paraId="60958F78" w14:textId="77777777" w:rsidTr="624D7233">
        <w:trPr>
          <w:trHeight w:val="9753"/>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71146988" w14:textId="77777777" w:rsidR="00BC7379" w:rsidRPr="0011009C" w:rsidRDefault="00BC7379" w:rsidP="006C5D4F">
            <w:pPr>
              <w:ind w:right="-30"/>
              <w:jc w:val="center"/>
              <w:rPr>
                <w:rFonts w:asciiTheme="minorHAnsi" w:hAnsiTheme="minorHAnsi" w:cstheme="minorHAnsi"/>
                <w:sz w:val="22"/>
                <w:szCs w:val="22"/>
              </w:rPr>
            </w:pPr>
            <w:r w:rsidRPr="0011009C">
              <w:rPr>
                <w:rFonts w:asciiTheme="minorHAnsi" w:hAnsiTheme="minorHAnsi" w:cstheme="minorHAnsi"/>
                <w:sz w:val="22"/>
                <w:szCs w:val="22"/>
              </w:rPr>
              <w:t>2.</w:t>
            </w:r>
          </w:p>
        </w:tc>
        <w:tc>
          <w:tcPr>
            <w:tcW w:w="2126"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7216950" w14:textId="77777777" w:rsidR="00BC7379" w:rsidRPr="0011009C" w:rsidRDefault="00BC7379" w:rsidP="006C5D4F">
            <w:pPr>
              <w:spacing w:after="120"/>
              <w:ind w:left="27" w:right="-30"/>
              <w:rPr>
                <w:rFonts w:asciiTheme="minorHAnsi" w:hAnsiTheme="minorHAnsi" w:cstheme="minorHAnsi"/>
                <w:sz w:val="22"/>
                <w:szCs w:val="22"/>
              </w:rPr>
            </w:pPr>
            <w:r w:rsidRPr="0011009C">
              <w:rPr>
                <w:rFonts w:asciiTheme="minorHAnsi" w:hAnsiTheme="minorHAnsi" w:cstheme="minorHAnsi"/>
                <w:color w:val="000000" w:themeColor="text1"/>
                <w:sz w:val="22"/>
                <w:szCs w:val="22"/>
              </w:rPr>
              <w:t>Privalomoji techninė priežiūra suteiktų garantijų laikotarpiu</w:t>
            </w:r>
          </w:p>
        </w:tc>
        <w:tc>
          <w:tcPr>
            <w:tcW w:w="7401"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17D1F2EA" w14:textId="44F8A8B8" w:rsidR="00BC7379" w:rsidRPr="0011009C" w:rsidRDefault="00BC7379" w:rsidP="00C24E0C">
            <w:pPr>
              <w:pStyle w:val="ListParagraph"/>
              <w:widowControl w:val="0"/>
              <w:numPr>
                <w:ilvl w:val="1"/>
                <w:numId w:val="30"/>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Transporto priemonėms suteiktų pagrindinių garantijų laikotarpiu Tiekėjas, vadovaudamasis Transporto priemonių gamintojo nustatytu transporto priemonių techninio aptarnavimo ir priežiūros periodiškumu (normatyvais) bei visų reikalaujamų techninio aptarnavimo ir priežiūros darbų turiniu (techninio aptarnavimo ir priežiūros darbų bei naudojamų medžiagų ir keičiamų dalių kiekiais ir jų reikalavimais, ir t. t.), privalo teikti savo (tiekėjo) gamybinėse patalpose.</w:t>
            </w:r>
          </w:p>
          <w:p w14:paraId="6C60AE1B" w14:textId="7A125E78" w:rsidR="00BC7379" w:rsidRPr="0011009C" w:rsidRDefault="00BC7379" w:rsidP="00C24E0C">
            <w:pPr>
              <w:pStyle w:val="ListParagraph"/>
              <w:widowControl w:val="0"/>
              <w:numPr>
                <w:ilvl w:val="1"/>
                <w:numId w:val="30"/>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Transporto priemonių naudojimas ir parengimas reisui bus vykdomas adresu Justiniškių g. 14 Vilnius, todėl Perkantysis subjektas įsipareigoja pristatyti transporto priemones Privalomajai techninei priežiūrai sutartu laiku ir adresu savo sąskaita ir resursais.</w:t>
            </w:r>
          </w:p>
          <w:p w14:paraId="54043D5D" w14:textId="7EF695B1" w:rsidR="00BC7379" w:rsidRPr="0011009C" w:rsidRDefault="00BC7379" w:rsidP="00C24E0C">
            <w:pPr>
              <w:pStyle w:val="ListParagraph"/>
              <w:widowControl w:val="0"/>
              <w:numPr>
                <w:ilvl w:val="1"/>
                <w:numId w:val="30"/>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Perkantysis subjektas įsipareigoja visą Transporto priemonėms suteiktą garantinį laikotarpį, Tiekėjo pateiktoje Transporto priemonių techninėje dokumentacijoje nurodytais terminais (arba pagal nurodytą Transporto priemonių ridą, arba pagal Transporto priemonių eksploatacijos laiką) pranešti Tiekėjui (ar jo pasiūlyme nurodytam servisui) apie būtinybę atlikti Transporto priemonių techninį aptarnavimą ir priežiūrą.</w:t>
            </w:r>
          </w:p>
          <w:p w14:paraId="41B306DB" w14:textId="789A371B" w:rsidR="00BC7379" w:rsidRPr="0011009C" w:rsidRDefault="00BC7379" w:rsidP="00C24E0C">
            <w:pPr>
              <w:pStyle w:val="ListParagraph"/>
              <w:widowControl w:val="0"/>
              <w:numPr>
                <w:ilvl w:val="1"/>
                <w:numId w:val="30"/>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 xml:space="preserve">Transporto priemonių techninį aptarnavimą ir priežiūrą Tiekėjas privalo atlikti ir Perkančiajam subjektui eksploatacijai paruoštą Transporto priemonę grąžinti per ne ilgiau nei 8 (aštuonias) valandas nuo transporto priemonės pateikimo tiekėjui atlikti techninį aptarnavimą momento.  </w:t>
            </w:r>
            <w:r w:rsidR="4A335ACD" w:rsidRPr="0011009C">
              <w:rPr>
                <w:rFonts w:asciiTheme="minorHAnsi" w:hAnsiTheme="minorHAnsi" w:cstheme="minorHAnsi"/>
                <w:color w:val="000000" w:themeColor="text1"/>
              </w:rPr>
              <w:t>K</w:t>
            </w:r>
            <w:r w:rsidRPr="0011009C">
              <w:rPr>
                <w:rFonts w:asciiTheme="minorHAnsi" w:hAnsiTheme="minorHAnsi" w:cstheme="minorHAnsi"/>
                <w:color w:val="000000" w:themeColor="text1"/>
              </w:rPr>
              <w:t xml:space="preserve">ai techninio aptarnavimo ir priežiūros darbams reikalingas ilgesnis terminas, </w:t>
            </w:r>
            <w:r w:rsidR="1B0168C7" w:rsidRPr="0011009C">
              <w:rPr>
                <w:rFonts w:asciiTheme="minorHAnsi" w:hAnsiTheme="minorHAnsi" w:cstheme="minorHAnsi"/>
                <w:color w:val="000000" w:themeColor="text1"/>
              </w:rPr>
              <w:t xml:space="preserve">jis gali būti pratęstas </w:t>
            </w:r>
            <w:r w:rsidRPr="0011009C">
              <w:rPr>
                <w:rFonts w:asciiTheme="minorHAnsi" w:hAnsiTheme="minorHAnsi" w:cstheme="minorHAnsi"/>
                <w:color w:val="000000" w:themeColor="text1"/>
              </w:rPr>
              <w:t>Šalių sutarimu</w:t>
            </w:r>
            <w:r w:rsidR="2919C5C0" w:rsidRPr="0011009C">
              <w:rPr>
                <w:rFonts w:asciiTheme="minorHAnsi" w:hAnsiTheme="minorHAnsi" w:cstheme="minorHAnsi"/>
                <w:color w:val="000000" w:themeColor="text1"/>
              </w:rPr>
              <w:t>, vadovaujantis transporto priemonės gamintojo dokumentacijoje nustatytais priežiūros terminais.</w:t>
            </w:r>
            <w:r w:rsidRPr="0011009C">
              <w:rPr>
                <w:rFonts w:asciiTheme="minorHAnsi" w:hAnsiTheme="minorHAnsi" w:cstheme="minorHAnsi"/>
                <w:color w:val="000000" w:themeColor="text1"/>
              </w:rPr>
              <w:t xml:space="preserve"> </w:t>
            </w:r>
          </w:p>
          <w:p w14:paraId="0C1AD2E2" w14:textId="28220A1C" w:rsidR="00BC7379" w:rsidRPr="0011009C" w:rsidRDefault="00BC7379" w:rsidP="00C24E0C">
            <w:pPr>
              <w:pStyle w:val="ListParagraph"/>
              <w:widowControl w:val="0"/>
              <w:numPr>
                <w:ilvl w:val="1"/>
                <w:numId w:val="30"/>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 xml:space="preserve">Tiekėjas įsipareigoja Transporto priemonių techniniam aptarnavimui ir priežiūrai reikiamas medžiagas ir dalis visą Transporto priemonių garantijos laikotarpį tiekti nurodytais įkainiais ir užtikrinti, kad naudojant šias eksploatacines medžiagas ir atsargines dalis, Transporto priemonėms suteikta garantija nebus prarasta visą Tiekėjo pasiūlyme nurodytą laikotarpį, o Transporto priemonių techninio aptarnavimo ir priežiūros darbus atlikti nurodytais įkainiais ir laiko normatyvias. Jei Sutarties galiojimo metu paaiškėtų, kad Tiekėjas pasiūlyme nurodė ne visas Transporto priemonių techniniam aptarnavimui ir priežiūrai reikiamas eksploatacines medžiagas ir/ar atsargines dalis, arba nurodė ne visus reikalingus atlikti techninio aptarnavimo ir priežiūros darbus, Tiekėjas tokiu atveju visas dėl to patirtas išlaidas bei kaštus turi prisiimti sau ir </w:t>
            </w:r>
            <w:r w:rsidR="00481587" w:rsidRPr="0011009C">
              <w:rPr>
                <w:rFonts w:asciiTheme="minorHAnsi" w:hAnsiTheme="minorHAnsi" w:cstheme="minorHAnsi"/>
                <w:color w:val="000000" w:themeColor="text1"/>
              </w:rPr>
              <w:t>Perkantysis subjektas</w:t>
            </w:r>
            <w:r w:rsidRPr="0011009C">
              <w:rPr>
                <w:rFonts w:asciiTheme="minorHAnsi" w:hAnsiTheme="minorHAnsi" w:cstheme="minorHAnsi"/>
                <w:color w:val="000000" w:themeColor="text1"/>
              </w:rPr>
              <w:t xml:space="preserve"> neturi dėl to patirti </w:t>
            </w:r>
            <w:r w:rsidR="00481587" w:rsidRPr="0011009C">
              <w:rPr>
                <w:rFonts w:asciiTheme="minorHAnsi" w:hAnsiTheme="minorHAnsi" w:cstheme="minorHAnsi"/>
                <w:color w:val="000000" w:themeColor="text1"/>
              </w:rPr>
              <w:t xml:space="preserve">jokių </w:t>
            </w:r>
            <w:r w:rsidRPr="0011009C">
              <w:rPr>
                <w:rFonts w:asciiTheme="minorHAnsi" w:hAnsiTheme="minorHAnsi" w:cstheme="minorHAnsi"/>
                <w:color w:val="000000" w:themeColor="text1"/>
              </w:rPr>
              <w:t>papildomų išlaidų.</w:t>
            </w:r>
          </w:p>
          <w:p w14:paraId="7C18DAF9" w14:textId="77777777" w:rsidR="00BC7379" w:rsidRPr="0011009C" w:rsidRDefault="00BC7379" w:rsidP="006C5D4F">
            <w:pPr>
              <w:widowControl w:val="0"/>
              <w:ind w:left="27" w:right="67"/>
              <w:jc w:val="both"/>
              <w:rPr>
                <w:rFonts w:asciiTheme="minorHAnsi" w:hAnsiTheme="minorHAnsi" w:cstheme="minorHAnsi"/>
                <w:color w:val="000000" w:themeColor="text1"/>
                <w:sz w:val="22"/>
                <w:szCs w:val="22"/>
              </w:rPr>
            </w:pPr>
          </w:p>
        </w:tc>
      </w:tr>
      <w:tr w:rsidR="00BC7379" w:rsidRPr="0011009C" w14:paraId="74DD8ADA" w14:textId="77777777" w:rsidTr="624D7233">
        <w:trPr>
          <w:trHeight w:val="10446"/>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64ADE919" w14:textId="77777777" w:rsidR="00BC7379" w:rsidRPr="0011009C" w:rsidRDefault="00BC7379" w:rsidP="006C5D4F">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3.</w:t>
            </w:r>
          </w:p>
        </w:tc>
        <w:tc>
          <w:tcPr>
            <w:tcW w:w="2126"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7ED4639B" w14:textId="77777777" w:rsidR="00BC7379" w:rsidRPr="0011009C" w:rsidRDefault="00BC7379" w:rsidP="006C5D4F">
            <w:pPr>
              <w:spacing w:after="120"/>
              <w:ind w:left="27" w:right="-30"/>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Negarantinis remontas suteiktų garantijų laikotarpiu</w:t>
            </w:r>
          </w:p>
        </w:tc>
        <w:tc>
          <w:tcPr>
            <w:tcW w:w="7401"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4FE375B" w14:textId="77777777" w:rsidR="00BC7379" w:rsidRPr="0011009C" w:rsidRDefault="00BC7379" w:rsidP="00C24E0C">
            <w:pPr>
              <w:pStyle w:val="ListParagraph"/>
              <w:widowControl w:val="0"/>
              <w:numPr>
                <w:ilvl w:val="1"/>
                <w:numId w:val="35"/>
              </w:numPr>
              <w:ind w:left="545" w:right="67" w:hanging="481"/>
              <w:rPr>
                <w:rFonts w:asciiTheme="minorHAnsi" w:hAnsiTheme="minorHAnsi" w:cstheme="minorHAnsi"/>
                <w:color w:val="000000" w:themeColor="text1"/>
              </w:rPr>
            </w:pPr>
            <w:r w:rsidRPr="0011009C">
              <w:rPr>
                <w:rFonts w:asciiTheme="minorHAnsi" w:hAnsiTheme="minorHAnsi" w:cstheme="minorHAnsi"/>
                <w:color w:val="000000" w:themeColor="text1"/>
              </w:rPr>
              <w:t>Gedimai registruojami 24 valandas per parą, 7 dienas per savaitę Perkančiojo subjekto remonto planavimo programoje.</w:t>
            </w:r>
          </w:p>
          <w:p w14:paraId="179E7641" w14:textId="5BBE50AF" w:rsidR="00BC7379" w:rsidRPr="0011009C" w:rsidRDefault="00BC7379" w:rsidP="00C24E0C">
            <w:pPr>
              <w:pStyle w:val="ListParagraph"/>
              <w:widowControl w:val="0"/>
              <w:numPr>
                <w:ilvl w:val="1"/>
                <w:numId w:val="35"/>
              </w:numPr>
              <w:ind w:left="545" w:right="67" w:hanging="481"/>
              <w:rPr>
                <w:rFonts w:asciiTheme="minorHAnsi" w:hAnsiTheme="minorHAnsi" w:cstheme="minorHAnsi"/>
                <w:color w:val="000000" w:themeColor="text1"/>
              </w:rPr>
            </w:pPr>
            <w:r w:rsidRPr="0011009C">
              <w:rPr>
                <w:rFonts w:asciiTheme="minorHAnsi" w:hAnsiTheme="minorHAnsi" w:cstheme="minorHAnsi"/>
                <w:color w:val="000000" w:themeColor="text1"/>
              </w:rPr>
              <w:t>Tiekėjas įsipareigoja per visą Transporto priemonėms suteiktų garantijų laikotarpį Transporto priemonių ir jų atskirų agregatų, įvairių sistemų, važiuoklės, kėbulo ir kitus gedimus bei pažeidimus, kurie atsirado ne dėl gamintojo ar Tiekėjo kaltės ir kurie nėra pripažinti kaip garantiniai gedimai (negarantinis remontas), remonto darbus atlikti su Perkančiuoju subjektu suderintoje garantinių ir negarantinių remontų teikimo vietoje (servise), kuri yra pritaikyta atlikti reikalaujamo pobūdžio darbus.</w:t>
            </w:r>
          </w:p>
          <w:p w14:paraId="585264DD" w14:textId="7B579521" w:rsidR="00BC7379" w:rsidRPr="0011009C" w:rsidRDefault="00BC7379" w:rsidP="00C24E0C">
            <w:pPr>
              <w:pStyle w:val="ListParagraph"/>
              <w:widowControl w:val="0"/>
              <w:numPr>
                <w:ilvl w:val="1"/>
                <w:numId w:val="35"/>
              </w:numPr>
              <w:ind w:left="545" w:right="67" w:hanging="481"/>
              <w:rPr>
                <w:rFonts w:asciiTheme="minorHAnsi" w:hAnsiTheme="minorHAnsi" w:cstheme="minorHAnsi"/>
                <w:color w:val="000000" w:themeColor="text1"/>
              </w:rPr>
            </w:pPr>
            <w:r w:rsidRPr="0011009C">
              <w:rPr>
                <w:rFonts w:asciiTheme="minorHAnsi" w:hAnsiTheme="minorHAnsi" w:cstheme="minorHAnsi"/>
                <w:color w:val="000000" w:themeColor="text1"/>
              </w:rPr>
              <w:t xml:space="preserve">Transporto priemonių negarantinį remontą Tiekėjas privalo atlikti ir </w:t>
            </w:r>
            <w:r w:rsidR="00481587" w:rsidRPr="0011009C">
              <w:rPr>
                <w:rFonts w:asciiTheme="minorHAnsi" w:hAnsiTheme="minorHAnsi" w:cstheme="minorHAnsi"/>
                <w:color w:val="000000" w:themeColor="text1"/>
              </w:rPr>
              <w:t>Perkančiajam subjektui</w:t>
            </w:r>
            <w:r w:rsidRPr="0011009C">
              <w:rPr>
                <w:rFonts w:asciiTheme="minorHAnsi" w:hAnsiTheme="minorHAnsi" w:cstheme="minorHAnsi"/>
                <w:color w:val="000000" w:themeColor="text1"/>
              </w:rPr>
              <w:t xml:space="preserve"> eksploatacijai paruoštą Transporto priemonę grąžinti per 72 (septyniasdešimt dvi) valandas (3 paras) nuo pranešimo Tiekėjui apie gedimą išsiuntimo dienos, tos dienos neskaičiuojant, t. y. terminą pradedant skaičiuoti nuo sekančios kalendorinės dienos pradžios (0.00 valandos). Tiekėjas, įvertinęs gedimo apimtį ir nustatęs, kad konkrečiam gedimui pašalinti reikalingas ilgesnis terminas, raštu gali kreiptis į </w:t>
            </w:r>
            <w:r w:rsidR="00481587" w:rsidRPr="0011009C">
              <w:rPr>
                <w:rFonts w:asciiTheme="minorHAnsi" w:hAnsiTheme="minorHAnsi" w:cstheme="minorHAnsi"/>
                <w:color w:val="000000" w:themeColor="text1"/>
              </w:rPr>
              <w:t>Perkantįjį subjektą</w:t>
            </w:r>
            <w:r w:rsidRPr="0011009C">
              <w:rPr>
                <w:rFonts w:asciiTheme="minorHAnsi" w:hAnsiTheme="minorHAnsi" w:cstheme="minorHAnsi"/>
                <w:color w:val="000000" w:themeColor="text1"/>
              </w:rPr>
              <w:t xml:space="preserve"> ir su juo suderinti kitą negarantinio remonto darbams atlikti protingą terminą, kuris negali būti ilgesinis nei 14 (keturiolika) parų nuo pranešimo Tiekėjui apie gedimą išsiuntimo dienos, tos dienos neskaičiuojant ir kurį Tiekėjas privalo pagrįsti. Išimtinais atvejais, kai garantinio remonto darbai negali būti atlikti per nurodytus terminus, Šalys atskiru raštišku susitarimu gali suderinti ir nustatyti kitokį </w:t>
            </w:r>
            <w:r w:rsidR="00481587" w:rsidRPr="0011009C">
              <w:rPr>
                <w:rFonts w:asciiTheme="minorHAnsi" w:hAnsiTheme="minorHAnsi" w:cstheme="minorHAnsi"/>
                <w:color w:val="000000" w:themeColor="text1"/>
              </w:rPr>
              <w:t>ne</w:t>
            </w:r>
            <w:r w:rsidRPr="0011009C">
              <w:rPr>
                <w:rFonts w:asciiTheme="minorHAnsi" w:hAnsiTheme="minorHAnsi" w:cstheme="minorHAnsi"/>
                <w:color w:val="000000" w:themeColor="text1"/>
              </w:rPr>
              <w:t>garantinio remonto atlikimo terminą.</w:t>
            </w:r>
          </w:p>
          <w:p w14:paraId="6BF45EA1" w14:textId="6A0101BB" w:rsidR="00BC7379" w:rsidRPr="0011009C" w:rsidRDefault="00BC7379" w:rsidP="00C24E0C">
            <w:pPr>
              <w:pStyle w:val="ListParagraph"/>
              <w:widowControl w:val="0"/>
              <w:numPr>
                <w:ilvl w:val="1"/>
                <w:numId w:val="35"/>
              </w:numPr>
              <w:ind w:left="545" w:right="67" w:hanging="481"/>
              <w:rPr>
                <w:rFonts w:asciiTheme="minorHAnsi" w:hAnsiTheme="minorHAnsi" w:cstheme="minorHAnsi"/>
                <w:color w:val="000000" w:themeColor="text1"/>
              </w:rPr>
            </w:pPr>
            <w:r w:rsidRPr="0011009C">
              <w:rPr>
                <w:rFonts w:asciiTheme="minorHAnsi" w:hAnsiTheme="minorHAnsi" w:cstheme="minorHAnsi"/>
                <w:color w:val="000000" w:themeColor="text1"/>
              </w:rPr>
              <w:t>Negarantinio remonto darbams reikalingomis atsarginėmis dalimis ir kitomis eksploatacinėmis medžiagomis pagal faktinį poreikį pasirūpina Tiekėjas. Negarantinio remonto darbų laiko normos netur</w:t>
            </w:r>
            <w:r w:rsidR="00481587" w:rsidRPr="0011009C">
              <w:rPr>
                <w:rFonts w:asciiTheme="minorHAnsi" w:hAnsiTheme="minorHAnsi" w:cstheme="minorHAnsi"/>
                <w:color w:val="000000" w:themeColor="text1"/>
              </w:rPr>
              <w:t>i</w:t>
            </w:r>
            <w:r w:rsidRPr="0011009C">
              <w:rPr>
                <w:rFonts w:asciiTheme="minorHAnsi" w:hAnsiTheme="minorHAnsi" w:cstheme="minorHAnsi"/>
                <w:color w:val="000000" w:themeColor="text1"/>
              </w:rPr>
              <w:t xml:space="preserve"> viršyti Transporto priemonių gamintojo ir (ar) autorizuoto transporto priemonių serviso tokiems darbams atlikti numatytų laiko normų.</w:t>
            </w:r>
          </w:p>
          <w:p w14:paraId="18DF395B" w14:textId="77777777" w:rsidR="00BC7379" w:rsidRPr="00066CD5" w:rsidRDefault="00BC7379" w:rsidP="00C24E0C">
            <w:pPr>
              <w:pStyle w:val="ListParagraph"/>
              <w:widowControl w:val="0"/>
              <w:numPr>
                <w:ilvl w:val="1"/>
                <w:numId w:val="35"/>
              </w:numPr>
              <w:ind w:left="545" w:right="67" w:hanging="481"/>
              <w:rPr>
                <w:rFonts w:asciiTheme="minorHAnsi" w:hAnsiTheme="minorHAnsi" w:cstheme="minorHAnsi"/>
                <w:color w:val="000000" w:themeColor="text1"/>
              </w:rPr>
            </w:pPr>
            <w:r w:rsidRPr="00066CD5">
              <w:rPr>
                <w:rFonts w:asciiTheme="minorHAnsi" w:hAnsiTheme="minorHAnsi" w:cstheme="minorHAnsi"/>
                <w:color w:val="000000" w:themeColor="text1"/>
              </w:rPr>
              <w:t>Transporto priemonėms, kurioms Tiekėjas atliko negarantinio remonto darbus, toliau turi galioti joms suteiktos gamyklinės garantijos ir papildomai turi būti suteiktos ne trumpesnės nei 6 mėnesių garantijos atliktiems negarantinio remonto darbams ir šiems darbams panaudotoms atsarginėms dalims.</w:t>
            </w:r>
          </w:p>
          <w:p w14:paraId="3A6FFA2E" w14:textId="67D6A4AE" w:rsidR="00BC7379" w:rsidRPr="0011009C" w:rsidRDefault="00BC7379" w:rsidP="00D15BD1">
            <w:pPr>
              <w:pStyle w:val="ListParagraph"/>
              <w:widowControl w:val="0"/>
              <w:numPr>
                <w:ilvl w:val="1"/>
                <w:numId w:val="35"/>
              </w:numPr>
              <w:ind w:left="545" w:right="67" w:hanging="481"/>
              <w:rPr>
                <w:rFonts w:asciiTheme="minorHAnsi" w:hAnsiTheme="minorHAnsi" w:cstheme="minorHAnsi"/>
                <w:color w:val="000000" w:themeColor="text1"/>
              </w:rPr>
            </w:pPr>
            <w:r w:rsidRPr="0011009C">
              <w:rPr>
                <w:rFonts w:asciiTheme="minorHAnsi" w:hAnsiTheme="minorHAnsi" w:cstheme="minorHAnsi"/>
                <w:color w:val="000000" w:themeColor="text1"/>
              </w:rPr>
              <w:t>Sugedus transporto priemonei, Perkantysis subjektas įsipareigoja atlikti jo evakuaciją į servisą specializuotu vilkiku. Tiekėjas, kartu su techniniais dokumentais, privalo pateikti detalias instrukcijas, aprašančias saugaus ir tinkamo sugedusio autobuso transportavimo procedūras.</w:t>
            </w:r>
          </w:p>
        </w:tc>
      </w:tr>
      <w:tr w:rsidR="00BC7379" w:rsidRPr="0011009C" w14:paraId="169468F6" w14:textId="77777777" w:rsidTr="624D7233">
        <w:trPr>
          <w:trHeight w:val="5560"/>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7224CCB8" w14:textId="77777777" w:rsidR="00BC7379" w:rsidRPr="0011009C" w:rsidRDefault="00BC7379" w:rsidP="006C5D4F">
            <w:pPr>
              <w:ind w:right="-30"/>
              <w:jc w:val="center"/>
              <w:rPr>
                <w:rFonts w:asciiTheme="minorHAnsi" w:hAnsiTheme="minorHAnsi" w:cstheme="minorHAnsi"/>
                <w:sz w:val="22"/>
                <w:szCs w:val="22"/>
              </w:rPr>
            </w:pPr>
            <w:r w:rsidRPr="0011009C">
              <w:rPr>
                <w:rFonts w:asciiTheme="minorHAnsi" w:hAnsiTheme="minorHAnsi" w:cstheme="minorHAnsi"/>
                <w:sz w:val="22"/>
                <w:szCs w:val="22"/>
              </w:rPr>
              <w:lastRenderedPageBreak/>
              <w:t>4.</w:t>
            </w:r>
          </w:p>
        </w:tc>
        <w:tc>
          <w:tcPr>
            <w:tcW w:w="2126"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08CEB50B" w14:textId="77777777" w:rsidR="00BC7379" w:rsidRPr="0011009C" w:rsidRDefault="00BC7379" w:rsidP="006C5D4F">
            <w:pPr>
              <w:spacing w:after="120"/>
              <w:ind w:left="27" w:right="-30"/>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Garantinis remontas suteiktų garantijų laikotarpiu</w:t>
            </w:r>
          </w:p>
        </w:tc>
        <w:tc>
          <w:tcPr>
            <w:tcW w:w="7401"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693B5AA0" w14:textId="44562A90" w:rsidR="00481587" w:rsidRPr="0011009C" w:rsidRDefault="00481587" w:rsidP="003A1D95">
            <w:pPr>
              <w:pStyle w:val="ListParagraph"/>
              <w:widowControl w:val="0"/>
              <w:numPr>
                <w:ilvl w:val="1"/>
                <w:numId w:val="32"/>
              </w:numPr>
              <w:ind w:right="67"/>
              <w:jc w:val="left"/>
              <w:rPr>
                <w:rFonts w:asciiTheme="minorHAnsi" w:hAnsiTheme="minorHAnsi" w:cstheme="minorHAnsi"/>
                <w:color w:val="000000" w:themeColor="text1"/>
              </w:rPr>
            </w:pPr>
            <w:r w:rsidRPr="0011009C">
              <w:rPr>
                <w:rFonts w:asciiTheme="minorHAnsi" w:hAnsiTheme="minorHAnsi" w:cstheme="minorHAnsi"/>
                <w:color w:val="000000" w:themeColor="text1"/>
              </w:rPr>
              <w:t xml:space="preserve"> Garantiniu laikotarpiu garantinio remonto paslaugas tiekėjas turi teikti savo jėgomis ir savo kaštais. Perkantysis subjektas jokių išlaidų dėl garantinio remonto patirti negali.</w:t>
            </w:r>
          </w:p>
          <w:p w14:paraId="2510A476" w14:textId="77777777" w:rsidR="00481587" w:rsidRPr="0011009C" w:rsidRDefault="00481587" w:rsidP="003A1D95">
            <w:pPr>
              <w:pStyle w:val="ListParagraph"/>
              <w:widowControl w:val="0"/>
              <w:numPr>
                <w:ilvl w:val="1"/>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Transporto priemonės garantinis remontas neapima pažeidimų, atsiradusių dėl:</w:t>
            </w:r>
          </w:p>
          <w:p w14:paraId="0A8211C5" w14:textId="77777777" w:rsidR="00481587" w:rsidRPr="0011009C" w:rsidRDefault="00481587" w:rsidP="003A1D95">
            <w:pPr>
              <w:pStyle w:val="ListParagraph"/>
              <w:widowControl w:val="0"/>
              <w:numPr>
                <w:ilvl w:val="2"/>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išorinių ar atmosferinių veiksnių, tokių kaip: asfaltas, akmenys, žvyras, kruša, cheminės nuosėdos ir druska (išskyrus naudojamą žiemos kelių priežiūrai), rūgštys, augalų sultys ir kt.</w:t>
            </w:r>
          </w:p>
          <w:p w14:paraId="3AF0704F" w14:textId="77777777" w:rsidR="00481587" w:rsidRPr="0011009C" w:rsidRDefault="00481587" w:rsidP="003A1D95">
            <w:pPr>
              <w:pStyle w:val="ListParagraph"/>
              <w:widowControl w:val="0"/>
              <w:numPr>
                <w:ilvl w:val="2"/>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žalos, atsiradusios dėl netinkamo eksploatavimo (netinkamų degalų, tepalų, skysčių naudojimo) ir dėl to, kad Pirkėjas / Naudotojas laiku nesiėmė būtinų veiksmų gedimo padariniams sumažinti;</w:t>
            </w:r>
          </w:p>
          <w:p w14:paraId="351153F4" w14:textId="77777777" w:rsidR="00481587" w:rsidRPr="0011009C" w:rsidRDefault="00481587" w:rsidP="003A1D95">
            <w:pPr>
              <w:pStyle w:val="ListParagraph"/>
              <w:widowControl w:val="0"/>
              <w:numPr>
                <w:ilvl w:val="2"/>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trečiųjų šalių sukeltos žalos (vagystės, niokojimo, įsilaužimo);</w:t>
            </w:r>
          </w:p>
          <w:p w14:paraId="74CE7587" w14:textId="77777777" w:rsidR="00481587" w:rsidRPr="0011009C" w:rsidRDefault="00481587" w:rsidP="003A1D95">
            <w:pPr>
              <w:pStyle w:val="ListParagraph"/>
              <w:widowControl w:val="0"/>
              <w:numPr>
                <w:ilvl w:val="2"/>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stichinių nelaimių, gaisro, potvynio;</w:t>
            </w:r>
          </w:p>
          <w:p w14:paraId="2F7FBD98" w14:textId="77777777" w:rsidR="00481587" w:rsidRPr="0011009C" w:rsidRDefault="00481587" w:rsidP="003A1D95">
            <w:pPr>
              <w:pStyle w:val="ListParagraph"/>
              <w:widowControl w:val="0"/>
              <w:numPr>
                <w:ilvl w:val="2"/>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atsitiktinės žalos ar jos padarinių;</w:t>
            </w:r>
          </w:p>
          <w:p w14:paraId="52994C4E" w14:textId="77777777" w:rsidR="00481587" w:rsidRPr="0011009C" w:rsidRDefault="00481587" w:rsidP="003A1D95">
            <w:pPr>
              <w:pStyle w:val="ListParagraph"/>
              <w:widowControl w:val="0"/>
              <w:numPr>
                <w:ilvl w:val="2"/>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žalos, atsiradusios dėl natūralaus nusidėvėjimo arba eksploatacijos metu susidėvinčių detalių pažeidimo, taip pat nusidėvėjimo, sugadinimo ar sunaikinimo dėl eksploatavimo sąlygų;</w:t>
            </w:r>
          </w:p>
          <w:p w14:paraId="5E112F3D" w14:textId="77777777" w:rsidR="00481587" w:rsidRPr="0011009C" w:rsidRDefault="00481587" w:rsidP="003A1D95">
            <w:pPr>
              <w:pStyle w:val="ListParagraph"/>
              <w:widowControl w:val="0"/>
              <w:numPr>
                <w:ilvl w:val="2"/>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žalos, atsiradusios dėl susidūrimų, avarijų, katastrofų ir force majeure aplinkybių, nebent jos buvo sukeltos dėl autobuso defekto;</w:t>
            </w:r>
          </w:p>
          <w:p w14:paraId="7D0426C2" w14:textId="1CD73D4C" w:rsidR="00BC7379" w:rsidRPr="0011009C" w:rsidRDefault="00481587" w:rsidP="00950AD4">
            <w:pPr>
              <w:pStyle w:val="ListParagraph"/>
              <w:widowControl w:val="0"/>
              <w:numPr>
                <w:ilvl w:val="2"/>
                <w:numId w:val="32"/>
              </w:numPr>
              <w:ind w:left="404" w:right="67"/>
              <w:rPr>
                <w:rFonts w:asciiTheme="minorHAnsi" w:hAnsiTheme="minorHAnsi" w:cstheme="minorHAnsi"/>
                <w:color w:val="000000" w:themeColor="text1"/>
              </w:rPr>
            </w:pPr>
            <w:r w:rsidRPr="0011009C">
              <w:rPr>
                <w:rFonts w:asciiTheme="minorHAnsi" w:hAnsiTheme="minorHAnsi" w:cstheme="minorHAnsi"/>
              </w:rPr>
              <w:t>žalos, atsiradusios dėl vandalizmo veiksmų.</w:t>
            </w:r>
          </w:p>
          <w:p w14:paraId="234FD06C" w14:textId="77777777" w:rsidR="00BC7379" w:rsidRPr="0011009C" w:rsidRDefault="00BC7379" w:rsidP="003A1D95">
            <w:pPr>
              <w:pStyle w:val="ListParagraph"/>
              <w:widowControl w:val="0"/>
              <w:numPr>
                <w:ilvl w:val="1"/>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Tiekėjas įsipareigoja per visą Transporto priemonėms suteiktų garantijų laikotarpį Transporto priemonių ir jų atskirų agregatų, sistemų ir t.t. gedimus, kurie atsirado ne dėl Pirkėjo kaltės, remontuoti (atlikti garantinį remontą) savo jėgomis ir lėšomis, t.y. darbus atliekant techninio aptarnavimo ir priežiūros, garantinių ir negarantinių remontų teikimo vietoje (servise) ir naudojant savo atsargines dalis bei eksploatacines medžiagas, už kurias Pirkėjas nemokės;</w:t>
            </w:r>
          </w:p>
          <w:p w14:paraId="47FB8119" w14:textId="77777777" w:rsidR="00BC7379" w:rsidRPr="0011009C" w:rsidRDefault="00BC7379" w:rsidP="003A1D95">
            <w:pPr>
              <w:pStyle w:val="ListParagraph"/>
              <w:widowControl w:val="0"/>
              <w:numPr>
                <w:ilvl w:val="1"/>
                <w:numId w:val="32"/>
              </w:numPr>
              <w:ind w:right="67"/>
              <w:rPr>
                <w:rFonts w:asciiTheme="minorHAnsi" w:hAnsiTheme="minorHAnsi" w:cstheme="minorHAnsi"/>
                <w:color w:val="000000" w:themeColor="text1"/>
              </w:rPr>
            </w:pPr>
            <w:r w:rsidRPr="0011009C">
              <w:rPr>
                <w:rFonts w:asciiTheme="minorHAnsi" w:hAnsiTheme="minorHAnsi" w:cstheme="minorHAnsi"/>
                <w:color w:val="000000" w:themeColor="text1"/>
              </w:rPr>
              <w:t>Transporto priemonių garantinį remontą Tiekėjas privalo atlikti ir Pirkėjui eksploatacijai paruoštą Transporto priemonę grąžinti per 48 (keturiasdešimt aštuonias) valandas (2 paras) nuo pranešimo Tiekėjui apie gedimą išsiuntimo dienos, tos dienos neskaičiuojant, t. y. terminą pradedant skaičiuoti nuo sekančios kalendorinės dienos pradžios (0.00 valandos). Tiekėjas, įvertinęs gedimo apimtį ir nustatęs, kad konkrečiam gedimui pašalinti reikalingas ilgesnis terminas, raštu gali kreiptis į Pirkėją ir su juo suderinti kitą garantinio remonto darbams atlikti protingą terminą, kuris negali būti ilgesnis nei 168 (šimtas šešiasdešimt aštuonios) valandos (7 paros) nuo pranešimo Tiekėjui apie gedimą išsiuntimo dienos, tos dienos neskaičiuojant ir kurį Tiekėjas privalo pagrįsti. Išimtinais atvejais, kai garantinio remonto darbai negali būti atlikti per nurodytus terminus, Šalys atskiru raštišku susitarimu gali suderinti ir nustatyti kitokį garantinio remonto atlikimo terminą.</w:t>
            </w:r>
          </w:p>
        </w:tc>
      </w:tr>
      <w:tr w:rsidR="00BC7379" w:rsidRPr="0011009C" w14:paraId="23C8FD89" w14:textId="77777777" w:rsidTr="624D7233">
        <w:trPr>
          <w:trHeight w:val="1286"/>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568B66C7" w14:textId="77777777" w:rsidR="00BC7379" w:rsidRPr="0011009C" w:rsidRDefault="00BC7379" w:rsidP="006C5D4F">
            <w:pPr>
              <w:ind w:right="-30"/>
              <w:jc w:val="center"/>
              <w:rPr>
                <w:rFonts w:asciiTheme="minorHAnsi" w:hAnsiTheme="minorHAnsi" w:cstheme="minorHAnsi"/>
                <w:sz w:val="22"/>
                <w:szCs w:val="22"/>
              </w:rPr>
            </w:pPr>
            <w:r w:rsidRPr="0011009C">
              <w:rPr>
                <w:rFonts w:asciiTheme="minorHAnsi" w:hAnsiTheme="minorHAnsi" w:cstheme="minorHAnsi"/>
                <w:sz w:val="22"/>
                <w:szCs w:val="22"/>
              </w:rPr>
              <w:t>5.</w:t>
            </w:r>
          </w:p>
        </w:tc>
        <w:tc>
          <w:tcPr>
            <w:tcW w:w="2126"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CF2D016" w14:textId="77777777" w:rsidR="00BC7379" w:rsidRPr="0011009C" w:rsidRDefault="00BC7379" w:rsidP="006C5D4F">
            <w:pPr>
              <w:spacing w:after="120"/>
              <w:ind w:left="27" w:right="-30"/>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Kasdieninė transporto priemonių priežiūra garantijų laikotarpiu</w:t>
            </w:r>
          </w:p>
        </w:tc>
        <w:tc>
          <w:tcPr>
            <w:tcW w:w="7401"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4A25B621" w14:textId="29336C2E" w:rsidR="00BC7379" w:rsidRPr="0011009C" w:rsidRDefault="00BC7379" w:rsidP="00C24E0C">
            <w:pPr>
              <w:pStyle w:val="ListParagraph"/>
              <w:widowControl w:val="0"/>
              <w:numPr>
                <w:ilvl w:val="1"/>
                <w:numId w:val="33"/>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Tiekėjas įsipareigoja suteikti Perkančiajam subjektui teisę atlikti dalį kasdienės autobusų techninės priežiūros darbų. Šie darbai gali būti susiję su, bet neapsiriboja: transporto priemonės išorės ir vidaus valymu bei eksploatacinių medžiagų papildymu (</w:t>
            </w:r>
            <w:r w:rsidR="00C24E0C" w:rsidRPr="0011009C">
              <w:rPr>
                <w:rFonts w:asciiTheme="minorHAnsi" w:hAnsiTheme="minorHAnsi" w:cstheme="minorHAnsi"/>
                <w:color w:val="000000" w:themeColor="text1"/>
              </w:rPr>
              <w:t xml:space="preserve">vandenilio kuras, </w:t>
            </w:r>
            <w:r w:rsidRPr="0011009C">
              <w:rPr>
                <w:rFonts w:asciiTheme="minorHAnsi" w:hAnsiTheme="minorHAnsi" w:cstheme="minorHAnsi"/>
                <w:color w:val="000000" w:themeColor="text1"/>
              </w:rPr>
              <w:t>langų plovimo skystis ir autonominio šildytuvo kuras), padangų keitimu kelyje.</w:t>
            </w:r>
          </w:p>
        </w:tc>
      </w:tr>
      <w:tr w:rsidR="00BC7379" w:rsidRPr="0011009C" w14:paraId="59052B8C" w14:textId="77777777" w:rsidTr="624D7233">
        <w:trPr>
          <w:trHeight w:val="1993"/>
        </w:trPr>
        <w:tc>
          <w:tcPr>
            <w:tcW w:w="538" w:type="dxa"/>
            <w:tcBorders>
              <w:top w:val="single" w:sz="4" w:space="0" w:color="auto"/>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0B339AC" w14:textId="77777777" w:rsidR="00BC7379" w:rsidRPr="0011009C" w:rsidRDefault="00BC7379" w:rsidP="006C5D4F">
            <w:pPr>
              <w:ind w:right="-30"/>
              <w:jc w:val="center"/>
              <w:rPr>
                <w:rFonts w:asciiTheme="minorHAnsi" w:hAnsiTheme="minorHAnsi" w:cstheme="minorHAnsi"/>
                <w:sz w:val="22"/>
                <w:szCs w:val="22"/>
              </w:rPr>
            </w:pPr>
            <w:r w:rsidRPr="0011009C">
              <w:rPr>
                <w:rFonts w:asciiTheme="minorHAnsi" w:hAnsiTheme="minorHAnsi" w:cstheme="minorHAnsi"/>
                <w:sz w:val="22"/>
                <w:szCs w:val="22"/>
              </w:rPr>
              <w:t>6.</w:t>
            </w:r>
          </w:p>
        </w:tc>
        <w:tc>
          <w:tcPr>
            <w:tcW w:w="2126" w:type="dxa"/>
            <w:tcBorders>
              <w:top w:val="single" w:sz="4" w:space="0" w:color="auto"/>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6B87193" w14:textId="77777777" w:rsidR="00BC7379" w:rsidRPr="0011009C" w:rsidRDefault="00BC7379" w:rsidP="006C5D4F">
            <w:pPr>
              <w:spacing w:after="120"/>
              <w:ind w:left="27" w:right="-30"/>
              <w:rPr>
                <w:rFonts w:asciiTheme="minorHAnsi" w:hAnsiTheme="minorHAnsi" w:cstheme="minorHAnsi"/>
                <w:color w:val="000000" w:themeColor="text1"/>
                <w:sz w:val="22"/>
                <w:szCs w:val="22"/>
              </w:rPr>
            </w:pPr>
            <w:r w:rsidRPr="0011009C">
              <w:rPr>
                <w:rFonts w:asciiTheme="minorHAnsi" w:hAnsiTheme="minorHAnsi" w:cstheme="minorHAnsi"/>
                <w:color w:val="000000" w:themeColor="text1"/>
                <w:sz w:val="22"/>
                <w:szCs w:val="22"/>
              </w:rPr>
              <w:t>Techninių priežiūrų ir remontų organizavimas garantijų laikotarpiu</w:t>
            </w:r>
          </w:p>
        </w:tc>
        <w:tc>
          <w:tcPr>
            <w:tcW w:w="7401" w:type="dxa"/>
            <w:tcBorders>
              <w:top w:val="single" w:sz="4" w:space="0" w:color="auto"/>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0CE9D212" w14:textId="287B6037" w:rsidR="00BC7379" w:rsidRPr="0011009C" w:rsidRDefault="00BC7379" w:rsidP="00C24E0C">
            <w:pPr>
              <w:pStyle w:val="ListParagraph"/>
              <w:widowControl w:val="0"/>
              <w:numPr>
                <w:ilvl w:val="1"/>
                <w:numId w:val="34"/>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 xml:space="preserve">Tiekėjas atliekant autobusų privalomąją techninę priežiūrą ir remontą, ir teikiant kitas su autobusų privalomąją technine priežiūra ir garantinių remontu susijusias paslaugas turi užtikrinti, kad autobusų parengtumas veiklos organizavimo metu būtų ne mažesnis kaip </w:t>
            </w:r>
            <w:r w:rsidR="0095059B" w:rsidRPr="0011009C">
              <w:rPr>
                <w:rFonts w:asciiTheme="minorHAnsi" w:hAnsiTheme="minorHAnsi" w:cstheme="minorHAnsi"/>
                <w:color w:val="000000" w:themeColor="text1"/>
              </w:rPr>
              <w:t xml:space="preserve">87,5 </w:t>
            </w:r>
            <w:r w:rsidRPr="0011009C">
              <w:rPr>
                <w:rFonts w:asciiTheme="minorHAnsi" w:hAnsiTheme="minorHAnsi" w:cstheme="minorHAnsi"/>
                <w:color w:val="000000" w:themeColor="text1"/>
              </w:rPr>
              <w:t>proc. Į transporto priemonių parengtumą nėra įskaičiuojamos transporto priemonės, kurioms yra taikomas negarantinis remontas.</w:t>
            </w:r>
          </w:p>
          <w:p w14:paraId="012CC2D3" w14:textId="77777777" w:rsidR="00BC7379" w:rsidRPr="0011009C" w:rsidRDefault="00BC7379" w:rsidP="00C24E0C">
            <w:pPr>
              <w:pStyle w:val="ListParagraph"/>
              <w:widowControl w:val="0"/>
              <w:numPr>
                <w:ilvl w:val="1"/>
                <w:numId w:val="34"/>
              </w:numPr>
              <w:ind w:left="404" w:right="67" w:hanging="404"/>
              <w:rPr>
                <w:rFonts w:asciiTheme="minorHAnsi" w:hAnsiTheme="minorHAnsi" w:cstheme="minorHAnsi"/>
                <w:color w:val="000000" w:themeColor="text1"/>
              </w:rPr>
            </w:pPr>
            <w:r w:rsidRPr="0011009C">
              <w:rPr>
                <w:rFonts w:asciiTheme="minorHAnsi" w:hAnsiTheme="minorHAnsi" w:cstheme="minorHAnsi"/>
                <w:color w:val="000000" w:themeColor="text1"/>
              </w:rPr>
              <w:t>Transporto priemonės į technines priežiūras, garantinius ir negarantinius remontus registruojamos ir perduodamos naudojant Perkančiojo subjekto remonto planavimo sistemą. Perkantysis subjektas įsipareigoja suteikti prieigas Tiekėjo darbuotojams prie remonto planavimo sistemos ir apmokyti juos naudotis sistema (programa), Tiekėjas įsipareigoja ja naudotis.</w:t>
            </w:r>
          </w:p>
          <w:p w14:paraId="2D3ADAAA" w14:textId="77777777" w:rsidR="00BC7379" w:rsidRPr="0011009C" w:rsidRDefault="00BC7379" w:rsidP="00C24E0C">
            <w:pPr>
              <w:pStyle w:val="ListParagraph"/>
              <w:widowControl w:val="0"/>
              <w:numPr>
                <w:ilvl w:val="1"/>
                <w:numId w:val="34"/>
              </w:numPr>
              <w:ind w:left="404" w:right="67" w:hanging="404"/>
              <w:rPr>
                <w:rFonts w:asciiTheme="minorHAnsi" w:hAnsiTheme="minorHAnsi" w:cstheme="minorHAnsi"/>
                <w:color w:val="000000" w:themeColor="text1"/>
              </w:rPr>
            </w:pPr>
            <w:r w:rsidRPr="0011009C">
              <w:rPr>
                <w:rFonts w:asciiTheme="minorHAnsi" w:eastAsia="SimSun" w:hAnsiTheme="minorHAnsi" w:cstheme="minorHAnsi"/>
                <w:lang w:eastAsia="zh-CN"/>
              </w:rPr>
              <w:t xml:space="preserve">Transporto priemonių Garantijų laikotarpiu atliktus Transporto priemonių </w:t>
            </w:r>
            <w:r w:rsidRPr="0011009C">
              <w:rPr>
                <w:rFonts w:asciiTheme="minorHAnsi" w:eastAsia="SimSun" w:hAnsiTheme="minorHAnsi" w:cstheme="minorHAnsi"/>
                <w:lang w:eastAsia="zh-CN"/>
              </w:rPr>
              <w:lastRenderedPageBreak/>
              <w:t xml:space="preserve">Techninius aptarnavimus ir priežiūrą – už Transporto priemonių Techniniams aptarnavimams ir priežiūrai pagal Transporto priemonė gamintojo nustatytus </w:t>
            </w:r>
            <w:r w:rsidRPr="0011009C">
              <w:rPr>
                <w:rFonts w:asciiTheme="minorHAnsi" w:hAnsiTheme="minorHAnsi" w:cstheme="minorHAnsi"/>
                <w:color w:val="000000" w:themeColor="text1"/>
              </w:rPr>
              <w:t>techninio aptarnavimo ir priežiūros darbų medžiagų ir laiko normatyvus</w:t>
            </w:r>
            <w:r w:rsidRPr="0011009C">
              <w:rPr>
                <w:rFonts w:asciiTheme="minorHAnsi" w:eastAsia="SimSun" w:hAnsiTheme="minorHAnsi" w:cstheme="minorHAnsi"/>
                <w:lang w:eastAsia="zh-CN"/>
              </w:rPr>
              <w:t xml:space="preserve"> sunaudotas atsargines dalis, eksploatacines medžiagas ir darbo valandas Pirkėjas su Tiekėju atsiskaitys nurodytomis atsarginių dalių ir </w:t>
            </w:r>
            <w:r w:rsidRPr="0011009C">
              <w:rPr>
                <w:rFonts w:asciiTheme="minorHAnsi" w:hAnsiTheme="minorHAnsi" w:cstheme="minorHAnsi"/>
              </w:rPr>
              <w:t>eksploatacinių</w:t>
            </w:r>
            <w:r w:rsidRPr="0011009C">
              <w:rPr>
                <w:rFonts w:asciiTheme="minorHAnsi" w:eastAsia="SimSun" w:hAnsiTheme="minorHAnsi" w:cstheme="minorHAnsi"/>
                <w:lang w:eastAsia="zh-CN"/>
              </w:rPr>
              <w:t xml:space="preserve"> medžiagų kainomis (įkainiais) be PVM ir nustatytą valandinį įkainį be PVM pagal Tiekėjo pateiktas sąskaitas.</w:t>
            </w:r>
          </w:p>
          <w:p w14:paraId="45E38692" w14:textId="2EC24C22" w:rsidR="00BC7379" w:rsidRPr="0011009C" w:rsidRDefault="00BC7379" w:rsidP="00C24E0C">
            <w:pPr>
              <w:pStyle w:val="ListParagraph"/>
              <w:widowControl w:val="0"/>
              <w:numPr>
                <w:ilvl w:val="1"/>
                <w:numId w:val="34"/>
              </w:numPr>
              <w:ind w:left="404" w:right="67" w:hanging="404"/>
              <w:rPr>
                <w:rFonts w:asciiTheme="minorHAnsi" w:hAnsiTheme="minorHAnsi" w:cstheme="minorHAnsi"/>
                <w:color w:val="000000" w:themeColor="text1"/>
              </w:rPr>
            </w:pPr>
            <w:r w:rsidRPr="0011009C">
              <w:rPr>
                <w:rFonts w:asciiTheme="minorHAnsi" w:eastAsia="SimSun" w:hAnsiTheme="minorHAnsi" w:cstheme="minorHAnsi"/>
                <w:lang w:eastAsia="zh-CN"/>
              </w:rPr>
              <w:t xml:space="preserve">Transporto priemonių Garantijų laikotarpiu atliktus Transporto priemonių Negarantinius remontus – už su Perkančiuoju subjektu suderintas ir Transporto priemonių remontui faktiškai sunaudotas medžiagas, atsargines dalis ir darbo valandas pagal Transporto priemonė gamintojo nustatytus </w:t>
            </w:r>
            <w:r w:rsidRPr="0011009C">
              <w:rPr>
                <w:rFonts w:asciiTheme="minorHAnsi" w:hAnsiTheme="minorHAnsi" w:cstheme="minorHAnsi"/>
                <w:color w:val="000000" w:themeColor="text1"/>
              </w:rPr>
              <w:t>medžiagų ir laiko normatyvus</w:t>
            </w:r>
            <w:r w:rsidRPr="0011009C">
              <w:rPr>
                <w:rFonts w:asciiTheme="minorHAnsi" w:eastAsia="SimSun" w:hAnsiTheme="minorHAnsi" w:cstheme="minorHAnsi"/>
                <w:lang w:eastAsia="zh-CN"/>
              </w:rPr>
              <w:t xml:space="preserve"> sunaudotas atsargines dalis, eksploatacines medžiagas ir darbo valandas Perkantysis subjektas su Tiekėju atsiskaitys nurodytomis atsarginių dalių ir </w:t>
            </w:r>
            <w:r w:rsidRPr="0011009C">
              <w:rPr>
                <w:rFonts w:asciiTheme="minorHAnsi" w:hAnsiTheme="minorHAnsi" w:cstheme="minorHAnsi"/>
              </w:rPr>
              <w:t>eksploatacinių</w:t>
            </w:r>
            <w:r w:rsidRPr="0011009C">
              <w:rPr>
                <w:rFonts w:asciiTheme="minorHAnsi" w:eastAsia="SimSun" w:hAnsiTheme="minorHAnsi" w:cstheme="minorHAnsi"/>
                <w:lang w:eastAsia="zh-CN"/>
              </w:rPr>
              <w:t xml:space="preserve"> medžiagų kainomis (įkainiais) be PVM ir nustatytą valandinį įkainį be PVM pagal Tiekėjo pateiktas sąskaitas.</w:t>
            </w:r>
          </w:p>
          <w:p w14:paraId="44AE7A13" w14:textId="77777777" w:rsidR="00BC7379" w:rsidRPr="0011009C" w:rsidRDefault="00BC7379" w:rsidP="00C24E0C">
            <w:pPr>
              <w:pStyle w:val="ListParagraph"/>
              <w:widowControl w:val="0"/>
              <w:numPr>
                <w:ilvl w:val="1"/>
                <w:numId w:val="34"/>
              </w:numPr>
              <w:ind w:left="404" w:right="67" w:hanging="404"/>
              <w:rPr>
                <w:rFonts w:asciiTheme="minorHAnsi" w:hAnsiTheme="minorHAnsi" w:cstheme="minorHAnsi"/>
                <w:color w:val="000000" w:themeColor="text1"/>
              </w:rPr>
            </w:pPr>
            <w:r w:rsidRPr="0011009C">
              <w:rPr>
                <w:rFonts w:asciiTheme="minorHAnsi" w:eastAsia="SimSun" w:hAnsiTheme="minorHAnsi" w:cstheme="minorHAnsi"/>
                <w:lang w:eastAsia="zh-CN"/>
              </w:rPr>
              <w:t>Transporto priemonių Garantijų laikotarpiu atliktus Transporto priemonių Garantinius remontus – visas Transporto priemonės remontui patirtus medžiagų, atsarginių dalių ir darbo valandų sąnaudas Tiekėjas prisiima sau pilna apimtimi, Perkantysis subjektas dėl Garantinių gedimų negali patirti jokių sąnaudų.</w:t>
            </w:r>
          </w:p>
          <w:p w14:paraId="748E03C4" w14:textId="77777777" w:rsidR="00BC7379" w:rsidRPr="0011009C" w:rsidRDefault="00BC7379" w:rsidP="00C24E0C">
            <w:pPr>
              <w:pStyle w:val="ListParagraph"/>
              <w:widowControl w:val="0"/>
              <w:numPr>
                <w:ilvl w:val="1"/>
                <w:numId w:val="34"/>
              </w:numPr>
              <w:ind w:left="404" w:right="67" w:hanging="404"/>
              <w:rPr>
                <w:rFonts w:asciiTheme="minorHAnsi" w:hAnsiTheme="minorHAnsi" w:cstheme="minorHAnsi"/>
                <w:color w:val="000000" w:themeColor="text1"/>
              </w:rPr>
            </w:pPr>
            <w:r w:rsidRPr="0011009C">
              <w:rPr>
                <w:rFonts w:asciiTheme="minorHAnsi" w:eastAsia="SimSun" w:hAnsiTheme="minorHAnsi" w:cstheme="minorHAnsi"/>
                <w:lang w:eastAsia="zh-CN"/>
              </w:rPr>
              <w:t>Perkantysis subjektas turi teisę paprašyti, o Tiekėjas įsipareigoja, Perkančiajam subjektui paprašius, garantijų laikotarpiu teikti pagalbą ir konsultuoti Perkantįjį subjektą (nuotoliniu būdu, apsikeičiant informacija apie gedimo specifiką, konsultuojantis ir dalinantis sistemų nuskaitytais raportais) dėl Transporto priemonių gedimų nustatymo, kai Tiekėjo apmokyti Perkančiojo subjekto specialistai negali nustatyti Transporto priemonės gedimo dėl kompetencijos trūkumo, nes Perkančiojo subjekto specialistai nėra Tiekėjo tinkamai apmokyti nustatyti tokius Transporto priemonių gedimus.</w:t>
            </w:r>
          </w:p>
          <w:p w14:paraId="07336061" w14:textId="77777777" w:rsidR="00BC7379" w:rsidRPr="0011009C" w:rsidRDefault="00BC7379" w:rsidP="00C24E0C">
            <w:pPr>
              <w:pStyle w:val="ListParagraph"/>
              <w:widowControl w:val="0"/>
              <w:numPr>
                <w:ilvl w:val="1"/>
                <w:numId w:val="34"/>
              </w:numPr>
              <w:ind w:left="404" w:right="67" w:hanging="404"/>
              <w:rPr>
                <w:rFonts w:asciiTheme="minorHAnsi" w:hAnsiTheme="minorHAnsi" w:cstheme="minorHAnsi"/>
                <w:color w:val="000000" w:themeColor="text1"/>
              </w:rPr>
            </w:pPr>
            <w:r w:rsidRPr="0011009C">
              <w:rPr>
                <w:rFonts w:asciiTheme="minorHAnsi" w:eastAsia="SimSun" w:hAnsiTheme="minorHAnsi" w:cstheme="minorHAnsi"/>
                <w:lang w:eastAsia="zh-CN"/>
              </w:rPr>
              <w:t xml:space="preserve">Abi Šalys, garantijų transporto priemonėms laikotarpiu konsultuodamosi viena su kita dėl Transporto priemonių gedimų nustatymų ir (ar) Transporto priemonių remontų, įsipareigoja gerbti viena kitą, veikti geranoriškai, padėti viena kitai ir siekti, kad Transporto priemonių gedimai nustatyti ir (ar) sugedusios Transporto priemonės būtų suremontuotos per įmanomai trumpiausią </w:t>
            </w:r>
            <w:r w:rsidRPr="0011009C">
              <w:rPr>
                <w:rFonts w:asciiTheme="minorHAnsi" w:eastAsia="SimSun" w:hAnsiTheme="minorHAnsi" w:cstheme="minorHAnsi"/>
                <w:i/>
                <w:lang w:eastAsia="zh-CN"/>
              </w:rPr>
              <w:t>protingą</w:t>
            </w:r>
            <w:r w:rsidRPr="0011009C">
              <w:rPr>
                <w:rFonts w:asciiTheme="minorHAnsi" w:eastAsia="SimSun" w:hAnsiTheme="minorHAnsi" w:cstheme="minorHAnsi"/>
                <w:lang w:eastAsia="zh-CN"/>
              </w:rPr>
              <w:t xml:space="preserve"> terminą.</w:t>
            </w:r>
          </w:p>
        </w:tc>
      </w:tr>
    </w:tbl>
    <w:p w14:paraId="3664908C" w14:textId="77777777" w:rsidR="00BC7379" w:rsidRPr="0011009C" w:rsidRDefault="00BC7379" w:rsidP="00BC7379">
      <w:pPr>
        <w:widowControl w:val="0"/>
        <w:jc w:val="right"/>
        <w:rPr>
          <w:rFonts w:asciiTheme="minorHAnsi" w:hAnsiTheme="minorHAnsi" w:cstheme="minorHAnsi"/>
          <w:b/>
          <w:color w:val="000000" w:themeColor="text1"/>
          <w:sz w:val="22"/>
          <w:szCs w:val="22"/>
        </w:rPr>
      </w:pPr>
    </w:p>
    <w:p w14:paraId="2BE4E89A" w14:textId="546C0953" w:rsidR="003A1D95" w:rsidRPr="0011009C" w:rsidRDefault="00036191" w:rsidP="00D710F2">
      <w:pPr>
        <w:jc w:val="cente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____________________</w:t>
      </w:r>
    </w:p>
    <w:p w14:paraId="132C375B" w14:textId="1FD8A95C" w:rsidR="00712564" w:rsidRPr="0011009C" w:rsidRDefault="00712564" w:rsidP="660C7B38">
      <w:pPr>
        <w:tabs>
          <w:tab w:val="left" w:pos="6237"/>
          <w:tab w:val="right" w:pos="8306"/>
        </w:tabs>
        <w:ind w:left="426" w:hanging="426"/>
        <w:jc w:val="center"/>
        <w:rPr>
          <w:rFonts w:asciiTheme="minorHAnsi" w:hAnsiTheme="minorHAnsi" w:cstheme="minorHAnsi"/>
          <w:sz w:val="22"/>
          <w:szCs w:val="22"/>
          <w:lang w:eastAsia="lt-LT"/>
        </w:rPr>
      </w:pPr>
    </w:p>
    <w:p w14:paraId="7E014875" w14:textId="5CC27C85" w:rsidR="27C8E92E" w:rsidRPr="0011009C" w:rsidRDefault="27C8E92E">
      <w:pPr>
        <w:rPr>
          <w:rFonts w:asciiTheme="minorHAnsi" w:hAnsiTheme="minorHAnsi" w:cstheme="minorHAnsi"/>
          <w:sz w:val="22"/>
          <w:szCs w:val="22"/>
        </w:rPr>
      </w:pPr>
      <w:r w:rsidRPr="0011009C">
        <w:rPr>
          <w:rFonts w:asciiTheme="minorHAnsi" w:hAnsiTheme="minorHAnsi" w:cstheme="minorHAnsi"/>
          <w:sz w:val="22"/>
          <w:szCs w:val="22"/>
        </w:rPr>
        <w:br w:type="page"/>
      </w:r>
    </w:p>
    <w:p w14:paraId="3CBFFBB3" w14:textId="77777777" w:rsidR="00152C34" w:rsidRPr="0011009C" w:rsidRDefault="00152C34" w:rsidP="00481587">
      <w:pPr>
        <w:widowControl w:val="0"/>
        <w:jc w:val="right"/>
        <w:rPr>
          <w:rFonts w:asciiTheme="minorHAnsi" w:eastAsia="Calibri" w:hAnsiTheme="minorHAnsi" w:cstheme="minorHAnsi"/>
          <w:color w:val="000000" w:themeColor="text1"/>
          <w:sz w:val="22"/>
          <w:szCs w:val="22"/>
          <w:lang w:eastAsia="lt-LT"/>
        </w:rPr>
      </w:pPr>
    </w:p>
    <w:p w14:paraId="7606E125" w14:textId="22AE6CC0" w:rsidR="00152C34" w:rsidRPr="0011009C" w:rsidRDefault="00152C34" w:rsidP="2C561DA3">
      <w:pPr>
        <w:widowControl w:val="0"/>
        <w:jc w:val="right"/>
        <w:rPr>
          <w:rFonts w:asciiTheme="minorHAnsi" w:eastAsia="Calibri" w:hAnsiTheme="minorHAnsi" w:cstheme="minorHAnsi"/>
          <w:color w:val="000000" w:themeColor="text1"/>
          <w:sz w:val="22"/>
          <w:szCs w:val="22"/>
          <w:lang w:eastAsia="lt-LT"/>
        </w:rPr>
      </w:pPr>
      <w:r w:rsidRPr="0011009C">
        <w:rPr>
          <w:rFonts w:asciiTheme="minorHAnsi" w:eastAsia="Calibri" w:hAnsiTheme="minorHAnsi" w:cstheme="minorHAnsi"/>
          <w:color w:val="000000" w:themeColor="text1"/>
          <w:sz w:val="22"/>
          <w:szCs w:val="22"/>
          <w:lang w:eastAsia="lt-LT"/>
        </w:rPr>
        <w:t xml:space="preserve">Techninės specifikacijos </w:t>
      </w:r>
      <w:r w:rsidR="549F1E31" w:rsidRPr="0011009C">
        <w:rPr>
          <w:rFonts w:asciiTheme="minorHAnsi" w:eastAsia="Calibri" w:hAnsiTheme="minorHAnsi" w:cstheme="minorHAnsi"/>
          <w:color w:val="000000" w:themeColor="text1"/>
          <w:sz w:val="22"/>
          <w:szCs w:val="22"/>
          <w:lang w:eastAsia="lt-LT"/>
        </w:rPr>
        <w:t>4</w:t>
      </w:r>
      <w:r w:rsidRPr="0011009C">
        <w:rPr>
          <w:rFonts w:asciiTheme="minorHAnsi" w:eastAsia="Calibri" w:hAnsiTheme="minorHAnsi" w:cstheme="minorHAnsi"/>
          <w:color w:val="000000" w:themeColor="text1"/>
          <w:sz w:val="22"/>
          <w:szCs w:val="22"/>
          <w:lang w:eastAsia="lt-LT"/>
        </w:rPr>
        <w:t xml:space="preserve"> priedas</w:t>
      </w:r>
    </w:p>
    <w:p w14:paraId="00F8352B" w14:textId="77777777" w:rsidR="00152C34" w:rsidRPr="0011009C" w:rsidRDefault="00152C34" w:rsidP="00152C34">
      <w:pPr>
        <w:widowControl w:val="0"/>
        <w:jc w:val="right"/>
        <w:rPr>
          <w:rFonts w:asciiTheme="minorHAnsi" w:eastAsia="Calibri" w:hAnsiTheme="minorHAnsi" w:cstheme="minorHAnsi"/>
          <w:color w:val="000000" w:themeColor="text1"/>
          <w:sz w:val="22"/>
          <w:szCs w:val="22"/>
          <w:lang w:eastAsia="lt-LT"/>
        </w:rPr>
      </w:pPr>
    </w:p>
    <w:p w14:paraId="4D1C5550" w14:textId="090E86DB" w:rsidR="00152C34" w:rsidRPr="0011009C" w:rsidRDefault="00152C34" w:rsidP="00152C34">
      <w:pPr>
        <w:widowControl w:val="0"/>
        <w:jc w:val="center"/>
        <w:rPr>
          <w:rFonts w:asciiTheme="minorHAnsi" w:hAnsiTheme="minorHAnsi" w:cstheme="minorHAnsi"/>
          <w:sz w:val="22"/>
          <w:szCs w:val="22"/>
        </w:rPr>
      </w:pPr>
      <w:r w:rsidRPr="0011009C">
        <w:rPr>
          <w:rFonts w:asciiTheme="minorHAnsi" w:hAnsiTheme="minorHAnsi" w:cstheme="minorHAnsi"/>
          <w:caps/>
          <w:sz w:val="22"/>
          <w:szCs w:val="22"/>
        </w:rPr>
        <w:t>T</w:t>
      </w:r>
      <w:r w:rsidRPr="0011009C">
        <w:rPr>
          <w:rFonts w:asciiTheme="minorHAnsi" w:hAnsiTheme="minorHAnsi" w:cstheme="minorHAnsi"/>
          <w:sz w:val="22"/>
          <w:szCs w:val="22"/>
        </w:rPr>
        <w:t xml:space="preserve">ransporto priemonių pagrindinės atsarginės dalys, naudojamos negarantiniam remontui </w:t>
      </w:r>
      <w:r w:rsidR="00394741" w:rsidRPr="0011009C">
        <w:rPr>
          <w:rFonts w:asciiTheme="minorHAnsi" w:hAnsiTheme="minorHAnsi" w:cstheme="minorHAnsi"/>
          <w:sz w:val="22"/>
          <w:szCs w:val="22"/>
        </w:rPr>
        <w:t xml:space="preserve"> (nurodyti kiekiai naudojami tik pasiūlymų vertinimui)</w:t>
      </w:r>
    </w:p>
    <w:p w14:paraId="5301BBB9" w14:textId="77777777" w:rsidR="00152C34" w:rsidRPr="0011009C" w:rsidRDefault="00152C34" w:rsidP="00152C34">
      <w:pPr>
        <w:widowControl w:val="0"/>
        <w:jc w:val="center"/>
        <w:rPr>
          <w:rFonts w:asciiTheme="minorHAnsi" w:hAnsiTheme="minorHAnsi" w:cstheme="minorHAnsi"/>
          <w:sz w:val="22"/>
          <w:szCs w:val="22"/>
        </w:rPr>
      </w:pPr>
    </w:p>
    <w:tbl>
      <w:tblPr>
        <w:tblW w:w="5000" w:type="pct"/>
        <w:tblLook w:val="06A0" w:firstRow="1" w:lastRow="0" w:firstColumn="1" w:lastColumn="0" w:noHBand="1" w:noVBand="1"/>
      </w:tblPr>
      <w:tblGrid>
        <w:gridCol w:w="877"/>
        <w:gridCol w:w="7478"/>
        <w:gridCol w:w="1603"/>
      </w:tblGrid>
      <w:tr w:rsidR="00EE2AB2" w:rsidRPr="0011009C" w14:paraId="44908EB9" w14:textId="0FF9B22B"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48B8F76" w14:textId="77777777" w:rsidR="00EE2AB2" w:rsidRPr="0011009C" w:rsidRDefault="00EE2AB2" w:rsidP="00D15BD1">
            <w:pPr>
              <w:pStyle w:val="AA2"/>
              <w:jc w:val="center"/>
              <w:rPr>
                <w:rFonts w:asciiTheme="minorHAnsi" w:hAnsiTheme="minorHAnsi" w:cstheme="minorHAnsi"/>
              </w:rPr>
            </w:pPr>
            <w:r w:rsidRPr="0011009C">
              <w:rPr>
                <w:rFonts w:asciiTheme="minorHAnsi" w:hAnsiTheme="minorHAnsi" w:cstheme="minorHAnsi"/>
              </w:rPr>
              <w:t>Eil. Nr.</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90B60E1" w14:textId="77777777" w:rsidR="00EE2AB2" w:rsidRPr="0011009C" w:rsidRDefault="00EE2AB2" w:rsidP="72DAC23B">
            <w:pPr>
              <w:jc w:val="center"/>
              <w:rPr>
                <w:rFonts w:asciiTheme="minorHAnsi" w:eastAsia="Arial" w:hAnsiTheme="minorHAnsi" w:cstheme="minorHAnsi"/>
                <w:sz w:val="22"/>
                <w:szCs w:val="22"/>
              </w:rPr>
            </w:pPr>
            <w:r w:rsidRPr="0011009C">
              <w:rPr>
                <w:rFonts w:asciiTheme="minorHAnsi" w:eastAsia="Arial" w:hAnsiTheme="minorHAnsi" w:cstheme="minorHAnsi"/>
                <w:sz w:val="22"/>
                <w:szCs w:val="22"/>
              </w:rPr>
              <w:t>Dalies pavadinimas (komplektas, jei dalomas)</w:t>
            </w:r>
          </w:p>
        </w:tc>
        <w:tc>
          <w:tcPr>
            <w:tcW w:w="805" w:type="pct"/>
            <w:tcBorders>
              <w:top w:val="single" w:sz="8" w:space="0" w:color="auto"/>
              <w:left w:val="single" w:sz="8" w:space="0" w:color="auto"/>
              <w:bottom w:val="single" w:sz="8" w:space="0" w:color="auto"/>
              <w:right w:val="single" w:sz="8" w:space="0" w:color="auto"/>
            </w:tcBorders>
          </w:tcPr>
          <w:p w14:paraId="7934D47D" w14:textId="188ECE68" w:rsidR="00EE2AB2" w:rsidRPr="0011009C" w:rsidRDefault="09649627" w:rsidP="72DAC23B">
            <w:pPr>
              <w:jc w:val="cente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 Bendras kiekis, </w:t>
            </w:r>
            <w:r w:rsidR="740A0A8C" w:rsidRPr="00D710F2">
              <w:rPr>
                <w:rFonts w:asciiTheme="minorHAnsi" w:eastAsia="Arial" w:hAnsiTheme="minorHAnsi" w:cstheme="minorHAnsi"/>
                <w:sz w:val="22"/>
                <w:szCs w:val="22"/>
              </w:rPr>
              <w:t>10</w:t>
            </w:r>
            <w:r w:rsidRPr="00D710F2">
              <w:rPr>
                <w:rFonts w:asciiTheme="minorHAnsi" w:eastAsia="Arial" w:hAnsiTheme="minorHAnsi" w:cstheme="minorHAnsi"/>
                <w:sz w:val="22"/>
                <w:szCs w:val="22"/>
              </w:rPr>
              <w:t xml:space="preserve"> met</w:t>
            </w:r>
            <w:r w:rsidR="48371D24" w:rsidRPr="00D710F2">
              <w:rPr>
                <w:rFonts w:asciiTheme="minorHAnsi" w:eastAsia="Arial" w:hAnsiTheme="minorHAnsi" w:cstheme="minorHAnsi"/>
                <w:sz w:val="22"/>
                <w:szCs w:val="22"/>
              </w:rPr>
              <w:t>ų</w:t>
            </w:r>
          </w:p>
        </w:tc>
      </w:tr>
      <w:tr w:rsidR="00EE2AB2" w:rsidRPr="0011009C" w14:paraId="15ACF285" w14:textId="41181D81"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8C03A20" w14:textId="10500FBC"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182E58D"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Priekinių stabdžių trinkelių komplektas</w:t>
            </w:r>
          </w:p>
        </w:tc>
        <w:tc>
          <w:tcPr>
            <w:tcW w:w="805" w:type="pct"/>
            <w:tcBorders>
              <w:top w:val="single" w:sz="8" w:space="0" w:color="auto"/>
              <w:left w:val="single" w:sz="8" w:space="0" w:color="auto"/>
              <w:bottom w:val="single" w:sz="8" w:space="0" w:color="auto"/>
              <w:right w:val="single" w:sz="8" w:space="0" w:color="auto"/>
            </w:tcBorders>
          </w:tcPr>
          <w:p w14:paraId="5530B754" w14:textId="4DB7A40A" w:rsidR="00EE2AB2" w:rsidRPr="0011009C" w:rsidRDefault="48270449"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240</w:t>
            </w:r>
          </w:p>
        </w:tc>
      </w:tr>
      <w:tr w:rsidR="00EE2AB2" w:rsidRPr="0011009C" w14:paraId="3AF43856" w14:textId="40992A60"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6E096CF" w14:textId="6A785445"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10654E9"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Galinių stabdžių trinkelių komplektas</w:t>
            </w:r>
          </w:p>
        </w:tc>
        <w:tc>
          <w:tcPr>
            <w:tcW w:w="805" w:type="pct"/>
            <w:tcBorders>
              <w:top w:val="single" w:sz="8" w:space="0" w:color="auto"/>
              <w:left w:val="single" w:sz="8" w:space="0" w:color="auto"/>
              <w:bottom w:val="single" w:sz="8" w:space="0" w:color="auto"/>
              <w:right w:val="single" w:sz="8" w:space="0" w:color="auto"/>
            </w:tcBorders>
          </w:tcPr>
          <w:p w14:paraId="4EFB6ED4" w14:textId="48AEF993" w:rsidR="00EE2AB2" w:rsidRPr="0011009C" w:rsidRDefault="6DD31D30"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240</w:t>
            </w:r>
          </w:p>
        </w:tc>
      </w:tr>
      <w:tr w:rsidR="00EE2AB2" w:rsidRPr="0011009C" w14:paraId="5D0B7242" w14:textId="25B84231"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6221A97" w14:textId="2545C504"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562DED6"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Priekinis stabdžių diskas</w:t>
            </w:r>
          </w:p>
        </w:tc>
        <w:tc>
          <w:tcPr>
            <w:tcW w:w="805" w:type="pct"/>
            <w:tcBorders>
              <w:top w:val="single" w:sz="8" w:space="0" w:color="auto"/>
              <w:left w:val="single" w:sz="8" w:space="0" w:color="auto"/>
              <w:bottom w:val="single" w:sz="8" w:space="0" w:color="auto"/>
              <w:right w:val="single" w:sz="8" w:space="0" w:color="auto"/>
            </w:tcBorders>
          </w:tcPr>
          <w:p w14:paraId="28D008E0" w14:textId="53FBB3D8" w:rsidR="00EE2AB2" w:rsidRPr="0011009C" w:rsidRDefault="1CDC342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160</w:t>
            </w:r>
          </w:p>
        </w:tc>
      </w:tr>
      <w:tr w:rsidR="00EE2AB2" w:rsidRPr="0011009C" w14:paraId="485786C1" w14:textId="7230D7B8"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B2B48DD" w14:textId="00A3FE27"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4.</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696F590"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stabdžių diskas</w:t>
            </w:r>
          </w:p>
        </w:tc>
        <w:tc>
          <w:tcPr>
            <w:tcW w:w="805" w:type="pct"/>
            <w:tcBorders>
              <w:top w:val="single" w:sz="8" w:space="0" w:color="auto"/>
              <w:left w:val="single" w:sz="8" w:space="0" w:color="auto"/>
              <w:bottom w:val="single" w:sz="8" w:space="0" w:color="auto"/>
              <w:right w:val="single" w:sz="8" w:space="0" w:color="auto"/>
            </w:tcBorders>
          </w:tcPr>
          <w:p w14:paraId="56D09060" w14:textId="6C3EA64B" w:rsidR="00EE2AB2" w:rsidRPr="0011009C" w:rsidRDefault="5654455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260</w:t>
            </w:r>
          </w:p>
        </w:tc>
      </w:tr>
      <w:tr w:rsidR="00EE2AB2" w:rsidRPr="0011009C" w14:paraId="0EC48F3D" w14:textId="68585B6D"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0D9741A" w14:textId="2E59CD86"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5.</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147E90F"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Priekinis stiklas</w:t>
            </w:r>
          </w:p>
        </w:tc>
        <w:tc>
          <w:tcPr>
            <w:tcW w:w="805" w:type="pct"/>
            <w:tcBorders>
              <w:top w:val="single" w:sz="8" w:space="0" w:color="auto"/>
              <w:left w:val="single" w:sz="8" w:space="0" w:color="auto"/>
              <w:bottom w:val="single" w:sz="8" w:space="0" w:color="auto"/>
              <w:right w:val="single" w:sz="8" w:space="0" w:color="auto"/>
            </w:tcBorders>
          </w:tcPr>
          <w:p w14:paraId="20B86494" w14:textId="62550FF4" w:rsidR="00EE2AB2" w:rsidRPr="0011009C" w:rsidRDefault="0D7AD319"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17</w:t>
            </w:r>
          </w:p>
        </w:tc>
      </w:tr>
      <w:tr w:rsidR="00EE2AB2" w:rsidRPr="0011009C" w14:paraId="0C7803B6" w14:textId="2F996AFF"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5B7BFC6" w14:textId="462E5FBA"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6.</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544D3A4"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Priekinis žibintas kairė</w:t>
            </w:r>
          </w:p>
        </w:tc>
        <w:tc>
          <w:tcPr>
            <w:tcW w:w="805" w:type="pct"/>
            <w:tcBorders>
              <w:top w:val="single" w:sz="8" w:space="0" w:color="auto"/>
              <w:left w:val="single" w:sz="8" w:space="0" w:color="auto"/>
              <w:bottom w:val="single" w:sz="8" w:space="0" w:color="auto"/>
              <w:right w:val="single" w:sz="8" w:space="0" w:color="auto"/>
            </w:tcBorders>
          </w:tcPr>
          <w:p w14:paraId="2BAA8EF5" w14:textId="294559DB" w:rsidR="00EE2AB2" w:rsidRPr="0011009C" w:rsidRDefault="55D8AB4F"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5D305C9F" w14:textId="4A7CAE74"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3331B61" w14:textId="7C1B43F0"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7.</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AAE5645"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Priekinis žibintas dešinė</w:t>
            </w:r>
          </w:p>
        </w:tc>
        <w:tc>
          <w:tcPr>
            <w:tcW w:w="805" w:type="pct"/>
            <w:tcBorders>
              <w:top w:val="single" w:sz="8" w:space="0" w:color="auto"/>
              <w:left w:val="single" w:sz="8" w:space="0" w:color="auto"/>
              <w:bottom w:val="single" w:sz="8" w:space="0" w:color="auto"/>
              <w:right w:val="single" w:sz="8" w:space="0" w:color="auto"/>
            </w:tcBorders>
          </w:tcPr>
          <w:p w14:paraId="2C3D7008" w14:textId="42200C39" w:rsidR="00EE2AB2" w:rsidRPr="0011009C" w:rsidRDefault="61EEBCA9"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234034A9" w14:textId="148D683C"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35E2B83" w14:textId="3D0A3CC8"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8.</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EB7FBB5"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Priekinis bamperis</w:t>
            </w:r>
          </w:p>
        </w:tc>
        <w:tc>
          <w:tcPr>
            <w:tcW w:w="805" w:type="pct"/>
            <w:tcBorders>
              <w:top w:val="single" w:sz="8" w:space="0" w:color="auto"/>
              <w:left w:val="single" w:sz="8" w:space="0" w:color="auto"/>
              <w:bottom w:val="single" w:sz="8" w:space="0" w:color="auto"/>
              <w:right w:val="single" w:sz="8" w:space="0" w:color="auto"/>
            </w:tcBorders>
          </w:tcPr>
          <w:p w14:paraId="0FE47A06" w14:textId="0B7B6CC4" w:rsidR="00EE2AB2" w:rsidRPr="0011009C" w:rsidRDefault="4D73058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4E6B375D" w14:textId="020F6C00"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130EC11" w14:textId="4CCAA264"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9.</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CDD3C9C"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Priekinis dangtis</w:t>
            </w:r>
          </w:p>
        </w:tc>
        <w:tc>
          <w:tcPr>
            <w:tcW w:w="805" w:type="pct"/>
            <w:tcBorders>
              <w:top w:val="single" w:sz="8" w:space="0" w:color="auto"/>
              <w:left w:val="single" w:sz="8" w:space="0" w:color="auto"/>
              <w:bottom w:val="single" w:sz="8" w:space="0" w:color="auto"/>
              <w:right w:val="single" w:sz="8" w:space="0" w:color="auto"/>
            </w:tcBorders>
          </w:tcPr>
          <w:p w14:paraId="24AEE48A" w14:textId="68EDDE13" w:rsidR="00EE2AB2" w:rsidRPr="0011009C" w:rsidRDefault="7469059C"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51F66241" w14:textId="7429F3AC"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237CD05" w14:textId="14C4B916"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10.</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1C0F150"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Šoninis sparnas kairė</w:t>
            </w:r>
          </w:p>
        </w:tc>
        <w:tc>
          <w:tcPr>
            <w:tcW w:w="805" w:type="pct"/>
            <w:tcBorders>
              <w:top w:val="single" w:sz="8" w:space="0" w:color="auto"/>
              <w:left w:val="single" w:sz="8" w:space="0" w:color="auto"/>
              <w:bottom w:val="single" w:sz="8" w:space="0" w:color="auto"/>
              <w:right w:val="single" w:sz="8" w:space="0" w:color="auto"/>
            </w:tcBorders>
          </w:tcPr>
          <w:p w14:paraId="08760FF0" w14:textId="182AABB3" w:rsidR="00EE2AB2" w:rsidRPr="0011009C" w:rsidRDefault="2E75519B"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0F50BF3D" w14:textId="1474D004"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424406F" w14:textId="59FD43E7"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11.</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DC8E6F3"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Šoninis sparnas dešinė</w:t>
            </w:r>
          </w:p>
        </w:tc>
        <w:tc>
          <w:tcPr>
            <w:tcW w:w="805" w:type="pct"/>
            <w:tcBorders>
              <w:top w:val="single" w:sz="8" w:space="0" w:color="auto"/>
              <w:left w:val="single" w:sz="8" w:space="0" w:color="auto"/>
              <w:bottom w:val="single" w:sz="8" w:space="0" w:color="auto"/>
              <w:right w:val="single" w:sz="8" w:space="0" w:color="auto"/>
            </w:tcBorders>
          </w:tcPr>
          <w:p w14:paraId="605CD8A8" w14:textId="0801FD06" w:rsidR="00EE2AB2" w:rsidRPr="0011009C" w:rsidRDefault="1B1CDDBB"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1E83D317" w14:textId="48C3A0B1"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7C53B2A" w14:textId="6422D69F"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12.</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47B6FFB"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Šoninis durų stiklas priekinės durys</w:t>
            </w:r>
          </w:p>
        </w:tc>
        <w:tc>
          <w:tcPr>
            <w:tcW w:w="805" w:type="pct"/>
            <w:tcBorders>
              <w:top w:val="single" w:sz="8" w:space="0" w:color="auto"/>
              <w:left w:val="single" w:sz="8" w:space="0" w:color="auto"/>
              <w:bottom w:val="single" w:sz="8" w:space="0" w:color="auto"/>
              <w:right w:val="single" w:sz="8" w:space="0" w:color="auto"/>
            </w:tcBorders>
          </w:tcPr>
          <w:p w14:paraId="13F87B0C" w14:textId="302341E2" w:rsidR="00EE2AB2" w:rsidRPr="0011009C" w:rsidRDefault="16597889"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3E98C641" w14:textId="4B8A8E84"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245EA34" w14:textId="27908C92"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13.</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F36A65C"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žibintas kairė</w:t>
            </w:r>
          </w:p>
        </w:tc>
        <w:tc>
          <w:tcPr>
            <w:tcW w:w="805" w:type="pct"/>
            <w:tcBorders>
              <w:top w:val="single" w:sz="8" w:space="0" w:color="auto"/>
              <w:left w:val="single" w:sz="8" w:space="0" w:color="auto"/>
              <w:bottom w:val="single" w:sz="8" w:space="0" w:color="auto"/>
              <w:right w:val="single" w:sz="8" w:space="0" w:color="auto"/>
            </w:tcBorders>
          </w:tcPr>
          <w:p w14:paraId="1D8A3300" w14:textId="568E4CE9" w:rsidR="00EE2AB2" w:rsidRPr="0011009C" w:rsidRDefault="3166E138"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24C37586" w14:textId="12B3DD97"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5FA7340" w14:textId="6F6D8BB6"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14.</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424043C"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žibintas dešinė</w:t>
            </w:r>
          </w:p>
        </w:tc>
        <w:tc>
          <w:tcPr>
            <w:tcW w:w="805" w:type="pct"/>
            <w:tcBorders>
              <w:top w:val="single" w:sz="8" w:space="0" w:color="auto"/>
              <w:left w:val="single" w:sz="8" w:space="0" w:color="auto"/>
              <w:bottom w:val="single" w:sz="8" w:space="0" w:color="auto"/>
              <w:right w:val="single" w:sz="8" w:space="0" w:color="auto"/>
            </w:tcBorders>
          </w:tcPr>
          <w:p w14:paraId="1948B0D1" w14:textId="254B6540" w:rsidR="00EE2AB2" w:rsidRPr="0011009C" w:rsidRDefault="53A053D8"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2C9E0310" w14:textId="12132AFC"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98055BD" w14:textId="5895BAAE"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15.</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B663F7A"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bamperis</w:t>
            </w:r>
          </w:p>
        </w:tc>
        <w:tc>
          <w:tcPr>
            <w:tcW w:w="805" w:type="pct"/>
            <w:tcBorders>
              <w:top w:val="single" w:sz="8" w:space="0" w:color="auto"/>
              <w:left w:val="single" w:sz="8" w:space="0" w:color="auto"/>
              <w:bottom w:val="single" w:sz="8" w:space="0" w:color="auto"/>
              <w:right w:val="single" w:sz="8" w:space="0" w:color="auto"/>
            </w:tcBorders>
          </w:tcPr>
          <w:p w14:paraId="0464B009" w14:textId="47E44EF3" w:rsidR="00EE2AB2" w:rsidRPr="0011009C" w:rsidRDefault="7BCA8477"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79BD97B8" w14:textId="58DDF062"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4E84B30" w14:textId="03277EE7"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16.</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E994A21"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dangtis</w:t>
            </w:r>
          </w:p>
        </w:tc>
        <w:tc>
          <w:tcPr>
            <w:tcW w:w="805" w:type="pct"/>
            <w:tcBorders>
              <w:top w:val="single" w:sz="8" w:space="0" w:color="auto"/>
              <w:left w:val="single" w:sz="8" w:space="0" w:color="auto"/>
              <w:bottom w:val="single" w:sz="8" w:space="0" w:color="auto"/>
              <w:right w:val="single" w:sz="8" w:space="0" w:color="auto"/>
            </w:tcBorders>
          </w:tcPr>
          <w:p w14:paraId="555BD251" w14:textId="3153BCCF" w:rsidR="00EE2AB2" w:rsidRPr="0011009C" w:rsidRDefault="52A961A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4F7DB4DF" w14:textId="14F32621"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97275D6" w14:textId="1D3C27A8"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17.</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71F86A8"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sparnas kairė</w:t>
            </w:r>
          </w:p>
        </w:tc>
        <w:tc>
          <w:tcPr>
            <w:tcW w:w="805" w:type="pct"/>
            <w:tcBorders>
              <w:top w:val="single" w:sz="8" w:space="0" w:color="auto"/>
              <w:left w:val="single" w:sz="8" w:space="0" w:color="auto"/>
              <w:bottom w:val="single" w:sz="8" w:space="0" w:color="auto"/>
              <w:right w:val="single" w:sz="8" w:space="0" w:color="auto"/>
            </w:tcBorders>
          </w:tcPr>
          <w:p w14:paraId="4F0A7975" w14:textId="267FD97D" w:rsidR="00EE2AB2" w:rsidRPr="0011009C" w:rsidRDefault="449F87F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20BCFBF5" w14:textId="52848525"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490A0B0" w14:textId="27CA134E"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18.</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B7132F6"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sparnas dešinė</w:t>
            </w:r>
          </w:p>
        </w:tc>
        <w:tc>
          <w:tcPr>
            <w:tcW w:w="805" w:type="pct"/>
            <w:tcBorders>
              <w:top w:val="single" w:sz="8" w:space="0" w:color="auto"/>
              <w:left w:val="single" w:sz="8" w:space="0" w:color="auto"/>
              <w:bottom w:val="single" w:sz="8" w:space="0" w:color="auto"/>
              <w:right w:val="single" w:sz="8" w:space="0" w:color="auto"/>
            </w:tcBorders>
          </w:tcPr>
          <w:p w14:paraId="40F4C15F" w14:textId="106B2934" w:rsidR="00EE2AB2" w:rsidRPr="0011009C" w:rsidRDefault="4A665BFA"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3DE9E206" w14:textId="4ED36904"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D1AB1C3" w14:textId="0E535574"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19.</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4222B74"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Galinis stiklas</w:t>
            </w:r>
          </w:p>
        </w:tc>
        <w:tc>
          <w:tcPr>
            <w:tcW w:w="805" w:type="pct"/>
            <w:tcBorders>
              <w:top w:val="single" w:sz="8" w:space="0" w:color="auto"/>
              <w:left w:val="single" w:sz="8" w:space="0" w:color="auto"/>
              <w:bottom w:val="single" w:sz="8" w:space="0" w:color="auto"/>
              <w:right w:val="single" w:sz="8" w:space="0" w:color="auto"/>
            </w:tcBorders>
          </w:tcPr>
          <w:p w14:paraId="1F709A18" w14:textId="5D25C3B6" w:rsidR="00EE2AB2" w:rsidRPr="0011009C" w:rsidRDefault="75AE547F"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w:t>
            </w:r>
          </w:p>
        </w:tc>
      </w:tr>
      <w:tr w:rsidR="00EE2AB2" w:rsidRPr="0011009C" w14:paraId="35B90D90" w14:textId="435351EE"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090D4B3" w14:textId="2E020CDF"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20.</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F3CACAB"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Šoninė galinio vaizdo kamera kairė</w:t>
            </w:r>
          </w:p>
        </w:tc>
        <w:tc>
          <w:tcPr>
            <w:tcW w:w="805" w:type="pct"/>
            <w:tcBorders>
              <w:top w:val="single" w:sz="8" w:space="0" w:color="auto"/>
              <w:left w:val="single" w:sz="8" w:space="0" w:color="auto"/>
              <w:bottom w:val="single" w:sz="8" w:space="0" w:color="auto"/>
              <w:right w:val="single" w:sz="8" w:space="0" w:color="auto"/>
            </w:tcBorders>
          </w:tcPr>
          <w:p w14:paraId="6E7B01C8" w14:textId="30DC8FBE" w:rsidR="00EE2AB2" w:rsidRPr="0011009C" w:rsidRDefault="149B944C"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339AE947" w14:textId="5F29C674"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74A274E" w14:textId="1FB496AA"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21.</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2D29496"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Šoninė galinio vaizdo kamera dešinė</w:t>
            </w:r>
          </w:p>
        </w:tc>
        <w:tc>
          <w:tcPr>
            <w:tcW w:w="805" w:type="pct"/>
            <w:tcBorders>
              <w:top w:val="single" w:sz="8" w:space="0" w:color="auto"/>
              <w:left w:val="single" w:sz="8" w:space="0" w:color="auto"/>
              <w:bottom w:val="single" w:sz="8" w:space="0" w:color="auto"/>
              <w:right w:val="single" w:sz="8" w:space="0" w:color="auto"/>
            </w:tcBorders>
          </w:tcPr>
          <w:p w14:paraId="60AF404E" w14:textId="1BE2A2F4" w:rsidR="00EE2AB2" w:rsidRPr="0011009C" w:rsidRDefault="5F0C05D3"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76115DEC" w14:textId="471B81ED"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8F417C4" w14:textId="6E04AE74"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22.</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740A547"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Priekinis kliūčių daviklis</w:t>
            </w:r>
          </w:p>
        </w:tc>
        <w:tc>
          <w:tcPr>
            <w:tcW w:w="805" w:type="pct"/>
            <w:tcBorders>
              <w:top w:val="single" w:sz="8" w:space="0" w:color="auto"/>
              <w:left w:val="single" w:sz="8" w:space="0" w:color="auto"/>
              <w:bottom w:val="single" w:sz="8" w:space="0" w:color="auto"/>
              <w:right w:val="single" w:sz="8" w:space="0" w:color="auto"/>
            </w:tcBorders>
          </w:tcPr>
          <w:p w14:paraId="05544595" w14:textId="4D5B7A04" w:rsidR="00EE2AB2" w:rsidRPr="0011009C" w:rsidRDefault="1211C94C"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10</w:t>
            </w:r>
          </w:p>
        </w:tc>
      </w:tr>
      <w:tr w:rsidR="00EE2AB2" w:rsidRPr="0011009C" w14:paraId="2B01F76B" w14:textId="67025F14"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34D0B5E" w14:textId="44A588E8"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23.</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DB9C688"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Šoninis kliūčių daviklis kairė</w:t>
            </w:r>
          </w:p>
        </w:tc>
        <w:tc>
          <w:tcPr>
            <w:tcW w:w="805" w:type="pct"/>
            <w:tcBorders>
              <w:top w:val="single" w:sz="8" w:space="0" w:color="auto"/>
              <w:left w:val="single" w:sz="8" w:space="0" w:color="auto"/>
              <w:bottom w:val="single" w:sz="8" w:space="0" w:color="auto"/>
              <w:right w:val="single" w:sz="8" w:space="0" w:color="auto"/>
            </w:tcBorders>
          </w:tcPr>
          <w:p w14:paraId="61067308" w14:textId="2BBBA189" w:rsidR="00EE2AB2" w:rsidRPr="0011009C" w:rsidRDefault="32E48B56"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10</w:t>
            </w:r>
          </w:p>
        </w:tc>
      </w:tr>
      <w:tr w:rsidR="00EE2AB2" w:rsidRPr="0011009C" w14:paraId="3F21EAFE" w14:textId="52BAFE2C"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57D9D90" w14:textId="1D82145C"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24.</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F12610C"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Šoninis kliūčių daviklis dešinė</w:t>
            </w:r>
          </w:p>
        </w:tc>
        <w:tc>
          <w:tcPr>
            <w:tcW w:w="805" w:type="pct"/>
            <w:tcBorders>
              <w:top w:val="single" w:sz="8" w:space="0" w:color="auto"/>
              <w:left w:val="single" w:sz="8" w:space="0" w:color="auto"/>
              <w:bottom w:val="single" w:sz="8" w:space="0" w:color="auto"/>
              <w:right w:val="single" w:sz="8" w:space="0" w:color="auto"/>
            </w:tcBorders>
          </w:tcPr>
          <w:p w14:paraId="6AB5CCA7" w14:textId="46DE1D8A" w:rsidR="00EE2AB2" w:rsidRPr="0011009C" w:rsidRDefault="7876A55B"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10</w:t>
            </w:r>
          </w:p>
        </w:tc>
      </w:tr>
      <w:tr w:rsidR="00EE2AB2" w:rsidRPr="0011009C" w14:paraId="096018B0" w14:textId="5F1EC317"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340DFC1" w14:textId="2253CC5D"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25.</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AD49B8C"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Priekinės ašies padanga</w:t>
            </w:r>
          </w:p>
        </w:tc>
        <w:tc>
          <w:tcPr>
            <w:tcW w:w="805" w:type="pct"/>
            <w:tcBorders>
              <w:top w:val="single" w:sz="8" w:space="0" w:color="auto"/>
              <w:left w:val="single" w:sz="8" w:space="0" w:color="auto"/>
              <w:bottom w:val="single" w:sz="8" w:space="0" w:color="auto"/>
              <w:right w:val="single" w:sz="8" w:space="0" w:color="auto"/>
            </w:tcBorders>
          </w:tcPr>
          <w:p w14:paraId="3A2F278A" w14:textId="6E71E6AD" w:rsidR="00EE2AB2" w:rsidRPr="0011009C" w:rsidRDefault="258682FD"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r w:rsidR="77F46D35" w:rsidRPr="0011009C">
              <w:rPr>
                <w:rFonts w:asciiTheme="minorHAnsi" w:eastAsia="Arial" w:hAnsiTheme="minorHAnsi" w:cstheme="minorHAnsi"/>
                <w:sz w:val="22"/>
                <w:szCs w:val="22"/>
              </w:rPr>
              <w:t>00</w:t>
            </w:r>
          </w:p>
        </w:tc>
      </w:tr>
      <w:tr w:rsidR="00EE2AB2" w:rsidRPr="0011009C" w14:paraId="0CA8B84B" w14:textId="66182756"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69FCEB6" w14:textId="03D3D572"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26.</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BC9ED7C" w14:textId="3991184A"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Galinės ašies padanga</w:t>
            </w:r>
          </w:p>
        </w:tc>
        <w:tc>
          <w:tcPr>
            <w:tcW w:w="805" w:type="pct"/>
            <w:tcBorders>
              <w:top w:val="single" w:sz="8" w:space="0" w:color="auto"/>
              <w:left w:val="single" w:sz="8" w:space="0" w:color="auto"/>
              <w:bottom w:val="single" w:sz="8" w:space="0" w:color="auto"/>
              <w:right w:val="single" w:sz="8" w:space="0" w:color="auto"/>
            </w:tcBorders>
          </w:tcPr>
          <w:p w14:paraId="47A9F3EB" w14:textId="5142B1C2" w:rsidR="00EE2AB2" w:rsidRPr="0011009C" w:rsidRDefault="543E6493"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64</w:t>
            </w:r>
            <w:r w:rsidR="07A536FF" w:rsidRPr="0011009C">
              <w:rPr>
                <w:rFonts w:asciiTheme="minorHAnsi" w:eastAsia="Arial" w:hAnsiTheme="minorHAnsi" w:cstheme="minorHAnsi"/>
                <w:sz w:val="22"/>
                <w:szCs w:val="22"/>
              </w:rPr>
              <w:t>0</w:t>
            </w:r>
          </w:p>
        </w:tc>
      </w:tr>
      <w:tr w:rsidR="00EE2AB2" w:rsidRPr="0011009C" w14:paraId="249307EA" w14:textId="4837AC0C"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FB2CDAB" w14:textId="70B018BB"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27.</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988EA58" w14:textId="4498787D"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Vairuotojo kabinos durų komplektas</w:t>
            </w:r>
            <w:r w:rsidR="00C2047E" w:rsidRPr="0011009C">
              <w:rPr>
                <w:rFonts w:asciiTheme="minorHAnsi" w:eastAsia="Arial" w:hAnsiTheme="minorHAnsi" w:cstheme="minorHAnsi"/>
                <w:sz w:val="22"/>
                <w:szCs w:val="22"/>
              </w:rPr>
              <w:t xml:space="preserve"> (vairuotojo kabinos durų komplektą sudaro pačios durys, vyriai, fiksatoriai, lango segmentas, sandarinimo elementai bei durų rakinimo mechanizmas)</w:t>
            </w:r>
          </w:p>
        </w:tc>
        <w:tc>
          <w:tcPr>
            <w:tcW w:w="805" w:type="pct"/>
            <w:tcBorders>
              <w:top w:val="single" w:sz="8" w:space="0" w:color="auto"/>
              <w:left w:val="single" w:sz="8" w:space="0" w:color="auto"/>
              <w:bottom w:val="single" w:sz="8" w:space="0" w:color="auto"/>
              <w:right w:val="single" w:sz="8" w:space="0" w:color="auto"/>
            </w:tcBorders>
          </w:tcPr>
          <w:p w14:paraId="1AD02725" w14:textId="3F5ED281" w:rsidR="00EE2AB2" w:rsidRPr="0011009C" w:rsidRDefault="3C0D0C87"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3262E41A" w14:textId="64AB6BFA"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7A35C99" w14:textId="2EB19F1E"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28.</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1242317"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Keleivio sėdynė</w:t>
            </w:r>
          </w:p>
        </w:tc>
        <w:tc>
          <w:tcPr>
            <w:tcW w:w="805" w:type="pct"/>
            <w:tcBorders>
              <w:top w:val="single" w:sz="8" w:space="0" w:color="auto"/>
              <w:left w:val="single" w:sz="8" w:space="0" w:color="auto"/>
              <w:bottom w:val="single" w:sz="8" w:space="0" w:color="auto"/>
              <w:right w:val="single" w:sz="8" w:space="0" w:color="auto"/>
            </w:tcBorders>
          </w:tcPr>
          <w:p w14:paraId="1F5A45D7" w14:textId="4495368D" w:rsidR="00EE2AB2" w:rsidRPr="0011009C" w:rsidRDefault="716A41A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16</w:t>
            </w:r>
          </w:p>
        </w:tc>
      </w:tr>
      <w:tr w:rsidR="00EE2AB2" w:rsidRPr="0011009C" w14:paraId="4E1B576E" w14:textId="6CB3EDEB"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6D57C82" w14:textId="6F320C00"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29.</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7165082"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Salono vaizdo stebėjimo kamera</w:t>
            </w:r>
          </w:p>
        </w:tc>
        <w:tc>
          <w:tcPr>
            <w:tcW w:w="805" w:type="pct"/>
            <w:tcBorders>
              <w:top w:val="single" w:sz="8" w:space="0" w:color="auto"/>
              <w:left w:val="single" w:sz="8" w:space="0" w:color="auto"/>
              <w:bottom w:val="single" w:sz="8" w:space="0" w:color="auto"/>
              <w:right w:val="single" w:sz="8" w:space="0" w:color="auto"/>
            </w:tcBorders>
          </w:tcPr>
          <w:p w14:paraId="4DBB3BE5" w14:textId="2DB4152D" w:rsidR="00EE2AB2" w:rsidRPr="0011009C" w:rsidRDefault="069289E8"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8</w:t>
            </w:r>
          </w:p>
        </w:tc>
      </w:tr>
      <w:tr w:rsidR="00EE2AB2" w:rsidRPr="0011009C" w14:paraId="046D7808" w14:textId="5EF19866"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9F5E663" w14:textId="6E034E7D"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30.</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9942C1F" w14:textId="2304639C"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Salono apdailos komplektas</w:t>
            </w:r>
            <w:r w:rsidR="00C2047E" w:rsidRPr="0011009C">
              <w:rPr>
                <w:rFonts w:asciiTheme="minorHAnsi" w:eastAsia="Arial" w:hAnsiTheme="minorHAnsi" w:cstheme="minorHAnsi"/>
                <w:sz w:val="22"/>
                <w:szCs w:val="22"/>
              </w:rPr>
              <w:t xml:space="preserve"> – tai vidinės autobuso erdvės estetinės ir funkcinės apdailos elementų visuma kurią sudaro apdailos komplekto elementai (be tvirtinimo detalių): lubų plokštės, sienų apmušalai, vidaus stiklinės pertvaros (išskyrus vairuotojo kabinos pertvarą), langų apdailos, durų apdailos, dekoratyviniai profiliai.</w:t>
            </w:r>
          </w:p>
        </w:tc>
        <w:tc>
          <w:tcPr>
            <w:tcW w:w="805" w:type="pct"/>
            <w:tcBorders>
              <w:top w:val="single" w:sz="8" w:space="0" w:color="auto"/>
              <w:left w:val="single" w:sz="8" w:space="0" w:color="auto"/>
              <w:bottom w:val="single" w:sz="8" w:space="0" w:color="auto"/>
              <w:right w:val="single" w:sz="8" w:space="0" w:color="auto"/>
            </w:tcBorders>
          </w:tcPr>
          <w:p w14:paraId="75705A11" w14:textId="78360EB6" w:rsidR="00EE2AB2" w:rsidRPr="0011009C" w:rsidRDefault="79A825CF"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1BB21ACC" w14:textId="6ADC57C9"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6A28B6B" w14:textId="0FE7003B"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31.</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4CB70C5"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Šoninių stiklų komplektas</w:t>
            </w:r>
          </w:p>
        </w:tc>
        <w:tc>
          <w:tcPr>
            <w:tcW w:w="805" w:type="pct"/>
            <w:tcBorders>
              <w:top w:val="single" w:sz="8" w:space="0" w:color="auto"/>
              <w:left w:val="single" w:sz="8" w:space="0" w:color="auto"/>
              <w:bottom w:val="single" w:sz="8" w:space="0" w:color="auto"/>
              <w:right w:val="single" w:sz="8" w:space="0" w:color="auto"/>
            </w:tcBorders>
          </w:tcPr>
          <w:p w14:paraId="2220AF5C" w14:textId="432A33E0" w:rsidR="00EE2AB2" w:rsidRPr="0011009C" w:rsidRDefault="51E6960A"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2</w:t>
            </w:r>
          </w:p>
        </w:tc>
      </w:tr>
      <w:tr w:rsidR="00EE2AB2" w:rsidRPr="0011009C" w14:paraId="04B86775" w14:textId="399BCD18"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ABAC6CC" w14:textId="2C00A3C9"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32.</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A694CEA"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Šoninių kėbulo apdailos plokščių komplektas</w:t>
            </w:r>
          </w:p>
        </w:tc>
        <w:tc>
          <w:tcPr>
            <w:tcW w:w="805" w:type="pct"/>
            <w:tcBorders>
              <w:top w:val="single" w:sz="8" w:space="0" w:color="auto"/>
              <w:left w:val="single" w:sz="8" w:space="0" w:color="auto"/>
              <w:bottom w:val="single" w:sz="8" w:space="0" w:color="auto"/>
              <w:right w:val="single" w:sz="8" w:space="0" w:color="auto"/>
            </w:tcBorders>
          </w:tcPr>
          <w:p w14:paraId="2917EA23" w14:textId="2933EE9F" w:rsidR="00EE2AB2" w:rsidRPr="0011009C" w:rsidRDefault="07B5BE21"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4</w:t>
            </w:r>
          </w:p>
        </w:tc>
      </w:tr>
      <w:tr w:rsidR="00EE2AB2" w:rsidRPr="0011009C" w14:paraId="021520E2" w14:textId="6FDF998A"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1659AB1" w14:textId="2F983362"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33.</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1EC5211"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Šoninių durų komplektas</w:t>
            </w:r>
          </w:p>
        </w:tc>
        <w:tc>
          <w:tcPr>
            <w:tcW w:w="805" w:type="pct"/>
            <w:tcBorders>
              <w:top w:val="single" w:sz="8" w:space="0" w:color="auto"/>
              <w:left w:val="single" w:sz="8" w:space="0" w:color="auto"/>
              <w:bottom w:val="single" w:sz="8" w:space="0" w:color="auto"/>
              <w:right w:val="single" w:sz="8" w:space="0" w:color="auto"/>
            </w:tcBorders>
          </w:tcPr>
          <w:p w14:paraId="70122B6E" w14:textId="69C97E0C" w:rsidR="00EE2AB2" w:rsidRPr="0011009C" w:rsidRDefault="2A2FEA70"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4</w:t>
            </w:r>
          </w:p>
        </w:tc>
      </w:tr>
      <w:tr w:rsidR="00EE2AB2" w:rsidRPr="0011009C" w14:paraId="172F19BA" w14:textId="36F0AB78"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F9B353F" w14:textId="7CF7F683"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34.</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056A61B" w14:textId="77777777"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Krovimo kontaktorių pajungimo blokas su saugiklių grupe</w:t>
            </w:r>
          </w:p>
        </w:tc>
        <w:tc>
          <w:tcPr>
            <w:tcW w:w="805" w:type="pct"/>
            <w:tcBorders>
              <w:top w:val="single" w:sz="8" w:space="0" w:color="auto"/>
              <w:left w:val="single" w:sz="8" w:space="0" w:color="auto"/>
              <w:bottom w:val="single" w:sz="8" w:space="0" w:color="auto"/>
              <w:right w:val="single" w:sz="8" w:space="0" w:color="auto"/>
            </w:tcBorders>
          </w:tcPr>
          <w:p w14:paraId="49EEED17" w14:textId="10C524A1" w:rsidR="00EE2AB2" w:rsidRPr="0011009C" w:rsidRDefault="44CBCE87"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4</w:t>
            </w:r>
          </w:p>
        </w:tc>
      </w:tr>
      <w:tr w:rsidR="00EE2AB2" w:rsidRPr="0011009C" w14:paraId="1147B6E4" w14:textId="5F1505F8" w:rsidTr="00D15BD1">
        <w:trPr>
          <w:trHeight w:val="27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4FAA5BB" w14:textId="4FB8FD78" w:rsidR="00EE2AB2"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35.</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EB49869" w14:textId="2BC8E1BB" w:rsidR="00EE2AB2" w:rsidRPr="0011009C" w:rsidRDefault="00EE2AB2"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Valytuvų komplektas</w:t>
            </w:r>
            <w:r w:rsidR="00C2047E" w:rsidRPr="0011009C">
              <w:rPr>
                <w:rFonts w:asciiTheme="minorHAnsi" w:hAnsiTheme="minorHAnsi" w:cstheme="minorHAnsi"/>
                <w:sz w:val="22"/>
                <w:szCs w:val="22"/>
              </w:rPr>
              <w:t xml:space="preserve"> </w:t>
            </w:r>
            <w:r w:rsidR="00C2047E" w:rsidRPr="0011009C">
              <w:rPr>
                <w:rFonts w:asciiTheme="minorHAnsi" w:eastAsia="Arial" w:hAnsiTheme="minorHAnsi" w:cstheme="minorHAnsi"/>
                <w:sz w:val="22"/>
                <w:szCs w:val="22"/>
              </w:rPr>
              <w:t xml:space="preserve">arba kitaip stiklo valytuvų šluotelių komplektas (ang. </w:t>
            </w:r>
            <w:r w:rsidR="00C2047E" w:rsidRPr="0011009C">
              <w:rPr>
                <w:rFonts w:asciiTheme="minorHAnsi" w:eastAsia="Arial" w:hAnsiTheme="minorHAnsi" w:cstheme="minorHAnsi"/>
                <w:i/>
                <w:sz w:val="22"/>
                <w:szCs w:val="22"/>
              </w:rPr>
              <w:t>Wiper Blades</w:t>
            </w:r>
            <w:r w:rsidR="00C2047E" w:rsidRPr="0011009C">
              <w:rPr>
                <w:rFonts w:asciiTheme="minorHAnsi" w:eastAsia="Arial" w:hAnsiTheme="minorHAnsi" w:cstheme="minorHAnsi"/>
                <w:sz w:val="22"/>
                <w:szCs w:val="22"/>
              </w:rPr>
              <w:t>)</w:t>
            </w:r>
          </w:p>
        </w:tc>
        <w:tc>
          <w:tcPr>
            <w:tcW w:w="805" w:type="pct"/>
            <w:tcBorders>
              <w:top w:val="single" w:sz="8" w:space="0" w:color="auto"/>
              <w:left w:val="single" w:sz="8" w:space="0" w:color="auto"/>
              <w:bottom w:val="single" w:sz="8" w:space="0" w:color="auto"/>
              <w:right w:val="single" w:sz="8" w:space="0" w:color="auto"/>
            </w:tcBorders>
          </w:tcPr>
          <w:p w14:paraId="4492F407" w14:textId="0E965465" w:rsidR="00EE2AB2" w:rsidRPr="0011009C" w:rsidRDefault="7406D3F1"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320</w:t>
            </w:r>
          </w:p>
        </w:tc>
      </w:tr>
      <w:tr w:rsidR="00EE2AB2" w:rsidRPr="0011009C" w:rsidDel="0083140F" w14:paraId="5F23297E" w14:textId="6302251D" w:rsidTr="00D15BD1">
        <w:trPr>
          <w:trHeight w:val="300"/>
        </w:trPr>
        <w:tc>
          <w:tcPr>
            <w:tcW w:w="440"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73FFE1B" w14:textId="06E0C46E" w:rsidR="00EE2AB2" w:rsidRPr="0011009C" w:rsidDel="0083140F" w:rsidRDefault="00D15BD1" w:rsidP="00D15BD1">
            <w:pPr>
              <w:pStyle w:val="AA2"/>
              <w:jc w:val="center"/>
              <w:rPr>
                <w:rFonts w:asciiTheme="minorHAnsi" w:hAnsiTheme="minorHAnsi" w:cstheme="minorHAnsi"/>
              </w:rPr>
            </w:pPr>
            <w:r w:rsidRPr="0011009C">
              <w:rPr>
                <w:rFonts w:asciiTheme="minorHAnsi" w:hAnsiTheme="minorHAnsi" w:cstheme="minorHAnsi"/>
              </w:rPr>
              <w:t>36.</w:t>
            </w:r>
          </w:p>
        </w:tc>
        <w:tc>
          <w:tcPr>
            <w:tcW w:w="3754" w:type="pct"/>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D040AE8" w14:textId="7D42EAC9" w:rsidR="00EE2AB2" w:rsidRPr="0011009C" w:rsidDel="0083140F" w:rsidRDefault="7406D3F1"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Vandenilio celės komplektas</w:t>
            </w:r>
          </w:p>
        </w:tc>
        <w:tc>
          <w:tcPr>
            <w:tcW w:w="805" w:type="pct"/>
            <w:tcBorders>
              <w:top w:val="single" w:sz="8" w:space="0" w:color="auto"/>
              <w:left w:val="single" w:sz="8" w:space="0" w:color="auto"/>
              <w:bottom w:val="single" w:sz="8" w:space="0" w:color="auto"/>
              <w:right w:val="single" w:sz="8" w:space="0" w:color="auto"/>
            </w:tcBorders>
          </w:tcPr>
          <w:p w14:paraId="6BFD70F3" w14:textId="17060BEE" w:rsidR="00EE2AB2" w:rsidRPr="0011009C" w:rsidDel="0083140F" w:rsidRDefault="7406D3F1"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16</w:t>
            </w:r>
          </w:p>
        </w:tc>
      </w:tr>
    </w:tbl>
    <w:p w14:paraId="62FB9DFD" w14:textId="77777777" w:rsidR="00152C34" w:rsidRDefault="00152C34" w:rsidP="60D75FC9">
      <w:pPr>
        <w:rPr>
          <w:rFonts w:asciiTheme="minorHAnsi" w:hAnsiTheme="minorHAnsi" w:cstheme="minorHAnsi"/>
          <w:sz w:val="22"/>
          <w:szCs w:val="22"/>
        </w:rPr>
      </w:pPr>
      <w:r w:rsidRPr="0011009C">
        <w:rPr>
          <w:rFonts w:asciiTheme="minorHAnsi" w:hAnsiTheme="minorHAnsi" w:cstheme="minorHAnsi"/>
          <w:sz w:val="22"/>
          <w:szCs w:val="22"/>
        </w:rPr>
        <w:lastRenderedPageBreak/>
        <w:t>Pastaba: jei teikiamas komplektas, turi būti išvardinta visa komplekto sudėtis.</w:t>
      </w:r>
    </w:p>
    <w:p w14:paraId="3D85B13F" w14:textId="77777777" w:rsidR="00036191" w:rsidRDefault="00036191" w:rsidP="60D75FC9">
      <w:pPr>
        <w:rPr>
          <w:rFonts w:asciiTheme="minorHAnsi" w:hAnsiTheme="minorHAnsi" w:cstheme="minorHAnsi"/>
          <w:sz w:val="22"/>
          <w:szCs w:val="22"/>
        </w:rPr>
      </w:pPr>
    </w:p>
    <w:p w14:paraId="6A5DD20E" w14:textId="34995E32" w:rsidR="00036191" w:rsidRPr="0011009C" w:rsidRDefault="00036191" w:rsidP="00CB390F">
      <w:pPr>
        <w:jc w:val="center"/>
        <w:rPr>
          <w:rFonts w:asciiTheme="minorHAnsi" w:hAnsiTheme="minorHAnsi" w:cstheme="minorHAnsi"/>
          <w:sz w:val="22"/>
          <w:szCs w:val="22"/>
        </w:rPr>
      </w:pPr>
      <w:r>
        <w:rPr>
          <w:rFonts w:asciiTheme="minorHAnsi" w:hAnsiTheme="minorHAnsi" w:cstheme="minorHAnsi"/>
          <w:sz w:val="22"/>
          <w:szCs w:val="22"/>
        </w:rPr>
        <w:t>_____________</w:t>
      </w:r>
    </w:p>
    <w:p w14:paraId="0843C382" w14:textId="5DB7C3D7" w:rsidR="00152C34" w:rsidRPr="0011009C" w:rsidRDefault="00152C34" w:rsidP="27C8E92E">
      <w:pPr>
        <w:widowControl w:val="0"/>
        <w:rPr>
          <w:rFonts w:asciiTheme="minorHAnsi" w:hAnsiTheme="minorHAnsi" w:cstheme="minorHAnsi"/>
          <w:sz w:val="22"/>
          <w:szCs w:val="22"/>
        </w:rPr>
      </w:pPr>
      <w:r w:rsidRPr="0011009C">
        <w:rPr>
          <w:rFonts w:asciiTheme="minorHAnsi" w:hAnsiTheme="minorHAnsi" w:cstheme="minorHAnsi"/>
          <w:sz w:val="22"/>
          <w:szCs w:val="22"/>
        </w:rPr>
        <w:br w:type="page"/>
      </w:r>
    </w:p>
    <w:p w14:paraId="158B1FB9" w14:textId="61961558" w:rsidR="00152C34" w:rsidRPr="0011009C" w:rsidRDefault="00152C34" w:rsidP="00CB390F">
      <w:pPr>
        <w:widowControl w:val="0"/>
        <w:jc w:val="right"/>
        <w:rPr>
          <w:rFonts w:asciiTheme="minorHAnsi" w:eastAsia="Calibri" w:hAnsiTheme="minorHAnsi" w:cstheme="minorHAnsi"/>
          <w:color w:val="000000" w:themeColor="text1"/>
          <w:sz w:val="22"/>
          <w:szCs w:val="22"/>
          <w:lang w:eastAsia="lt-LT"/>
        </w:rPr>
      </w:pPr>
      <w:r w:rsidRPr="0011009C">
        <w:rPr>
          <w:rFonts w:asciiTheme="minorHAnsi" w:eastAsia="Calibri" w:hAnsiTheme="minorHAnsi" w:cstheme="minorHAnsi"/>
          <w:color w:val="000000" w:themeColor="text1"/>
          <w:sz w:val="22"/>
          <w:szCs w:val="22"/>
          <w:lang w:eastAsia="lt-LT"/>
        </w:rPr>
        <w:lastRenderedPageBreak/>
        <w:t xml:space="preserve">Techninės specifikacijos </w:t>
      </w:r>
      <w:r w:rsidR="0405369A" w:rsidRPr="0011009C">
        <w:rPr>
          <w:rFonts w:asciiTheme="minorHAnsi" w:eastAsia="Calibri" w:hAnsiTheme="minorHAnsi" w:cstheme="minorHAnsi"/>
          <w:color w:val="000000" w:themeColor="text1"/>
          <w:sz w:val="22"/>
          <w:szCs w:val="22"/>
          <w:lang w:eastAsia="lt-LT"/>
        </w:rPr>
        <w:t>5</w:t>
      </w:r>
      <w:r w:rsidRPr="0011009C">
        <w:rPr>
          <w:rFonts w:asciiTheme="minorHAnsi" w:eastAsia="Calibri" w:hAnsiTheme="minorHAnsi" w:cstheme="minorHAnsi"/>
          <w:color w:val="000000" w:themeColor="text1"/>
          <w:sz w:val="22"/>
          <w:szCs w:val="22"/>
          <w:lang w:eastAsia="lt-LT"/>
        </w:rPr>
        <w:t xml:space="preserve"> priedas</w:t>
      </w:r>
    </w:p>
    <w:p w14:paraId="154CC51D" w14:textId="77777777" w:rsidR="00152C34" w:rsidRPr="0011009C" w:rsidRDefault="00152C34" w:rsidP="00152C34">
      <w:pPr>
        <w:widowControl w:val="0"/>
        <w:jc w:val="right"/>
        <w:rPr>
          <w:rFonts w:asciiTheme="minorHAnsi" w:eastAsia="Calibri" w:hAnsiTheme="minorHAnsi" w:cstheme="minorHAnsi"/>
          <w:color w:val="000000" w:themeColor="text1"/>
          <w:sz w:val="22"/>
          <w:szCs w:val="22"/>
          <w:lang w:eastAsia="lt-LT"/>
        </w:rPr>
      </w:pPr>
    </w:p>
    <w:p w14:paraId="5DF9FD01" w14:textId="77777777" w:rsidR="00152C34" w:rsidRPr="0011009C" w:rsidRDefault="00152C34" w:rsidP="00152C34">
      <w:pPr>
        <w:widowControl w:val="0"/>
        <w:jc w:val="center"/>
        <w:rPr>
          <w:rFonts w:asciiTheme="minorHAnsi" w:hAnsiTheme="minorHAnsi" w:cstheme="minorHAnsi"/>
          <w:sz w:val="22"/>
          <w:szCs w:val="22"/>
        </w:rPr>
      </w:pPr>
      <w:r w:rsidRPr="0011009C">
        <w:rPr>
          <w:rFonts w:asciiTheme="minorHAnsi" w:hAnsiTheme="minorHAnsi" w:cstheme="minorHAnsi"/>
          <w:caps/>
          <w:sz w:val="22"/>
          <w:szCs w:val="22"/>
        </w:rPr>
        <w:t>T</w:t>
      </w:r>
      <w:r w:rsidRPr="0011009C">
        <w:rPr>
          <w:rFonts w:asciiTheme="minorHAnsi" w:hAnsiTheme="minorHAnsi" w:cstheme="minorHAnsi"/>
          <w:sz w:val="22"/>
          <w:szCs w:val="22"/>
        </w:rPr>
        <w:t>ransporto priemonių pagrindinių darbų laiko normos</w:t>
      </w:r>
    </w:p>
    <w:p w14:paraId="5A6BFC02" w14:textId="77777777" w:rsidR="00152C34" w:rsidRPr="0011009C" w:rsidRDefault="00152C34" w:rsidP="00152C34">
      <w:pPr>
        <w:widowControl w:val="0"/>
        <w:jc w:val="center"/>
        <w:rPr>
          <w:rFonts w:asciiTheme="minorHAnsi" w:hAnsiTheme="minorHAnsi" w:cstheme="minorHAnsi"/>
          <w:sz w:val="22"/>
          <w:szCs w:val="22"/>
        </w:rPr>
      </w:pPr>
      <w:r w:rsidRPr="0011009C">
        <w:rPr>
          <w:rFonts w:asciiTheme="minorHAnsi" w:hAnsiTheme="minorHAnsi" w:cstheme="minorHAnsi"/>
          <w:sz w:val="22"/>
          <w:szCs w:val="22"/>
        </w:rPr>
        <w:t>(sąrašas, kiekis 1 (vienai) operacijai)</w:t>
      </w:r>
    </w:p>
    <w:p w14:paraId="7BAFC119" w14:textId="77777777" w:rsidR="00152C34" w:rsidRPr="0011009C" w:rsidRDefault="00152C34" w:rsidP="00152C34">
      <w:pPr>
        <w:widowControl w:val="0"/>
        <w:jc w:val="center"/>
        <w:rPr>
          <w:rFonts w:asciiTheme="minorHAnsi" w:hAnsiTheme="minorHAnsi" w:cstheme="minorHAnsi"/>
          <w:sz w:val="22"/>
          <w:szCs w:val="22"/>
        </w:rPr>
      </w:pPr>
    </w:p>
    <w:tbl>
      <w:tblPr>
        <w:tblW w:w="0" w:type="auto"/>
        <w:tblLayout w:type="fixed"/>
        <w:tblLook w:val="06A0" w:firstRow="1" w:lastRow="0" w:firstColumn="1" w:lastColumn="0" w:noHBand="1" w:noVBand="1"/>
      </w:tblPr>
      <w:tblGrid>
        <w:gridCol w:w="841"/>
        <w:gridCol w:w="7513"/>
        <w:gridCol w:w="1568"/>
      </w:tblGrid>
      <w:tr w:rsidR="00152C34" w:rsidRPr="0011009C" w14:paraId="0420A3AA" w14:textId="77777777" w:rsidTr="00781F76">
        <w:trPr>
          <w:trHeight w:val="476"/>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08FDD43" w14:textId="77777777" w:rsidR="00152C34" w:rsidRPr="0011009C" w:rsidRDefault="00152C34" w:rsidP="00781F76">
            <w:pPr>
              <w:pStyle w:val="AA2"/>
              <w:jc w:val="center"/>
              <w:rPr>
                <w:rFonts w:asciiTheme="minorHAnsi" w:hAnsiTheme="minorHAnsi" w:cstheme="minorHAnsi"/>
              </w:rPr>
            </w:pPr>
            <w:r w:rsidRPr="0011009C">
              <w:rPr>
                <w:rFonts w:asciiTheme="minorHAnsi" w:hAnsiTheme="minorHAnsi" w:cstheme="minorHAnsi"/>
              </w:rPr>
              <w:t>Eil. Nr.</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A280C83" w14:textId="77777777" w:rsidR="00152C34" w:rsidRPr="0011009C" w:rsidRDefault="00152C34" w:rsidP="00781F76">
            <w:pPr>
              <w:jc w:val="center"/>
              <w:rPr>
                <w:rFonts w:asciiTheme="minorHAnsi" w:eastAsia="Arial" w:hAnsiTheme="minorHAnsi" w:cstheme="minorHAnsi"/>
                <w:sz w:val="22"/>
                <w:szCs w:val="22"/>
              </w:rPr>
            </w:pPr>
            <w:r w:rsidRPr="0011009C">
              <w:rPr>
                <w:rFonts w:asciiTheme="minorHAnsi" w:eastAsia="Arial" w:hAnsiTheme="minorHAnsi" w:cstheme="minorHAnsi"/>
                <w:sz w:val="22"/>
                <w:szCs w:val="22"/>
              </w:rPr>
              <w:t>Operacijos pavadinimas (komplekto, jei daloma)</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D74C7C4" w14:textId="77777777" w:rsidR="00152C34" w:rsidRPr="0011009C" w:rsidRDefault="00152C34" w:rsidP="00781F76">
            <w:pPr>
              <w:spacing w:line="256" w:lineRule="auto"/>
              <w:jc w:val="center"/>
              <w:rPr>
                <w:rFonts w:asciiTheme="minorHAnsi" w:eastAsia="Arial" w:hAnsiTheme="minorHAnsi" w:cstheme="minorHAnsi"/>
                <w:sz w:val="22"/>
                <w:szCs w:val="22"/>
              </w:rPr>
            </w:pPr>
            <w:r w:rsidRPr="0011009C">
              <w:rPr>
                <w:rFonts w:asciiTheme="minorHAnsi" w:eastAsia="Arial" w:hAnsiTheme="minorHAnsi" w:cstheme="minorHAnsi"/>
                <w:sz w:val="22"/>
                <w:szCs w:val="22"/>
              </w:rPr>
              <w:t>Kiekis, val.</w:t>
            </w:r>
          </w:p>
        </w:tc>
      </w:tr>
      <w:tr w:rsidR="00152C34" w:rsidRPr="0011009C" w14:paraId="134FDE9A"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333752A" w14:textId="0D16CBFD"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822C63E"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Priekinių stabdžių trinkelių komplekto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91C0747" w14:textId="77777777" w:rsidR="00152C34" w:rsidRPr="0011009C" w:rsidRDefault="00152C34" w:rsidP="72DAC23B">
            <w:pPr>
              <w:spacing w:line="256" w:lineRule="auto"/>
              <w:jc w:val="center"/>
              <w:rPr>
                <w:rFonts w:asciiTheme="minorHAnsi" w:eastAsia="Arial" w:hAnsiTheme="minorHAnsi" w:cstheme="minorHAnsi"/>
                <w:sz w:val="22"/>
                <w:szCs w:val="22"/>
              </w:rPr>
            </w:pPr>
          </w:p>
        </w:tc>
      </w:tr>
      <w:tr w:rsidR="00152C34" w:rsidRPr="0011009C" w14:paraId="26EC92F3"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A1B6912" w14:textId="3E9C5558"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89AE169"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Galinių stabdžių trinkelių komplekto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8C63503"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55674DCD"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CCE4C77" w14:textId="0E82DFCC"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158696A"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Priekinio stabdžių disko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7D0EED5"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1142B2CD"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72084F1" w14:textId="4DD04BE2"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4.</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598F8BA"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stabdžių disko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488AD60E"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7ECB2368"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6D22289" w14:textId="4AFBEE79"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5.</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683C73A"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Priekinio stiklo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87EAD4D"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1301DC51"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21A5513" w14:textId="3DF87BD6"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6.</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73EA353"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Priekinio žibinto kairė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190C96CC"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338BF5EE"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96DB87C" w14:textId="00B39F75"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7.</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14B5B92"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Priekinio žibinto dešinė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1304A072"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70138F0B"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B666E00" w14:textId="05F8EF66"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8.</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396B4DD"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Priekinio bamperio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7A56B57"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07F0CCA4"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96379CE" w14:textId="3A04CFC2"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9.</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844A163"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Priekinio dangčio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BF02CBB"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353A74CF"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BE766BA" w14:textId="65A3112F"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10.</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75CBB6C"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Šoninio sparno kairė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B8EED81"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51C90910"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EA00849" w14:textId="3BD73282"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11.</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C6A9F40"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Šoninio sparno dešinė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216C4613"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69EAA336"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86D9390" w14:textId="49B9776C"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12.</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EC2D29B"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Šoninio durų stiklo priekinės durys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3164F3C"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628B03CD"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9843677" w14:textId="6B274E09"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13.</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02A69FF"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žibinto kairė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46310B4B"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1636EAA0"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A1DBB39" w14:textId="5DE9AD5F"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14.</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1A434D4"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žibinto dešinė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38B688F"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61413197"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3D3CA33" w14:textId="68AD0A53"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15.</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F00EAB4"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bamperis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138F5F9"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1B3AE6BE"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D18496C" w14:textId="5171F2CF"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16.</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7C5665C"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dangčio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AF4C51D"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57C2D671"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DB2CE95" w14:textId="1B7CD52E"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17.</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FABEF84"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sparno kairė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52105612"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6590014C"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8A98816" w14:textId="1F0B015B"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18.</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AD6A86E"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sparno dešinė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28086824"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677368E0"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08EA0BE" w14:textId="043FCA04"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19.</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AB97496"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Galinio stiklo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17BA76FC"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0CF11362"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18B5694" w14:textId="1E35B9A5"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20.</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985599C"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Šoninės galinio vaizdo kameros kairė keitimas su kalibravimu</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BCB9A73"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4E902D9F"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78155C5" w14:textId="0E1FBFA4"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21.</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7C41EC3"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Šoninės galinio vaizdo kameros dešinė keitimas su kalibravimu</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19DD0186"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28F4CD0D"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C331298" w14:textId="7307C21A"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22.</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E5CFEED"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Priekinio kliūčių daviklio keitimas su kalibravimu</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0AC9C4B"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79F551CF"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26B4376" w14:textId="0BAE633F"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23.</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807FA9A"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Šoninio kliūčių daviklio kairė keitimas su kalibravimu</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525E5FF"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601E3FBD"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3505ACC" w14:textId="3C222ED8"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24.</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CB833D4" w14:textId="77777777"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Šoninio kliūčių daviklio dešinė keitimas su kalibravimu</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51A91F2F" w14:textId="77777777" w:rsidR="00152C34" w:rsidRPr="0011009C" w:rsidRDefault="00152C34" w:rsidP="72DAC23B">
            <w:pPr>
              <w:jc w:val="center"/>
              <w:rPr>
                <w:rFonts w:asciiTheme="minorHAnsi" w:eastAsia="Arial" w:hAnsiTheme="minorHAnsi" w:cstheme="minorHAnsi"/>
                <w:sz w:val="22"/>
                <w:szCs w:val="22"/>
              </w:rPr>
            </w:pPr>
          </w:p>
        </w:tc>
      </w:tr>
      <w:tr w:rsidR="00152C34" w:rsidRPr="0011009C" w14:paraId="590D9214" w14:textId="77777777" w:rsidTr="00781F76">
        <w:trPr>
          <w:trHeight w:val="27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380248F" w14:textId="066BEED6" w:rsidR="00152C3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25.</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6072ED4" w14:textId="4A2FA4E4" w:rsidR="00152C34" w:rsidRPr="0011009C" w:rsidRDefault="00152C34"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Vairuotojo kabinos durų komplekto </w:t>
            </w:r>
            <w:r w:rsidR="2FDCAE1D" w:rsidRPr="0011009C">
              <w:rPr>
                <w:rFonts w:asciiTheme="minorHAnsi" w:eastAsia="Arial" w:hAnsiTheme="minorHAnsi" w:cstheme="minorHAnsi"/>
                <w:sz w:val="22"/>
                <w:szCs w:val="22"/>
              </w:rPr>
              <w:t>k</w:t>
            </w:r>
            <w:r w:rsidRPr="0011009C">
              <w:rPr>
                <w:rFonts w:asciiTheme="minorHAnsi" w:eastAsia="Arial" w:hAnsiTheme="minorHAnsi" w:cstheme="minorHAnsi"/>
                <w:sz w:val="22"/>
                <w:szCs w:val="22"/>
              </w:rPr>
              <w:t>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C9C73A7" w14:textId="77777777" w:rsidR="00152C34" w:rsidRPr="0011009C" w:rsidRDefault="00152C34" w:rsidP="72DAC23B">
            <w:pPr>
              <w:jc w:val="center"/>
              <w:rPr>
                <w:rFonts w:asciiTheme="minorHAnsi" w:eastAsia="Arial" w:hAnsiTheme="minorHAnsi" w:cstheme="minorHAnsi"/>
                <w:sz w:val="22"/>
                <w:szCs w:val="22"/>
              </w:rPr>
            </w:pPr>
          </w:p>
        </w:tc>
      </w:tr>
      <w:tr w:rsidR="3011DFE0" w:rsidRPr="0011009C" w14:paraId="794200CC"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DDD809F" w14:textId="75B63D76"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26.</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0AE0B0F" w14:textId="156962A6"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Galinės ašies padangos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EC7A9EA" w14:textId="4CB4EAA8" w:rsidR="3011DFE0" w:rsidRPr="0011009C" w:rsidRDefault="3011DFE0" w:rsidP="72DAC23B">
            <w:pPr>
              <w:jc w:val="center"/>
              <w:rPr>
                <w:rFonts w:asciiTheme="minorHAnsi" w:eastAsia="Arial" w:hAnsiTheme="minorHAnsi" w:cstheme="minorHAnsi"/>
                <w:sz w:val="22"/>
                <w:szCs w:val="22"/>
              </w:rPr>
            </w:pPr>
          </w:p>
        </w:tc>
      </w:tr>
      <w:tr w:rsidR="3011DFE0" w:rsidRPr="0011009C" w14:paraId="2CEF6860"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DE09E3A" w14:textId="6B60E122"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27.</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2E420E7" w14:textId="33C8D437"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Vairuotojo kabinos durų komplekto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AF7FD4A" w14:textId="2321618E" w:rsidR="3011DFE0" w:rsidRPr="0011009C" w:rsidRDefault="3011DFE0" w:rsidP="72DAC23B">
            <w:pPr>
              <w:jc w:val="center"/>
              <w:rPr>
                <w:rFonts w:asciiTheme="minorHAnsi" w:eastAsia="Arial" w:hAnsiTheme="minorHAnsi" w:cstheme="minorHAnsi"/>
                <w:sz w:val="22"/>
                <w:szCs w:val="22"/>
              </w:rPr>
            </w:pPr>
          </w:p>
        </w:tc>
      </w:tr>
      <w:tr w:rsidR="3011DFE0" w:rsidRPr="0011009C" w14:paraId="2492116C"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A8B3341" w14:textId="7EA9CC8F"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28.</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133000B" w14:textId="4D995BC2"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Keleivio sėdinės keitimas  </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15BED84" w14:textId="5ED57DE7" w:rsidR="3011DFE0" w:rsidRPr="0011009C" w:rsidRDefault="3011DFE0" w:rsidP="72DAC23B">
            <w:pPr>
              <w:jc w:val="center"/>
              <w:rPr>
                <w:rFonts w:asciiTheme="minorHAnsi" w:eastAsia="Arial" w:hAnsiTheme="minorHAnsi" w:cstheme="minorHAnsi"/>
                <w:sz w:val="22"/>
                <w:szCs w:val="22"/>
              </w:rPr>
            </w:pPr>
          </w:p>
        </w:tc>
      </w:tr>
      <w:tr w:rsidR="3011DFE0" w:rsidRPr="0011009C" w14:paraId="1BAC5B6F"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91D6937" w14:textId="531989DA"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29.</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867E980" w14:textId="76118FB2"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Salono vaizdo stebėjimo kameros keitimas  </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B68CE46" w14:textId="67B1AF51" w:rsidR="3011DFE0" w:rsidRPr="0011009C" w:rsidRDefault="3011DFE0" w:rsidP="72DAC23B">
            <w:pPr>
              <w:jc w:val="center"/>
              <w:rPr>
                <w:rFonts w:asciiTheme="minorHAnsi" w:eastAsia="Arial" w:hAnsiTheme="minorHAnsi" w:cstheme="minorHAnsi"/>
                <w:sz w:val="22"/>
                <w:szCs w:val="22"/>
              </w:rPr>
            </w:pPr>
          </w:p>
        </w:tc>
      </w:tr>
      <w:tr w:rsidR="3011DFE0" w:rsidRPr="0011009C" w14:paraId="582D70A0"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14A28F4" w14:textId="15CA4C6F"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30.</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6BAF94E" w14:textId="46AA8705"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Salono apdailos komplekto keitimas  </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B592517" w14:textId="4C2B098D" w:rsidR="3011DFE0" w:rsidRPr="0011009C" w:rsidRDefault="3011DFE0" w:rsidP="72DAC23B">
            <w:pPr>
              <w:jc w:val="center"/>
              <w:rPr>
                <w:rFonts w:asciiTheme="minorHAnsi" w:eastAsia="Arial" w:hAnsiTheme="minorHAnsi" w:cstheme="minorHAnsi"/>
                <w:sz w:val="22"/>
                <w:szCs w:val="22"/>
              </w:rPr>
            </w:pPr>
          </w:p>
        </w:tc>
      </w:tr>
      <w:tr w:rsidR="3011DFE0" w:rsidRPr="0011009C" w14:paraId="2728E28E"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1FE3D4D" w14:textId="0CE308CE"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31.</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3817934" w14:textId="6531CE76"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Šoninių stiklų komplekto keitimas  </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408FB75D" w14:textId="5E1D4E18" w:rsidR="3011DFE0" w:rsidRPr="0011009C" w:rsidRDefault="3011DFE0" w:rsidP="72DAC23B">
            <w:pPr>
              <w:jc w:val="center"/>
              <w:rPr>
                <w:rFonts w:asciiTheme="minorHAnsi" w:eastAsia="Arial" w:hAnsiTheme="minorHAnsi" w:cstheme="minorHAnsi"/>
                <w:sz w:val="22"/>
                <w:szCs w:val="22"/>
              </w:rPr>
            </w:pPr>
          </w:p>
        </w:tc>
      </w:tr>
      <w:tr w:rsidR="3011DFE0" w:rsidRPr="0011009C" w14:paraId="6568C9C4"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8850D8C" w14:textId="7CD58F70"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32.</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E49F64D" w14:textId="70B7F24B"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Šoninių apdailos plokščių komplekto keitimas  </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1342B83F" w14:textId="2239A273" w:rsidR="3011DFE0" w:rsidRPr="0011009C" w:rsidRDefault="3011DFE0" w:rsidP="72DAC23B">
            <w:pPr>
              <w:jc w:val="center"/>
              <w:rPr>
                <w:rFonts w:asciiTheme="minorHAnsi" w:eastAsia="Arial" w:hAnsiTheme="minorHAnsi" w:cstheme="minorHAnsi"/>
                <w:sz w:val="22"/>
                <w:szCs w:val="22"/>
              </w:rPr>
            </w:pPr>
          </w:p>
        </w:tc>
      </w:tr>
      <w:tr w:rsidR="3011DFE0" w:rsidRPr="0011009C" w14:paraId="5E6F5B60"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48E8C05" w14:textId="27ECBC44"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33.</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3D1E159" w14:textId="1EA17287"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Šoninių durų komplekto keitimas  </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5637DF4" w14:textId="0356037F" w:rsidR="3011DFE0" w:rsidRPr="0011009C" w:rsidRDefault="3011DFE0" w:rsidP="72DAC23B">
            <w:pPr>
              <w:jc w:val="center"/>
              <w:rPr>
                <w:rFonts w:asciiTheme="minorHAnsi" w:eastAsia="Arial" w:hAnsiTheme="minorHAnsi" w:cstheme="minorHAnsi"/>
                <w:sz w:val="22"/>
                <w:szCs w:val="22"/>
              </w:rPr>
            </w:pPr>
          </w:p>
        </w:tc>
      </w:tr>
      <w:tr w:rsidR="3011DFE0" w:rsidRPr="0011009C" w14:paraId="352A7BCE"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2FA3C03" w14:textId="3FFF4ADB"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34.</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274EF47" w14:textId="11EB4EA3"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 xml:space="preserve">Krovimo kontaktorių pajungimo bloko su saugiklių grupe keitimas  </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7823C79" w14:textId="4B2F395B" w:rsidR="3011DFE0" w:rsidRPr="0011009C" w:rsidRDefault="3011DFE0" w:rsidP="72DAC23B">
            <w:pPr>
              <w:jc w:val="center"/>
              <w:rPr>
                <w:rFonts w:asciiTheme="minorHAnsi" w:eastAsia="Arial" w:hAnsiTheme="minorHAnsi" w:cstheme="minorHAnsi"/>
                <w:sz w:val="22"/>
                <w:szCs w:val="22"/>
              </w:rPr>
            </w:pPr>
          </w:p>
        </w:tc>
      </w:tr>
      <w:tr w:rsidR="3011DFE0" w:rsidRPr="0011009C" w14:paraId="50EA3BCA" w14:textId="77777777"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011C86B" w14:textId="3FE77858" w:rsidR="7414FEE4" w:rsidRPr="0011009C" w:rsidRDefault="00D15BD1" w:rsidP="00D15BD1">
            <w:pPr>
              <w:pStyle w:val="AA2"/>
              <w:jc w:val="center"/>
              <w:rPr>
                <w:rFonts w:asciiTheme="minorHAnsi" w:hAnsiTheme="minorHAnsi" w:cstheme="minorHAnsi"/>
              </w:rPr>
            </w:pPr>
            <w:r w:rsidRPr="0011009C">
              <w:rPr>
                <w:rFonts w:asciiTheme="minorHAnsi" w:hAnsiTheme="minorHAnsi" w:cstheme="minorHAnsi"/>
              </w:rPr>
              <w:t>35.</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815332B" w14:textId="6F2336CC" w:rsidR="7414FEE4" w:rsidRPr="0011009C" w:rsidRDefault="06A166C5"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Valytuvų komplekto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5ED474D" w14:textId="69EECFB0" w:rsidR="3011DFE0" w:rsidRPr="0011009C" w:rsidRDefault="3011DFE0" w:rsidP="72DAC23B">
            <w:pPr>
              <w:jc w:val="center"/>
              <w:rPr>
                <w:rFonts w:asciiTheme="minorHAnsi" w:eastAsia="Arial" w:hAnsiTheme="minorHAnsi" w:cstheme="minorHAnsi"/>
                <w:sz w:val="22"/>
                <w:szCs w:val="22"/>
              </w:rPr>
            </w:pPr>
          </w:p>
        </w:tc>
      </w:tr>
      <w:tr w:rsidR="00152C34" w:rsidRPr="0011009C" w:rsidDel="0083140F" w14:paraId="4C71A22B" w14:textId="4D22E56B" w:rsidTr="00781F76">
        <w:trPr>
          <w:trHeight w:val="300"/>
        </w:trPr>
        <w:tc>
          <w:tcPr>
            <w:tcW w:w="841"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8A9DCE2" w14:textId="2E009812" w:rsidR="00152C34" w:rsidRPr="0011009C" w:rsidDel="0083140F" w:rsidRDefault="00D15BD1" w:rsidP="00D15BD1">
            <w:pPr>
              <w:pStyle w:val="AA2"/>
              <w:jc w:val="center"/>
              <w:rPr>
                <w:rFonts w:asciiTheme="minorHAnsi" w:hAnsiTheme="minorHAnsi" w:cstheme="minorHAnsi"/>
              </w:rPr>
            </w:pPr>
            <w:r w:rsidRPr="0011009C">
              <w:rPr>
                <w:rFonts w:asciiTheme="minorHAnsi" w:hAnsiTheme="minorHAnsi" w:cstheme="minorHAnsi"/>
              </w:rPr>
              <w:t>36.</w:t>
            </w:r>
          </w:p>
        </w:tc>
        <w:tc>
          <w:tcPr>
            <w:tcW w:w="7513"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78BBF37" w14:textId="5DE9AB92" w:rsidR="00152C34" w:rsidRPr="0011009C" w:rsidDel="0083140F" w:rsidRDefault="08D79781" w:rsidP="72DAC23B">
            <w:pPr>
              <w:rPr>
                <w:rFonts w:asciiTheme="minorHAnsi" w:eastAsia="Arial" w:hAnsiTheme="minorHAnsi" w:cstheme="minorHAnsi"/>
                <w:sz w:val="22"/>
                <w:szCs w:val="22"/>
              </w:rPr>
            </w:pPr>
            <w:r w:rsidRPr="0011009C">
              <w:rPr>
                <w:rFonts w:asciiTheme="minorHAnsi" w:eastAsia="Arial" w:hAnsiTheme="minorHAnsi" w:cstheme="minorHAnsi"/>
                <w:sz w:val="22"/>
                <w:szCs w:val="22"/>
              </w:rPr>
              <w:t>Vandenilio celės komplekto keitimas</w:t>
            </w:r>
          </w:p>
        </w:tc>
        <w:tc>
          <w:tcPr>
            <w:tcW w:w="156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7337739" w14:textId="460BC8CB" w:rsidR="00152C34" w:rsidRPr="0011009C" w:rsidDel="0083140F" w:rsidRDefault="00152C34" w:rsidP="72DAC23B">
            <w:pPr>
              <w:jc w:val="center"/>
              <w:rPr>
                <w:rFonts w:asciiTheme="minorHAnsi" w:eastAsia="Arial" w:hAnsiTheme="minorHAnsi" w:cstheme="minorHAnsi"/>
                <w:sz w:val="22"/>
                <w:szCs w:val="22"/>
              </w:rPr>
            </w:pPr>
          </w:p>
        </w:tc>
      </w:tr>
    </w:tbl>
    <w:p w14:paraId="002BDB0B" w14:textId="31450C34" w:rsidR="003A1D95" w:rsidRDefault="00152C34" w:rsidP="00D15BD1">
      <w:pPr>
        <w:widowControl w:val="0"/>
        <w:rPr>
          <w:rFonts w:asciiTheme="minorHAnsi" w:hAnsiTheme="minorHAnsi" w:cstheme="minorHAnsi"/>
          <w:sz w:val="22"/>
          <w:szCs w:val="22"/>
        </w:rPr>
      </w:pPr>
      <w:r w:rsidRPr="0011009C">
        <w:rPr>
          <w:rFonts w:asciiTheme="minorHAnsi" w:hAnsiTheme="minorHAnsi" w:cstheme="minorHAnsi"/>
          <w:sz w:val="22"/>
          <w:szCs w:val="22"/>
        </w:rPr>
        <w:t>Pastaba: jei keičiamas komplektas, turi būti išvardintos atskiros komplekto operacijos</w:t>
      </w:r>
    </w:p>
    <w:p w14:paraId="6CE92169" w14:textId="77777777" w:rsidR="00036191" w:rsidRDefault="00036191" w:rsidP="00D15BD1">
      <w:pPr>
        <w:widowControl w:val="0"/>
        <w:rPr>
          <w:rFonts w:asciiTheme="minorHAnsi" w:hAnsiTheme="minorHAnsi" w:cstheme="minorHAnsi"/>
          <w:sz w:val="22"/>
          <w:szCs w:val="22"/>
        </w:rPr>
      </w:pPr>
    </w:p>
    <w:p w14:paraId="376BF2D0" w14:textId="33C24D5C" w:rsidR="00036191" w:rsidRPr="0011009C" w:rsidRDefault="00036191" w:rsidP="00CB390F">
      <w:pPr>
        <w:widowControl w:val="0"/>
        <w:jc w:val="center"/>
        <w:rPr>
          <w:rFonts w:asciiTheme="minorHAnsi" w:eastAsia="Calibri" w:hAnsiTheme="minorHAnsi" w:cstheme="minorHAnsi"/>
          <w:color w:val="000000" w:themeColor="text1"/>
          <w:sz w:val="22"/>
          <w:szCs w:val="22"/>
          <w:lang w:eastAsia="lt-LT"/>
        </w:rPr>
      </w:pPr>
      <w:r>
        <w:rPr>
          <w:rFonts w:asciiTheme="minorHAnsi" w:hAnsiTheme="minorHAnsi" w:cstheme="minorHAnsi"/>
          <w:sz w:val="22"/>
          <w:szCs w:val="22"/>
        </w:rPr>
        <w:t>__________________</w:t>
      </w:r>
    </w:p>
    <w:sectPr w:rsidR="00036191" w:rsidRPr="0011009C" w:rsidSect="00D43292">
      <w:headerReference w:type="default" r:id="rId49"/>
      <w:headerReference w:type="first" r:id="rId50"/>
      <w:footerReference w:type="first" r:id="rId51"/>
      <w:pgSz w:w="11906" w:h="16838" w:code="9"/>
      <w:pgMar w:top="794" w:right="567" w:bottom="709" w:left="1361" w:header="426" w:footer="567" w:gutter="0"/>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B48F61" w14:textId="77777777" w:rsidR="00BD79DF" w:rsidRDefault="00BD79DF">
      <w:r>
        <w:separator/>
      </w:r>
    </w:p>
  </w:endnote>
  <w:endnote w:type="continuationSeparator" w:id="0">
    <w:p w14:paraId="39E4BE44" w14:textId="77777777" w:rsidR="00BD79DF" w:rsidRDefault="00BD79DF">
      <w:r>
        <w:continuationSeparator/>
      </w:r>
    </w:p>
  </w:endnote>
  <w:endnote w:type="continuationNotice" w:id="1">
    <w:p w14:paraId="7506943A" w14:textId="77777777" w:rsidR="00BD79DF" w:rsidRDefault="00BD79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200247B" w:usb2="00000009" w:usb3="00000000" w:csb0="000001FF" w:csb1="00000000"/>
  </w:font>
  <w:font w:name="TimesLT">
    <w:altName w:val="Times New Roman"/>
    <w:charset w:val="00"/>
    <w:family w:val="auto"/>
    <w:pitch w:val="variable"/>
    <w:sig w:usb0="00000003" w:usb1="00000000" w:usb2="00000000" w:usb3="00000000" w:csb0="00000001"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Arial">
    <w:panose1 w:val="020B0604020202020204"/>
    <w:charset w:val="BA"/>
    <w:family w:val="swiss"/>
    <w:pitch w:val="variable"/>
    <w:sig w:usb0="E0002EFF" w:usb1="C000785B" w:usb2="00000009" w:usb3="00000000" w:csb0="000001FF" w:csb1="00000000"/>
  </w:font>
  <w:font w:name="HelveticaLT">
    <w:altName w:val="Times New Roman"/>
    <w:panose1 w:val="00000000000000000000"/>
    <w:charset w:val="00"/>
    <w:family w:val="roman"/>
    <w:notTrueType/>
    <w:pitch w:val="default"/>
  </w:font>
  <w:font w:name="Andale Sans UI">
    <w:altName w:val="Arial Unicode MS"/>
    <w:charset w:val="BA"/>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Georgia">
    <w:panose1 w:val="02040502050405020303"/>
    <w:charset w:val="BA"/>
    <w:family w:val="roman"/>
    <w:pitch w:val="variable"/>
    <w:sig w:usb0="00000287" w:usb1="00000000" w:usb2="00000000" w:usb3="00000000" w:csb0="0000009F" w:csb1="00000000"/>
  </w:font>
  <w:font w:name="Bookman Old Style">
    <w:panose1 w:val="02050604050505020204"/>
    <w:charset w:val="BA"/>
    <w:family w:val="roman"/>
    <w:pitch w:val="variable"/>
    <w:sig w:usb0="00000287" w:usb1="00000000" w:usb2="00000000" w:usb3="00000000" w:csb0="0000009F" w:csb1="00000000"/>
  </w:font>
  <w:font w:name="Century Gothic">
    <w:panose1 w:val="020B0502020202020204"/>
    <w:charset w:val="BA"/>
    <w:family w:val="swiss"/>
    <w:pitch w:val="variable"/>
    <w:sig w:usb0="00000287" w:usb1="00000000" w:usb2="00000000" w:usb3="00000000" w:csb0="0000009F" w:csb1="00000000"/>
  </w:font>
  <w:font w:name="Constantia">
    <w:panose1 w:val="02030602050306030303"/>
    <w:charset w:val="BA"/>
    <w:family w:val="roman"/>
    <w:pitch w:val="variable"/>
    <w:sig w:usb0="A00002EF" w:usb1="4000204B" w:usb2="00000000" w:usb3="00000000" w:csb0="0000019F" w:csb1="00000000"/>
  </w:font>
  <w:font w:name="Candara">
    <w:panose1 w:val="020E0502030303020204"/>
    <w:charset w:val="BA"/>
    <w:family w:val="swiss"/>
    <w:pitch w:val="variable"/>
    <w:sig w:usb0="A00002EF" w:usb1="4000A44B" w:usb2="00000000" w:usb3="00000000" w:csb0="0000019F" w:csb1="00000000"/>
  </w:font>
  <w:font w:name="Franklin Gothic Demi">
    <w:panose1 w:val="020B0703020102020204"/>
    <w:charset w:val="BA"/>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BA"/>
    <w:family w:val="swiss"/>
    <w:pitch w:val="variable"/>
    <w:sig w:usb0="00000287" w:usb1="00000800" w:usb2="00000000" w:usb3="00000000" w:csb0="0000009F" w:csb1="00000000"/>
  </w:font>
  <w:font w:name="David">
    <w:charset w:val="B1"/>
    <w:family w:val="swiss"/>
    <w:pitch w:val="variable"/>
    <w:sig w:usb0="00000803" w:usb1="00000000" w:usb2="00000000" w:usb3="00000000" w:csb0="00000021" w:csb1="00000000"/>
  </w:font>
  <w:font w:name="Franklin Gothic Heavy">
    <w:panose1 w:val="020B0903020102020204"/>
    <w:charset w:val="BA"/>
    <w:family w:val="swiss"/>
    <w:pitch w:val="variable"/>
    <w:sig w:usb0="00000287" w:usb1="00000000" w:usb2="00000000" w:usb3="00000000" w:csb0="0000009F" w:csb1="00000000"/>
  </w:font>
  <w:font w:name="Optima">
    <w:altName w:val="Times New Roman"/>
    <w:charset w:val="00"/>
    <w:family w:val="auto"/>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Bold">
    <w:panose1 w:val="00000000000000000000"/>
    <w:charset w:val="00"/>
    <w:family w:val="roman"/>
    <w:notTrueType/>
    <w:pitch w:val="default"/>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25"/>
      <w:gridCol w:w="3325"/>
      <w:gridCol w:w="3325"/>
    </w:tblGrid>
    <w:tr w:rsidR="00D15BD1" w14:paraId="288D6D58" w14:textId="77777777" w:rsidTr="00D15BD1">
      <w:trPr>
        <w:trHeight w:val="300"/>
      </w:trPr>
      <w:tc>
        <w:tcPr>
          <w:tcW w:w="3325" w:type="dxa"/>
        </w:tcPr>
        <w:p w14:paraId="598DBF9E" w14:textId="008638E4" w:rsidR="00D15BD1" w:rsidRDefault="00D15BD1" w:rsidP="00D15BD1">
          <w:pPr>
            <w:pStyle w:val="Header"/>
            <w:ind w:left="-115"/>
          </w:pPr>
        </w:p>
      </w:tc>
      <w:tc>
        <w:tcPr>
          <w:tcW w:w="3325" w:type="dxa"/>
        </w:tcPr>
        <w:p w14:paraId="203FAE81" w14:textId="21E3F0C3" w:rsidR="00D15BD1" w:rsidRDefault="00D15BD1" w:rsidP="00D15BD1">
          <w:pPr>
            <w:pStyle w:val="Header"/>
            <w:jc w:val="center"/>
          </w:pPr>
        </w:p>
      </w:tc>
      <w:tc>
        <w:tcPr>
          <w:tcW w:w="3325" w:type="dxa"/>
        </w:tcPr>
        <w:p w14:paraId="19D1D086" w14:textId="6BBB6C12" w:rsidR="00D15BD1" w:rsidRDefault="00D15BD1" w:rsidP="00D15BD1">
          <w:pPr>
            <w:pStyle w:val="Header"/>
            <w:ind w:right="-115"/>
            <w:jc w:val="right"/>
          </w:pPr>
        </w:p>
      </w:tc>
    </w:tr>
  </w:tbl>
  <w:p w14:paraId="402ABB9F" w14:textId="214EC30B" w:rsidR="00D15BD1" w:rsidRDefault="00D15BD1" w:rsidP="00D15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CA3A42" w14:textId="77777777" w:rsidR="00BD79DF" w:rsidRDefault="00BD79DF">
      <w:r>
        <w:separator/>
      </w:r>
    </w:p>
  </w:footnote>
  <w:footnote w:type="continuationSeparator" w:id="0">
    <w:p w14:paraId="44C2CED7" w14:textId="77777777" w:rsidR="00BD79DF" w:rsidRDefault="00BD79DF">
      <w:r>
        <w:continuationSeparator/>
      </w:r>
    </w:p>
  </w:footnote>
  <w:footnote w:type="continuationNotice" w:id="1">
    <w:p w14:paraId="297F5EDA" w14:textId="77777777" w:rsidR="00BD79DF" w:rsidRDefault="00BD79D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95517025"/>
      <w:docPartObj>
        <w:docPartGallery w:val="Page Numbers (Top of Page)"/>
        <w:docPartUnique/>
      </w:docPartObj>
    </w:sdtPr>
    <w:sdtEndPr/>
    <w:sdtContent>
      <w:p w14:paraId="3FC29D3E" w14:textId="77777777" w:rsidR="00D15BD1" w:rsidRDefault="00D15BD1" w:rsidP="00AF0073">
        <w:pPr>
          <w:pStyle w:val="Header"/>
          <w:jc w:val="center"/>
        </w:pPr>
        <w:r>
          <w:fldChar w:fldCharType="begin"/>
        </w:r>
        <w:r>
          <w:instrText>PAGE  \* Arabic  \* MERGEFORMAT</w:instrText>
        </w:r>
        <w:r>
          <w:fldChar w:fldCharType="separate"/>
        </w:r>
        <w:r w:rsidR="00D84AE8">
          <w:rPr>
            <w:noProof/>
          </w:rPr>
          <w:t>21</w:t>
        </w:r>
        <w:r>
          <w:fldChar w:fldCharType="end"/>
        </w:r>
        <w:r>
          <w:t xml:space="preserve"> / </w:t>
        </w:r>
        <w:r>
          <w:rPr>
            <w:noProof/>
          </w:rPr>
          <w:fldChar w:fldCharType="begin"/>
        </w:r>
        <w:r>
          <w:rPr>
            <w:noProof/>
          </w:rPr>
          <w:instrText>NUMPAGES  \* Arabic  \* MERGEFORMAT</w:instrText>
        </w:r>
        <w:r>
          <w:rPr>
            <w:noProof/>
          </w:rPr>
          <w:fldChar w:fldCharType="separate"/>
        </w:r>
        <w:r w:rsidR="00D84AE8">
          <w:rPr>
            <w:noProof/>
          </w:rPr>
          <w:t>47</w:t>
        </w:r>
        <w:r>
          <w:rPr>
            <w:noProof/>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25"/>
      <w:gridCol w:w="3325"/>
      <w:gridCol w:w="3325"/>
    </w:tblGrid>
    <w:tr w:rsidR="00D15BD1" w14:paraId="47A73D52" w14:textId="77777777" w:rsidTr="00D15BD1">
      <w:trPr>
        <w:trHeight w:val="300"/>
      </w:trPr>
      <w:tc>
        <w:tcPr>
          <w:tcW w:w="3325" w:type="dxa"/>
        </w:tcPr>
        <w:p w14:paraId="0D9EA4B1" w14:textId="171358BB" w:rsidR="00D15BD1" w:rsidRDefault="00D15BD1" w:rsidP="00D15BD1">
          <w:pPr>
            <w:pStyle w:val="Header"/>
            <w:ind w:left="-115"/>
          </w:pPr>
        </w:p>
      </w:tc>
      <w:tc>
        <w:tcPr>
          <w:tcW w:w="3325" w:type="dxa"/>
        </w:tcPr>
        <w:p w14:paraId="4E86DE74" w14:textId="41A9CBD9" w:rsidR="00D15BD1" w:rsidRDefault="00D15BD1" w:rsidP="00D15BD1">
          <w:pPr>
            <w:pStyle w:val="Header"/>
            <w:jc w:val="center"/>
          </w:pPr>
        </w:p>
      </w:tc>
      <w:tc>
        <w:tcPr>
          <w:tcW w:w="3325" w:type="dxa"/>
        </w:tcPr>
        <w:p w14:paraId="4C96C053" w14:textId="139B64F7" w:rsidR="00D15BD1" w:rsidRDefault="00D15BD1" w:rsidP="00D15BD1">
          <w:pPr>
            <w:pStyle w:val="Header"/>
            <w:ind w:right="-115"/>
            <w:jc w:val="right"/>
          </w:pPr>
        </w:p>
      </w:tc>
    </w:tr>
  </w:tbl>
  <w:p w14:paraId="4B77D08D" w14:textId="3D7907D1" w:rsidR="00D15BD1" w:rsidRDefault="00D15BD1" w:rsidP="00D15B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9"/>
    <w:multiLevelType w:val="multilevel"/>
    <w:tmpl w:val="00000009"/>
    <w:name w:val="WW8Num9"/>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15:restartNumberingAfterBreak="0">
    <w:nsid w:val="00000013"/>
    <w:multiLevelType w:val="multilevel"/>
    <w:tmpl w:val="00000013"/>
    <w:name w:val="WW8Num19"/>
    <w:lvl w:ilvl="0">
      <w:start w:val="5"/>
      <w:numFmt w:val="decimal"/>
      <w:lvlText w:val="%1."/>
      <w:lvlJc w:val="left"/>
      <w:pPr>
        <w:tabs>
          <w:tab w:val="num" w:pos="0"/>
        </w:tabs>
        <w:ind w:left="360" w:hanging="360"/>
      </w:pPr>
    </w:lvl>
    <w:lvl w:ilvl="1">
      <w:start w:val="1"/>
      <w:numFmt w:val="decimal"/>
      <w:lvlText w:val="%1.%2."/>
      <w:lvlJc w:val="left"/>
      <w:pPr>
        <w:tabs>
          <w:tab w:val="num" w:pos="0"/>
        </w:tabs>
        <w:ind w:left="1068" w:hanging="360"/>
      </w:pPr>
    </w:lvl>
    <w:lvl w:ilvl="2">
      <w:start w:val="1"/>
      <w:numFmt w:val="decimal"/>
      <w:lvlText w:val="%1.%2.%3."/>
      <w:lvlJc w:val="left"/>
      <w:pPr>
        <w:tabs>
          <w:tab w:val="num" w:pos="0"/>
        </w:tabs>
        <w:ind w:left="2136" w:hanging="720"/>
      </w:pPr>
    </w:lvl>
    <w:lvl w:ilvl="3">
      <w:start w:val="1"/>
      <w:numFmt w:val="decimal"/>
      <w:lvlText w:val="%1.%2.%3.%4."/>
      <w:lvlJc w:val="left"/>
      <w:pPr>
        <w:tabs>
          <w:tab w:val="num" w:pos="0"/>
        </w:tabs>
        <w:ind w:left="2844" w:hanging="720"/>
      </w:pPr>
    </w:lvl>
    <w:lvl w:ilvl="4">
      <w:start w:val="1"/>
      <w:numFmt w:val="decimal"/>
      <w:lvlText w:val="%1.%2.%3.%4.%5."/>
      <w:lvlJc w:val="left"/>
      <w:pPr>
        <w:tabs>
          <w:tab w:val="num" w:pos="0"/>
        </w:tabs>
        <w:ind w:left="3912" w:hanging="1080"/>
      </w:pPr>
    </w:lvl>
    <w:lvl w:ilvl="5">
      <w:start w:val="1"/>
      <w:numFmt w:val="decimal"/>
      <w:lvlText w:val="%1.%2.%3.%4.%5.%6."/>
      <w:lvlJc w:val="left"/>
      <w:pPr>
        <w:tabs>
          <w:tab w:val="num" w:pos="0"/>
        </w:tabs>
        <w:ind w:left="4620" w:hanging="1080"/>
      </w:pPr>
    </w:lvl>
    <w:lvl w:ilvl="6">
      <w:start w:val="1"/>
      <w:numFmt w:val="decimal"/>
      <w:lvlText w:val="%1.%2.%3.%4.%5.%6.%7."/>
      <w:lvlJc w:val="left"/>
      <w:pPr>
        <w:tabs>
          <w:tab w:val="num" w:pos="0"/>
        </w:tabs>
        <w:ind w:left="5688" w:hanging="1440"/>
      </w:pPr>
    </w:lvl>
    <w:lvl w:ilvl="7">
      <w:start w:val="1"/>
      <w:numFmt w:val="decimal"/>
      <w:lvlText w:val="%1.%2.%3.%4.%5.%6.%7.%8."/>
      <w:lvlJc w:val="left"/>
      <w:pPr>
        <w:tabs>
          <w:tab w:val="num" w:pos="0"/>
        </w:tabs>
        <w:ind w:left="6396" w:hanging="1440"/>
      </w:pPr>
    </w:lvl>
    <w:lvl w:ilvl="8">
      <w:start w:val="1"/>
      <w:numFmt w:val="decimal"/>
      <w:lvlText w:val="%1.%2.%3.%4.%5.%6.%7.%8.%9."/>
      <w:lvlJc w:val="left"/>
      <w:pPr>
        <w:tabs>
          <w:tab w:val="num" w:pos="0"/>
        </w:tabs>
        <w:ind w:left="7464" w:hanging="1800"/>
      </w:pPr>
    </w:lvl>
  </w:abstractNum>
  <w:abstractNum w:abstractNumId="2" w15:restartNumberingAfterBreak="0">
    <w:nsid w:val="017E7971"/>
    <w:multiLevelType w:val="hybridMultilevel"/>
    <w:tmpl w:val="B636B062"/>
    <w:lvl w:ilvl="0" w:tplc="D8CE1396">
      <w:start w:val="1"/>
      <w:numFmt w:val="upperRoman"/>
      <w:lvlText w:val="%1."/>
      <w:lvlJc w:val="left"/>
      <w:pPr>
        <w:ind w:left="1440" w:hanging="72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 w15:restartNumberingAfterBreak="0">
    <w:nsid w:val="01D16EFA"/>
    <w:multiLevelType w:val="multilevel"/>
    <w:tmpl w:val="573C0D1C"/>
    <w:lvl w:ilvl="0">
      <w:start w:val="1"/>
      <w:numFmt w:val="decimal"/>
      <w:lvlText w:val="%1."/>
      <w:lvlJc w:val="left"/>
      <w:pPr>
        <w:ind w:left="1077" w:hanging="360"/>
      </w:pPr>
    </w:lvl>
    <w:lvl w:ilvl="1">
      <w:start w:val="1"/>
      <w:numFmt w:val="decimal"/>
      <w:pStyle w:val="TEKSTAS"/>
      <w:isLgl/>
      <w:lvlText w:val="%1.%2."/>
      <w:lvlJc w:val="left"/>
      <w:pPr>
        <w:ind w:left="1077" w:hanging="360"/>
      </w:pPr>
      <w:rPr>
        <w:rFonts w:hint="default"/>
        <w:b w:val="0"/>
      </w:rPr>
    </w:lvl>
    <w:lvl w:ilvl="2">
      <w:start w:val="1"/>
      <w:numFmt w:val="decimal"/>
      <w:isLgl/>
      <w:lvlText w:val="%1.%2.%3."/>
      <w:lvlJc w:val="left"/>
      <w:pPr>
        <w:ind w:left="1437" w:hanging="720"/>
      </w:pPr>
      <w:rPr>
        <w:rFonts w:hint="default"/>
      </w:rPr>
    </w:lvl>
    <w:lvl w:ilvl="3">
      <w:start w:val="1"/>
      <w:numFmt w:val="decimal"/>
      <w:isLgl/>
      <w:lvlText w:val="%1.%2.%3.%4."/>
      <w:lvlJc w:val="left"/>
      <w:pPr>
        <w:ind w:left="1437" w:hanging="720"/>
      </w:pPr>
      <w:rPr>
        <w:rFonts w:hint="default"/>
      </w:rPr>
    </w:lvl>
    <w:lvl w:ilvl="4">
      <w:start w:val="1"/>
      <w:numFmt w:val="decimal"/>
      <w:isLgl/>
      <w:lvlText w:val="%1.%2.%3.%4.%5."/>
      <w:lvlJc w:val="left"/>
      <w:pPr>
        <w:ind w:left="1797" w:hanging="1080"/>
      </w:pPr>
      <w:rPr>
        <w:rFonts w:hint="default"/>
      </w:rPr>
    </w:lvl>
    <w:lvl w:ilvl="5">
      <w:start w:val="1"/>
      <w:numFmt w:val="decimal"/>
      <w:isLgl/>
      <w:lvlText w:val="%1.%2.%3.%4.%5.%6."/>
      <w:lvlJc w:val="left"/>
      <w:pPr>
        <w:ind w:left="1797" w:hanging="1080"/>
      </w:pPr>
      <w:rPr>
        <w:rFonts w:hint="default"/>
      </w:rPr>
    </w:lvl>
    <w:lvl w:ilvl="6">
      <w:start w:val="1"/>
      <w:numFmt w:val="decimal"/>
      <w:isLgl/>
      <w:lvlText w:val="%1.%2.%3.%4.%5.%6.%7."/>
      <w:lvlJc w:val="left"/>
      <w:pPr>
        <w:ind w:left="2157" w:hanging="1440"/>
      </w:pPr>
      <w:rPr>
        <w:rFonts w:hint="default"/>
      </w:rPr>
    </w:lvl>
    <w:lvl w:ilvl="7">
      <w:start w:val="1"/>
      <w:numFmt w:val="decimal"/>
      <w:isLgl/>
      <w:lvlText w:val="%1.%2.%3.%4.%5.%6.%7.%8."/>
      <w:lvlJc w:val="left"/>
      <w:pPr>
        <w:ind w:left="2157" w:hanging="1440"/>
      </w:pPr>
      <w:rPr>
        <w:rFonts w:hint="default"/>
      </w:rPr>
    </w:lvl>
    <w:lvl w:ilvl="8">
      <w:start w:val="1"/>
      <w:numFmt w:val="decimal"/>
      <w:isLgl/>
      <w:lvlText w:val="%1.%2.%3.%4.%5.%6.%7.%8.%9."/>
      <w:lvlJc w:val="left"/>
      <w:pPr>
        <w:ind w:left="2517" w:hanging="1800"/>
      </w:pPr>
      <w:rPr>
        <w:rFonts w:hint="default"/>
      </w:rPr>
    </w:lvl>
  </w:abstractNum>
  <w:abstractNum w:abstractNumId="4" w15:restartNumberingAfterBreak="0">
    <w:nsid w:val="0AA87391"/>
    <w:multiLevelType w:val="singleLevel"/>
    <w:tmpl w:val="AE0A5706"/>
    <w:lvl w:ilvl="0">
      <w:start w:val="1"/>
      <w:numFmt w:val="lowerLetter"/>
      <w:pStyle w:val="48"/>
      <w:lvlText w:val="(%1)"/>
      <w:lvlJc w:val="left"/>
      <w:pPr>
        <w:tabs>
          <w:tab w:val="num" w:pos="795"/>
        </w:tabs>
        <w:ind w:left="795" w:hanging="375"/>
      </w:pPr>
      <w:rPr>
        <w:rFonts w:cs="Times New Roman" w:hint="default"/>
      </w:rPr>
    </w:lvl>
  </w:abstractNum>
  <w:abstractNum w:abstractNumId="5" w15:restartNumberingAfterBreak="0">
    <w:nsid w:val="0B0C76A5"/>
    <w:multiLevelType w:val="multilevel"/>
    <w:tmpl w:val="AE800D4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11F0C15"/>
    <w:multiLevelType w:val="multilevel"/>
    <w:tmpl w:val="F4C84780"/>
    <w:lvl w:ilvl="0">
      <w:start w:val="1"/>
      <w:numFmt w:val="decimal"/>
      <w:lvlText w:val="%1."/>
      <w:lvlJc w:val="left"/>
      <w:pPr>
        <w:ind w:left="510" w:hanging="510"/>
      </w:pPr>
      <w:rPr>
        <w:rFonts w:hint="default"/>
      </w:rPr>
    </w:lvl>
    <w:lvl w:ilvl="1">
      <w:start w:val="1"/>
      <w:numFmt w:val="decimal"/>
      <w:pStyle w:val="TEXT1Sutarties"/>
      <w:lvlText w:val="%1.%2."/>
      <w:lvlJc w:val="left"/>
      <w:pPr>
        <w:ind w:left="9299" w:hanging="51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7" w15:restartNumberingAfterBreak="0">
    <w:nsid w:val="13BF4BB6"/>
    <w:multiLevelType w:val="multilevel"/>
    <w:tmpl w:val="2286E66C"/>
    <w:lvl w:ilvl="0">
      <w:start w:val="76"/>
      <w:numFmt w:val="decimal"/>
      <w:lvlText w:val="%1."/>
      <w:lvlJc w:val="left"/>
      <w:pPr>
        <w:tabs>
          <w:tab w:val="num" w:pos="0"/>
        </w:tabs>
        <w:ind w:left="0" w:firstLine="567"/>
      </w:pPr>
      <w:rPr>
        <w:rFonts w:hint="default"/>
      </w:rPr>
    </w:lvl>
    <w:lvl w:ilvl="1">
      <w:start w:val="1"/>
      <w:numFmt w:val="decimal"/>
      <w:pStyle w:val="766"/>
      <w:lvlText w:val="%1.%2."/>
      <w:lvlJc w:val="left"/>
      <w:pPr>
        <w:tabs>
          <w:tab w:val="num" w:pos="0"/>
        </w:tabs>
        <w:ind w:left="0" w:firstLine="567"/>
      </w:pPr>
      <w:rPr>
        <w:rFonts w:hint="default"/>
      </w:rPr>
    </w:lvl>
    <w:lvl w:ilvl="2">
      <w:start w:val="1"/>
      <w:numFmt w:val="decimal"/>
      <w:lvlText w:val="%1.%2.%3."/>
      <w:lvlJc w:val="left"/>
      <w:pPr>
        <w:tabs>
          <w:tab w:val="num" w:pos="2694"/>
        </w:tabs>
        <w:ind w:left="2694" w:hanging="720"/>
      </w:pPr>
      <w:rPr>
        <w:rFonts w:hint="default"/>
      </w:rPr>
    </w:lvl>
    <w:lvl w:ilvl="3">
      <w:start w:val="1"/>
      <w:numFmt w:val="decimal"/>
      <w:lvlText w:val="%1.%2.%3.%4."/>
      <w:lvlJc w:val="left"/>
      <w:pPr>
        <w:tabs>
          <w:tab w:val="num" w:pos="2694"/>
        </w:tabs>
        <w:ind w:left="2694" w:hanging="720"/>
      </w:pPr>
      <w:rPr>
        <w:rFonts w:hint="default"/>
      </w:rPr>
    </w:lvl>
    <w:lvl w:ilvl="4">
      <w:start w:val="1"/>
      <w:numFmt w:val="decimal"/>
      <w:lvlText w:val="%1.%2.%3.%4.%5."/>
      <w:lvlJc w:val="left"/>
      <w:pPr>
        <w:tabs>
          <w:tab w:val="num" w:pos="3054"/>
        </w:tabs>
        <w:ind w:left="3054" w:hanging="1080"/>
      </w:pPr>
      <w:rPr>
        <w:rFonts w:hint="default"/>
      </w:rPr>
    </w:lvl>
    <w:lvl w:ilvl="5">
      <w:start w:val="1"/>
      <w:numFmt w:val="decimal"/>
      <w:lvlText w:val="%1.%2.%3.%4.%5.%6."/>
      <w:lvlJc w:val="left"/>
      <w:pPr>
        <w:tabs>
          <w:tab w:val="num" w:pos="3054"/>
        </w:tabs>
        <w:ind w:left="3054" w:hanging="1080"/>
      </w:pPr>
      <w:rPr>
        <w:rFonts w:hint="default"/>
      </w:rPr>
    </w:lvl>
    <w:lvl w:ilvl="6">
      <w:start w:val="1"/>
      <w:numFmt w:val="decimal"/>
      <w:lvlText w:val="%1.%2.%3.%4.%5.%6.%7."/>
      <w:lvlJc w:val="left"/>
      <w:pPr>
        <w:tabs>
          <w:tab w:val="num" w:pos="3054"/>
        </w:tabs>
        <w:ind w:left="3054" w:hanging="1080"/>
      </w:pPr>
      <w:rPr>
        <w:rFonts w:hint="default"/>
      </w:rPr>
    </w:lvl>
    <w:lvl w:ilvl="7">
      <w:start w:val="1"/>
      <w:numFmt w:val="decimal"/>
      <w:lvlText w:val="%1.%2.%3.%4.%5.%6.%7.%8."/>
      <w:lvlJc w:val="left"/>
      <w:pPr>
        <w:tabs>
          <w:tab w:val="num" w:pos="3414"/>
        </w:tabs>
        <w:ind w:left="3414" w:hanging="1440"/>
      </w:pPr>
      <w:rPr>
        <w:rFonts w:hint="default"/>
      </w:rPr>
    </w:lvl>
    <w:lvl w:ilvl="8">
      <w:start w:val="1"/>
      <w:numFmt w:val="decimal"/>
      <w:lvlText w:val="%1.%2.%3.%4.%5.%6.%7.%8.%9."/>
      <w:lvlJc w:val="left"/>
      <w:pPr>
        <w:tabs>
          <w:tab w:val="num" w:pos="3414"/>
        </w:tabs>
        <w:ind w:left="3414" w:hanging="1440"/>
      </w:pPr>
      <w:rPr>
        <w:rFonts w:hint="default"/>
      </w:rPr>
    </w:lvl>
  </w:abstractNum>
  <w:abstractNum w:abstractNumId="8" w15:restartNumberingAfterBreak="0">
    <w:nsid w:val="1B930A3A"/>
    <w:multiLevelType w:val="hybridMultilevel"/>
    <w:tmpl w:val="CFC2EC4A"/>
    <w:lvl w:ilvl="0" w:tplc="59D0E576">
      <w:start w:val="1"/>
      <w:numFmt w:val="decimal"/>
      <w:pStyle w:val="Sutartiestekstas"/>
      <w:lvlText w:val="%1."/>
      <w:lvlJc w:val="left"/>
      <w:pPr>
        <w:ind w:left="927" w:hanging="360"/>
      </w:pPr>
      <w:rPr>
        <w:rFonts w:hint="default"/>
      </w:rPr>
    </w:lvl>
    <w:lvl w:ilvl="1" w:tplc="04270019">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9" w15:restartNumberingAfterBreak="0">
    <w:nsid w:val="1B93198F"/>
    <w:multiLevelType w:val="multilevel"/>
    <w:tmpl w:val="5CD8536C"/>
    <w:lvl w:ilvl="0">
      <w:start w:val="2"/>
      <w:numFmt w:val="decimal"/>
      <w:lvlText w:val="%1"/>
      <w:lvlJc w:val="left"/>
      <w:pPr>
        <w:ind w:left="360" w:hanging="360"/>
      </w:pPr>
      <w:rPr>
        <w:rFonts w:hint="default"/>
      </w:rPr>
    </w:lvl>
    <w:lvl w:ilvl="1">
      <w:start w:val="1"/>
      <w:numFmt w:val="decimal"/>
      <w:lvlText w:val="%1.%2"/>
      <w:lvlJc w:val="left"/>
      <w:pPr>
        <w:ind w:left="2154" w:hanging="360"/>
      </w:pPr>
      <w:rPr>
        <w:rFonts w:hint="default"/>
      </w:rPr>
    </w:lvl>
    <w:lvl w:ilvl="2">
      <w:start w:val="1"/>
      <w:numFmt w:val="decimal"/>
      <w:lvlText w:val="%1.%2.%3"/>
      <w:lvlJc w:val="left"/>
      <w:pPr>
        <w:ind w:left="4308" w:hanging="720"/>
      </w:pPr>
      <w:rPr>
        <w:rFonts w:hint="default"/>
      </w:rPr>
    </w:lvl>
    <w:lvl w:ilvl="3">
      <w:start w:val="1"/>
      <w:numFmt w:val="decimal"/>
      <w:lvlText w:val="%1.%2.%3.%4"/>
      <w:lvlJc w:val="left"/>
      <w:pPr>
        <w:ind w:left="6102" w:hanging="720"/>
      </w:pPr>
      <w:rPr>
        <w:rFonts w:hint="default"/>
      </w:rPr>
    </w:lvl>
    <w:lvl w:ilvl="4">
      <w:start w:val="1"/>
      <w:numFmt w:val="decimal"/>
      <w:lvlText w:val="%1.%2.%3.%4.%5"/>
      <w:lvlJc w:val="left"/>
      <w:pPr>
        <w:ind w:left="8256" w:hanging="1080"/>
      </w:pPr>
      <w:rPr>
        <w:rFonts w:hint="default"/>
      </w:rPr>
    </w:lvl>
    <w:lvl w:ilvl="5">
      <w:start w:val="1"/>
      <w:numFmt w:val="decimal"/>
      <w:lvlText w:val="%1.%2.%3.%4.%5.%6"/>
      <w:lvlJc w:val="left"/>
      <w:pPr>
        <w:ind w:left="10050" w:hanging="1080"/>
      </w:pPr>
      <w:rPr>
        <w:rFonts w:hint="default"/>
      </w:rPr>
    </w:lvl>
    <w:lvl w:ilvl="6">
      <w:start w:val="1"/>
      <w:numFmt w:val="decimal"/>
      <w:lvlText w:val="%1.%2.%3.%4.%5.%6.%7"/>
      <w:lvlJc w:val="left"/>
      <w:pPr>
        <w:ind w:left="12204" w:hanging="1440"/>
      </w:pPr>
      <w:rPr>
        <w:rFonts w:hint="default"/>
      </w:rPr>
    </w:lvl>
    <w:lvl w:ilvl="7">
      <w:start w:val="1"/>
      <w:numFmt w:val="decimal"/>
      <w:lvlText w:val="%1.%2.%3.%4.%5.%6.%7.%8"/>
      <w:lvlJc w:val="left"/>
      <w:pPr>
        <w:ind w:left="13998" w:hanging="1440"/>
      </w:pPr>
      <w:rPr>
        <w:rFonts w:hint="default"/>
      </w:rPr>
    </w:lvl>
    <w:lvl w:ilvl="8">
      <w:start w:val="1"/>
      <w:numFmt w:val="decimal"/>
      <w:lvlText w:val="%1.%2.%3.%4.%5.%6.%7.%8.%9"/>
      <w:lvlJc w:val="left"/>
      <w:pPr>
        <w:ind w:left="16152" w:hanging="1800"/>
      </w:pPr>
      <w:rPr>
        <w:rFonts w:hint="default"/>
      </w:rPr>
    </w:lvl>
  </w:abstractNum>
  <w:abstractNum w:abstractNumId="10" w15:restartNumberingAfterBreak="0">
    <w:nsid w:val="1EA00A02"/>
    <w:multiLevelType w:val="multilevel"/>
    <w:tmpl w:val="9976BA50"/>
    <w:lvl w:ilvl="0">
      <w:start w:val="13"/>
      <w:numFmt w:val="decimal"/>
      <w:pStyle w:val="Numberedlist21"/>
      <w:lvlText w:val="%1."/>
      <w:lvlJc w:val="left"/>
      <w:pPr>
        <w:ind w:left="480" w:hanging="480"/>
      </w:pPr>
      <w:rPr>
        <w:rFonts w:hint="default"/>
      </w:rPr>
    </w:lvl>
    <w:lvl w:ilvl="1">
      <w:start w:val="1"/>
      <w:numFmt w:val="decimal"/>
      <w:pStyle w:val="Numberedlist22"/>
      <w:lvlText w:val="%1.%2."/>
      <w:lvlJc w:val="left"/>
      <w:pPr>
        <w:ind w:left="1047" w:hanging="480"/>
      </w:pPr>
      <w:rPr>
        <w:rFonts w:hint="default"/>
      </w:rPr>
    </w:lvl>
    <w:lvl w:ilvl="2">
      <w:start w:val="1"/>
      <w:numFmt w:val="decimal"/>
      <w:pStyle w:val="Numberedlist23"/>
      <w:lvlText w:val="%1.%2.%3."/>
      <w:lvlJc w:val="left"/>
      <w:pPr>
        <w:ind w:left="1854" w:hanging="720"/>
      </w:pPr>
      <w:rPr>
        <w:rFonts w:hint="default"/>
      </w:rPr>
    </w:lvl>
    <w:lvl w:ilvl="3">
      <w:start w:val="1"/>
      <w:numFmt w:val="decimal"/>
      <w:pStyle w:val="Numberedlist24"/>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1" w15:restartNumberingAfterBreak="0">
    <w:nsid w:val="22C6320A"/>
    <w:multiLevelType w:val="singleLevel"/>
    <w:tmpl w:val="06F8D1A2"/>
    <w:lvl w:ilvl="0">
      <w:start w:val="1"/>
      <w:numFmt w:val="bullet"/>
      <w:pStyle w:val="listtekstas"/>
      <w:lvlText w:val=""/>
      <w:lvlJc w:val="left"/>
      <w:pPr>
        <w:tabs>
          <w:tab w:val="num" w:pos="360"/>
        </w:tabs>
        <w:ind w:left="360" w:hanging="360"/>
      </w:pPr>
      <w:rPr>
        <w:rFonts w:ascii="Wingdings" w:hAnsi="Wingdings" w:hint="default"/>
      </w:rPr>
    </w:lvl>
  </w:abstractNum>
  <w:abstractNum w:abstractNumId="12" w15:restartNumberingAfterBreak="0">
    <w:nsid w:val="25EB600B"/>
    <w:multiLevelType w:val="multilevel"/>
    <w:tmpl w:val="BF8C0AB8"/>
    <w:lvl w:ilvl="0">
      <w:start w:val="1"/>
      <w:numFmt w:val="decimal"/>
      <w:lvlText w:val="%1."/>
      <w:lvlJc w:val="left"/>
      <w:pPr>
        <w:ind w:left="490" w:hanging="490"/>
      </w:pPr>
      <w:rPr>
        <w:rFonts w:hint="default"/>
      </w:rPr>
    </w:lvl>
    <w:lvl w:ilvl="1">
      <w:start w:val="1"/>
      <w:numFmt w:val="decimal"/>
      <w:lvlText w:val="%1.%2."/>
      <w:lvlJc w:val="left"/>
      <w:pPr>
        <w:ind w:left="517" w:hanging="490"/>
      </w:pPr>
      <w:rPr>
        <w:rFonts w:hint="default"/>
      </w:rPr>
    </w:lvl>
    <w:lvl w:ilvl="2">
      <w:start w:val="1"/>
      <w:numFmt w:val="decimal"/>
      <w:lvlText w:val="%1.%2.%3."/>
      <w:lvlJc w:val="left"/>
      <w:pPr>
        <w:ind w:left="774" w:hanging="720"/>
      </w:pPr>
      <w:rPr>
        <w:rFonts w:hint="default"/>
      </w:rPr>
    </w:lvl>
    <w:lvl w:ilvl="3">
      <w:start w:val="1"/>
      <w:numFmt w:val="decimal"/>
      <w:lvlText w:val="%1.%2.%3.%4."/>
      <w:lvlJc w:val="left"/>
      <w:pPr>
        <w:ind w:left="801" w:hanging="72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215" w:hanging="1080"/>
      </w:pPr>
      <w:rPr>
        <w:rFonts w:hint="default"/>
      </w:rPr>
    </w:lvl>
    <w:lvl w:ilvl="6">
      <w:start w:val="1"/>
      <w:numFmt w:val="decimal"/>
      <w:lvlText w:val="%1.%2.%3.%4.%5.%6.%7."/>
      <w:lvlJc w:val="left"/>
      <w:pPr>
        <w:ind w:left="1602" w:hanging="1440"/>
      </w:pPr>
      <w:rPr>
        <w:rFonts w:hint="default"/>
      </w:rPr>
    </w:lvl>
    <w:lvl w:ilvl="7">
      <w:start w:val="1"/>
      <w:numFmt w:val="decimal"/>
      <w:lvlText w:val="%1.%2.%3.%4.%5.%6.%7.%8."/>
      <w:lvlJc w:val="left"/>
      <w:pPr>
        <w:ind w:left="1629" w:hanging="1440"/>
      </w:pPr>
      <w:rPr>
        <w:rFonts w:hint="default"/>
      </w:rPr>
    </w:lvl>
    <w:lvl w:ilvl="8">
      <w:start w:val="1"/>
      <w:numFmt w:val="decimal"/>
      <w:lvlText w:val="%1.%2.%3.%4.%5.%6.%7.%8.%9."/>
      <w:lvlJc w:val="left"/>
      <w:pPr>
        <w:ind w:left="2016" w:hanging="1800"/>
      </w:pPr>
      <w:rPr>
        <w:rFonts w:hint="default"/>
      </w:rPr>
    </w:lvl>
  </w:abstractNum>
  <w:abstractNum w:abstractNumId="13" w15:restartNumberingAfterBreak="0">
    <w:nsid w:val="2B592868"/>
    <w:multiLevelType w:val="hybridMultilevel"/>
    <w:tmpl w:val="B292FD1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C3777DD"/>
    <w:multiLevelType w:val="multilevel"/>
    <w:tmpl w:val="7456654C"/>
    <w:lvl w:ilvl="0">
      <w:start w:val="47"/>
      <w:numFmt w:val="decimal"/>
      <w:lvlText w:val="%1."/>
      <w:lvlJc w:val="left"/>
      <w:pPr>
        <w:tabs>
          <w:tab w:val="num" w:pos="1767"/>
        </w:tabs>
        <w:ind w:left="1767" w:hanging="360"/>
      </w:pPr>
      <w:rPr>
        <w:rFonts w:hint="default"/>
      </w:rPr>
    </w:lvl>
    <w:lvl w:ilvl="1">
      <w:start w:val="1"/>
      <w:numFmt w:val="decimal"/>
      <w:pStyle w:val="47"/>
      <w:lvlText w:val="%1.%2"/>
      <w:lvlJc w:val="left"/>
      <w:pPr>
        <w:tabs>
          <w:tab w:val="num" w:pos="1767"/>
        </w:tabs>
        <w:ind w:left="0" w:firstLine="567"/>
      </w:pPr>
      <w:rPr>
        <w:rFonts w:hint="default"/>
      </w:rPr>
    </w:lvl>
    <w:lvl w:ilvl="2">
      <w:start w:val="1"/>
      <w:numFmt w:val="decimal"/>
      <w:lvlText w:val="%1.%2.%3."/>
      <w:lvlJc w:val="left"/>
      <w:pPr>
        <w:tabs>
          <w:tab w:val="num" w:pos="2127"/>
        </w:tabs>
        <w:ind w:left="2127" w:hanging="720"/>
      </w:pPr>
      <w:rPr>
        <w:rFonts w:hint="default"/>
      </w:rPr>
    </w:lvl>
    <w:lvl w:ilvl="3">
      <w:start w:val="1"/>
      <w:numFmt w:val="decimal"/>
      <w:lvlText w:val="%1.%2.%3.%4."/>
      <w:lvlJc w:val="left"/>
      <w:pPr>
        <w:tabs>
          <w:tab w:val="num" w:pos="2127"/>
        </w:tabs>
        <w:ind w:left="2127" w:hanging="720"/>
      </w:pPr>
      <w:rPr>
        <w:rFonts w:hint="default"/>
      </w:rPr>
    </w:lvl>
    <w:lvl w:ilvl="4">
      <w:start w:val="1"/>
      <w:numFmt w:val="decimal"/>
      <w:lvlText w:val="%1.%2.%3.%4.%5."/>
      <w:lvlJc w:val="left"/>
      <w:pPr>
        <w:tabs>
          <w:tab w:val="num" w:pos="2487"/>
        </w:tabs>
        <w:ind w:left="2487" w:hanging="1080"/>
      </w:pPr>
      <w:rPr>
        <w:rFonts w:hint="default"/>
      </w:rPr>
    </w:lvl>
    <w:lvl w:ilvl="5">
      <w:start w:val="1"/>
      <w:numFmt w:val="decimal"/>
      <w:lvlText w:val="%1.%2.%3.%4.%5.%6."/>
      <w:lvlJc w:val="left"/>
      <w:pPr>
        <w:tabs>
          <w:tab w:val="num" w:pos="2487"/>
        </w:tabs>
        <w:ind w:left="2487" w:hanging="1080"/>
      </w:pPr>
      <w:rPr>
        <w:rFonts w:hint="default"/>
      </w:rPr>
    </w:lvl>
    <w:lvl w:ilvl="6">
      <w:start w:val="1"/>
      <w:numFmt w:val="decimal"/>
      <w:lvlText w:val="%1.%2.%3.%4.%5.%6.%7."/>
      <w:lvlJc w:val="left"/>
      <w:pPr>
        <w:tabs>
          <w:tab w:val="num" w:pos="2487"/>
        </w:tabs>
        <w:ind w:left="2487" w:hanging="1080"/>
      </w:pPr>
      <w:rPr>
        <w:rFonts w:hint="default"/>
      </w:rPr>
    </w:lvl>
    <w:lvl w:ilvl="7">
      <w:start w:val="1"/>
      <w:numFmt w:val="decimal"/>
      <w:lvlText w:val="%1.%2.%3.%4.%5.%6.%7.%8."/>
      <w:lvlJc w:val="left"/>
      <w:pPr>
        <w:tabs>
          <w:tab w:val="num" w:pos="2847"/>
        </w:tabs>
        <w:ind w:left="2847" w:hanging="1440"/>
      </w:pPr>
      <w:rPr>
        <w:rFonts w:hint="default"/>
      </w:rPr>
    </w:lvl>
    <w:lvl w:ilvl="8">
      <w:start w:val="1"/>
      <w:numFmt w:val="decimal"/>
      <w:lvlText w:val="%1.%2.%3.%4.%5.%6.%7.%8.%9."/>
      <w:lvlJc w:val="left"/>
      <w:pPr>
        <w:tabs>
          <w:tab w:val="num" w:pos="2847"/>
        </w:tabs>
        <w:ind w:left="2847" w:hanging="1440"/>
      </w:pPr>
      <w:rPr>
        <w:rFonts w:hint="default"/>
      </w:rPr>
    </w:lvl>
  </w:abstractNum>
  <w:abstractNum w:abstractNumId="15" w15:restartNumberingAfterBreak="0">
    <w:nsid w:val="2C3F2A89"/>
    <w:multiLevelType w:val="hybridMultilevel"/>
    <w:tmpl w:val="3A9E4D8A"/>
    <w:styleLink w:val="Stilius21"/>
    <w:lvl w:ilvl="0" w:tplc="13F851F6">
      <w:start w:val="1"/>
      <w:numFmt w:val="decimal"/>
      <w:lvlText w:val="%1."/>
      <w:lvlJc w:val="left"/>
      <w:pPr>
        <w:ind w:left="1077" w:hanging="360"/>
      </w:pPr>
    </w:lvl>
    <w:lvl w:ilvl="1" w:tplc="04270019" w:tentative="1">
      <w:start w:val="1"/>
      <w:numFmt w:val="lowerLetter"/>
      <w:lvlText w:val="%2."/>
      <w:lvlJc w:val="left"/>
      <w:pPr>
        <w:ind w:left="1797" w:hanging="360"/>
      </w:pPr>
    </w:lvl>
    <w:lvl w:ilvl="2" w:tplc="0427001B" w:tentative="1">
      <w:start w:val="1"/>
      <w:numFmt w:val="lowerRoman"/>
      <w:lvlText w:val="%3."/>
      <w:lvlJc w:val="right"/>
      <w:pPr>
        <w:ind w:left="2517" w:hanging="180"/>
      </w:pPr>
    </w:lvl>
    <w:lvl w:ilvl="3" w:tplc="0427000F" w:tentative="1">
      <w:start w:val="1"/>
      <w:numFmt w:val="decimal"/>
      <w:lvlText w:val="%4."/>
      <w:lvlJc w:val="left"/>
      <w:pPr>
        <w:ind w:left="3237" w:hanging="360"/>
      </w:pPr>
    </w:lvl>
    <w:lvl w:ilvl="4" w:tplc="04270019" w:tentative="1">
      <w:start w:val="1"/>
      <w:numFmt w:val="lowerLetter"/>
      <w:lvlText w:val="%5."/>
      <w:lvlJc w:val="left"/>
      <w:pPr>
        <w:ind w:left="3957" w:hanging="360"/>
      </w:pPr>
    </w:lvl>
    <w:lvl w:ilvl="5" w:tplc="0427001B" w:tentative="1">
      <w:start w:val="1"/>
      <w:numFmt w:val="lowerRoman"/>
      <w:lvlText w:val="%6."/>
      <w:lvlJc w:val="right"/>
      <w:pPr>
        <w:ind w:left="4677" w:hanging="180"/>
      </w:pPr>
    </w:lvl>
    <w:lvl w:ilvl="6" w:tplc="0427000F" w:tentative="1">
      <w:start w:val="1"/>
      <w:numFmt w:val="decimal"/>
      <w:lvlText w:val="%7."/>
      <w:lvlJc w:val="left"/>
      <w:pPr>
        <w:ind w:left="5397" w:hanging="360"/>
      </w:pPr>
    </w:lvl>
    <w:lvl w:ilvl="7" w:tplc="04270019" w:tentative="1">
      <w:start w:val="1"/>
      <w:numFmt w:val="lowerLetter"/>
      <w:lvlText w:val="%8."/>
      <w:lvlJc w:val="left"/>
      <w:pPr>
        <w:ind w:left="6117" w:hanging="360"/>
      </w:pPr>
    </w:lvl>
    <w:lvl w:ilvl="8" w:tplc="0427001B" w:tentative="1">
      <w:start w:val="1"/>
      <w:numFmt w:val="lowerRoman"/>
      <w:lvlText w:val="%9."/>
      <w:lvlJc w:val="right"/>
      <w:pPr>
        <w:ind w:left="6837" w:hanging="180"/>
      </w:pPr>
    </w:lvl>
  </w:abstractNum>
  <w:abstractNum w:abstractNumId="16" w15:restartNumberingAfterBreak="0">
    <w:nsid w:val="302C31A7"/>
    <w:multiLevelType w:val="multilevel"/>
    <w:tmpl w:val="437EA166"/>
    <w:lvl w:ilvl="0">
      <w:start w:val="79"/>
      <w:numFmt w:val="decimal"/>
      <w:pStyle w:val="79"/>
      <w:lvlText w:val="%1."/>
      <w:lvlJc w:val="left"/>
      <w:pPr>
        <w:tabs>
          <w:tab w:val="num" w:pos="1974"/>
        </w:tabs>
        <w:ind w:left="1974" w:firstLine="567"/>
      </w:pPr>
      <w:rPr>
        <w:rFonts w:hint="default"/>
      </w:rPr>
    </w:lvl>
    <w:lvl w:ilvl="1">
      <w:start w:val="1"/>
      <w:numFmt w:val="decimal"/>
      <w:pStyle w:val="79"/>
      <w:lvlText w:val="%1.%2."/>
      <w:lvlJc w:val="left"/>
      <w:pPr>
        <w:tabs>
          <w:tab w:val="num" w:pos="1974"/>
        </w:tabs>
        <w:ind w:left="1974" w:firstLine="567"/>
      </w:pPr>
      <w:rPr>
        <w:rFonts w:hint="default"/>
      </w:rPr>
    </w:lvl>
    <w:lvl w:ilvl="2">
      <w:start w:val="1"/>
      <w:numFmt w:val="decimal"/>
      <w:lvlText w:val="%1.%2.%3."/>
      <w:lvlJc w:val="left"/>
      <w:pPr>
        <w:tabs>
          <w:tab w:val="num" w:pos="4668"/>
        </w:tabs>
        <w:ind w:left="4668" w:hanging="720"/>
      </w:pPr>
      <w:rPr>
        <w:rFonts w:hint="default"/>
      </w:rPr>
    </w:lvl>
    <w:lvl w:ilvl="3">
      <w:start w:val="1"/>
      <w:numFmt w:val="decimal"/>
      <w:lvlText w:val="%1.%2.%3.%4."/>
      <w:lvlJc w:val="left"/>
      <w:pPr>
        <w:tabs>
          <w:tab w:val="num" w:pos="4668"/>
        </w:tabs>
        <w:ind w:left="4668" w:hanging="720"/>
      </w:pPr>
      <w:rPr>
        <w:rFonts w:hint="default"/>
      </w:rPr>
    </w:lvl>
    <w:lvl w:ilvl="4">
      <w:start w:val="1"/>
      <w:numFmt w:val="decimal"/>
      <w:lvlText w:val="%1.%2.%3.%4.%5."/>
      <w:lvlJc w:val="left"/>
      <w:pPr>
        <w:tabs>
          <w:tab w:val="num" w:pos="5028"/>
        </w:tabs>
        <w:ind w:left="5028" w:hanging="1080"/>
      </w:pPr>
      <w:rPr>
        <w:rFonts w:hint="default"/>
      </w:rPr>
    </w:lvl>
    <w:lvl w:ilvl="5">
      <w:start w:val="1"/>
      <w:numFmt w:val="decimal"/>
      <w:lvlText w:val="%1.%2.%3.%4.%5.%6."/>
      <w:lvlJc w:val="left"/>
      <w:pPr>
        <w:tabs>
          <w:tab w:val="num" w:pos="5028"/>
        </w:tabs>
        <w:ind w:left="5028" w:hanging="1080"/>
      </w:pPr>
      <w:rPr>
        <w:rFonts w:hint="default"/>
      </w:rPr>
    </w:lvl>
    <w:lvl w:ilvl="6">
      <w:start w:val="1"/>
      <w:numFmt w:val="decimal"/>
      <w:lvlText w:val="%1.%2.%3.%4.%5.%6.%7."/>
      <w:lvlJc w:val="left"/>
      <w:pPr>
        <w:tabs>
          <w:tab w:val="num" w:pos="5028"/>
        </w:tabs>
        <w:ind w:left="5028" w:hanging="1080"/>
      </w:pPr>
      <w:rPr>
        <w:rFonts w:hint="default"/>
      </w:rPr>
    </w:lvl>
    <w:lvl w:ilvl="7">
      <w:start w:val="1"/>
      <w:numFmt w:val="decimal"/>
      <w:lvlText w:val="%1.%2.%3.%4.%5.%6.%7.%8."/>
      <w:lvlJc w:val="left"/>
      <w:pPr>
        <w:tabs>
          <w:tab w:val="num" w:pos="5388"/>
        </w:tabs>
        <w:ind w:left="5388" w:hanging="1440"/>
      </w:pPr>
      <w:rPr>
        <w:rFonts w:hint="default"/>
      </w:rPr>
    </w:lvl>
    <w:lvl w:ilvl="8">
      <w:start w:val="1"/>
      <w:numFmt w:val="decimal"/>
      <w:lvlText w:val="%1.%2.%3.%4.%5.%6.%7.%8.%9."/>
      <w:lvlJc w:val="left"/>
      <w:pPr>
        <w:tabs>
          <w:tab w:val="num" w:pos="5388"/>
        </w:tabs>
        <w:ind w:left="5388" w:hanging="1440"/>
      </w:pPr>
      <w:rPr>
        <w:rFonts w:hint="default"/>
      </w:rPr>
    </w:lvl>
  </w:abstractNum>
  <w:abstractNum w:abstractNumId="17" w15:restartNumberingAfterBreak="0">
    <w:nsid w:val="30C70F1E"/>
    <w:multiLevelType w:val="hybridMultilevel"/>
    <w:tmpl w:val="13C4A472"/>
    <w:lvl w:ilvl="0" w:tplc="1E54BEF4">
      <w:start w:val="1"/>
      <w:numFmt w:val="upperRoman"/>
      <w:pStyle w:val="PSSKYRIUS"/>
      <w:lvlText w:val="%1."/>
      <w:lvlJc w:val="right"/>
      <w:pPr>
        <w:ind w:left="2912"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3A5929A5"/>
    <w:multiLevelType w:val="multilevel"/>
    <w:tmpl w:val="8DAA5462"/>
    <w:styleLink w:val="Punktai"/>
    <w:lvl w:ilvl="0">
      <w:start w:val="1"/>
      <w:numFmt w:val="decimal"/>
      <w:lvlText w:val="%1."/>
      <w:lvlJc w:val="left"/>
      <w:pPr>
        <w:tabs>
          <w:tab w:val="num" w:pos="0"/>
        </w:tabs>
        <w:ind w:left="0" w:firstLine="0"/>
      </w:pPr>
      <w:rPr>
        <w:rFonts w:ascii="Tahoma" w:hAnsi="Tahoma" w:hint="default"/>
        <w:b/>
        <w:i w:val="0"/>
        <w:sz w:val="20"/>
      </w:rPr>
    </w:lvl>
    <w:lvl w:ilvl="1">
      <w:start w:val="1"/>
      <w:numFmt w:val="decimal"/>
      <w:lvlText w:val="%1.%2."/>
      <w:lvlJc w:val="left"/>
      <w:pPr>
        <w:tabs>
          <w:tab w:val="num" w:pos="0"/>
        </w:tabs>
        <w:ind w:left="0" w:firstLine="0"/>
      </w:pPr>
      <w:rPr>
        <w:rFonts w:ascii="Tahoma" w:hAnsi="Tahoma" w:hint="default"/>
        <w:b w:val="0"/>
        <w:i w:val="0"/>
        <w:dstrike w:val="0"/>
        <w:sz w:val="20"/>
        <w:vertAlign w:val="baseline"/>
      </w:rPr>
    </w:lvl>
    <w:lvl w:ilvl="2">
      <w:start w:val="1"/>
      <w:numFmt w:val="decimal"/>
      <w:lvlText w:val="%1.%2.%3."/>
      <w:lvlJc w:val="left"/>
      <w:pPr>
        <w:tabs>
          <w:tab w:val="num" w:pos="0"/>
        </w:tabs>
        <w:ind w:left="0" w:firstLine="680"/>
      </w:pPr>
      <w:rPr>
        <w:rFonts w:ascii="Tahoma" w:hAnsi="Tahoma" w:hint="default"/>
        <w:b w:val="0"/>
        <w:i w:val="0"/>
        <w:sz w:val="20"/>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9" w15:restartNumberingAfterBreak="0">
    <w:nsid w:val="49F74F81"/>
    <w:multiLevelType w:val="multilevel"/>
    <w:tmpl w:val="92F65BC4"/>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4B36088F"/>
    <w:multiLevelType w:val="multilevel"/>
    <w:tmpl w:val="32427470"/>
    <w:lvl w:ilvl="0">
      <w:start w:val="10"/>
      <w:numFmt w:val="decimal"/>
      <w:pStyle w:val="Antraslygis"/>
      <w:lvlText w:val="%1."/>
      <w:lvlJc w:val="left"/>
      <w:pPr>
        <w:tabs>
          <w:tab w:val="num" w:pos="780"/>
        </w:tabs>
        <w:ind w:left="780" w:hanging="360"/>
      </w:pPr>
      <w:rPr>
        <w:rFonts w:hint="default"/>
      </w:rPr>
    </w:lvl>
    <w:lvl w:ilvl="1">
      <w:start w:val="1"/>
      <w:numFmt w:val="decimal"/>
      <w:pStyle w:val="Antraslygis"/>
      <w:lvlText w:val="%1.%2."/>
      <w:lvlJc w:val="left"/>
      <w:pPr>
        <w:tabs>
          <w:tab w:val="num" w:pos="987"/>
        </w:tabs>
        <w:ind w:left="987" w:firstLine="0"/>
      </w:pPr>
      <w:rPr>
        <w:rFonts w:hint="default"/>
      </w:rPr>
    </w:lvl>
    <w:lvl w:ilvl="2">
      <w:start w:val="1"/>
      <w:numFmt w:val="decimal"/>
      <w:lvlText w:val="%1.%2.%3."/>
      <w:lvlJc w:val="left"/>
      <w:pPr>
        <w:tabs>
          <w:tab w:val="num" w:pos="1860"/>
        </w:tabs>
        <w:ind w:left="1644" w:hanging="504"/>
      </w:pPr>
      <w:rPr>
        <w:rFonts w:hint="default"/>
      </w:rPr>
    </w:lvl>
    <w:lvl w:ilvl="3">
      <w:start w:val="1"/>
      <w:numFmt w:val="decimal"/>
      <w:lvlText w:val="%1.%2.%3.%4."/>
      <w:lvlJc w:val="left"/>
      <w:pPr>
        <w:tabs>
          <w:tab w:val="num" w:pos="2220"/>
        </w:tabs>
        <w:ind w:left="2148" w:hanging="648"/>
      </w:pPr>
      <w:rPr>
        <w:rFonts w:hint="default"/>
      </w:rPr>
    </w:lvl>
    <w:lvl w:ilvl="4">
      <w:start w:val="1"/>
      <w:numFmt w:val="decimal"/>
      <w:lvlText w:val="%1.%2.%3.%4.%5."/>
      <w:lvlJc w:val="left"/>
      <w:pPr>
        <w:tabs>
          <w:tab w:val="num" w:pos="2940"/>
        </w:tabs>
        <w:ind w:left="2652" w:hanging="792"/>
      </w:pPr>
      <w:rPr>
        <w:rFonts w:hint="default"/>
      </w:rPr>
    </w:lvl>
    <w:lvl w:ilvl="5">
      <w:start w:val="1"/>
      <w:numFmt w:val="decimal"/>
      <w:lvlText w:val="%1.%2.%3.%4.%5.%6."/>
      <w:lvlJc w:val="left"/>
      <w:pPr>
        <w:tabs>
          <w:tab w:val="num" w:pos="3300"/>
        </w:tabs>
        <w:ind w:left="3156" w:hanging="936"/>
      </w:pPr>
      <w:rPr>
        <w:rFonts w:hint="default"/>
      </w:rPr>
    </w:lvl>
    <w:lvl w:ilvl="6">
      <w:start w:val="1"/>
      <w:numFmt w:val="decimal"/>
      <w:lvlText w:val="%1.%2.%3.%4.%5.%6.%7."/>
      <w:lvlJc w:val="left"/>
      <w:pPr>
        <w:tabs>
          <w:tab w:val="num" w:pos="4020"/>
        </w:tabs>
        <w:ind w:left="3660" w:hanging="1080"/>
      </w:pPr>
      <w:rPr>
        <w:rFonts w:hint="default"/>
      </w:rPr>
    </w:lvl>
    <w:lvl w:ilvl="7">
      <w:start w:val="1"/>
      <w:numFmt w:val="decimal"/>
      <w:lvlText w:val="%1.%2.%3.%4.%5.%6.%7.%8."/>
      <w:lvlJc w:val="left"/>
      <w:pPr>
        <w:tabs>
          <w:tab w:val="num" w:pos="4380"/>
        </w:tabs>
        <w:ind w:left="4164" w:hanging="1224"/>
      </w:pPr>
      <w:rPr>
        <w:rFonts w:hint="default"/>
      </w:rPr>
    </w:lvl>
    <w:lvl w:ilvl="8">
      <w:start w:val="1"/>
      <w:numFmt w:val="decimal"/>
      <w:lvlText w:val="%1.%2.%3.%4.%5.%6.%7.%8.%9."/>
      <w:lvlJc w:val="left"/>
      <w:pPr>
        <w:tabs>
          <w:tab w:val="num" w:pos="5100"/>
        </w:tabs>
        <w:ind w:left="4740" w:hanging="1440"/>
      </w:pPr>
      <w:rPr>
        <w:rFonts w:hint="default"/>
      </w:rPr>
    </w:lvl>
  </w:abstractNum>
  <w:abstractNum w:abstractNumId="21" w15:restartNumberingAfterBreak="0">
    <w:nsid w:val="4D284A83"/>
    <w:multiLevelType w:val="hybridMultilevel"/>
    <w:tmpl w:val="B41663D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4FD32E8B"/>
    <w:multiLevelType w:val="hybridMultilevel"/>
    <w:tmpl w:val="596CF462"/>
    <w:lvl w:ilvl="0" w:tplc="0896A14A">
      <w:start w:val="1"/>
      <w:numFmt w:val="decimal"/>
      <w:lvlText w:val="%1."/>
      <w:lvlJc w:val="left"/>
      <w:pPr>
        <w:ind w:left="720" w:hanging="360"/>
      </w:pPr>
    </w:lvl>
    <w:lvl w:ilvl="1" w:tplc="FC10976A">
      <w:start w:val="1"/>
      <w:numFmt w:val="lowerLetter"/>
      <w:lvlText w:val="%2."/>
      <w:lvlJc w:val="left"/>
      <w:pPr>
        <w:ind w:left="1440" w:hanging="360"/>
      </w:pPr>
    </w:lvl>
    <w:lvl w:ilvl="2" w:tplc="47F62FD2">
      <w:start w:val="1"/>
      <w:numFmt w:val="lowerRoman"/>
      <w:lvlText w:val="%3."/>
      <w:lvlJc w:val="right"/>
      <w:pPr>
        <w:ind w:left="2160" w:hanging="180"/>
      </w:pPr>
    </w:lvl>
    <w:lvl w:ilvl="3" w:tplc="E4C847FE">
      <w:start w:val="1"/>
      <w:numFmt w:val="decimal"/>
      <w:lvlText w:val="%4."/>
      <w:lvlJc w:val="left"/>
      <w:pPr>
        <w:ind w:left="2880" w:hanging="360"/>
      </w:pPr>
    </w:lvl>
    <w:lvl w:ilvl="4" w:tplc="2820D312">
      <w:start w:val="1"/>
      <w:numFmt w:val="lowerLetter"/>
      <w:lvlText w:val="%5."/>
      <w:lvlJc w:val="left"/>
      <w:pPr>
        <w:ind w:left="3600" w:hanging="360"/>
      </w:pPr>
    </w:lvl>
    <w:lvl w:ilvl="5" w:tplc="F850D094">
      <w:start w:val="1"/>
      <w:numFmt w:val="lowerRoman"/>
      <w:lvlText w:val="%6."/>
      <w:lvlJc w:val="right"/>
      <w:pPr>
        <w:ind w:left="4320" w:hanging="180"/>
      </w:pPr>
    </w:lvl>
    <w:lvl w:ilvl="6" w:tplc="3EC4668E">
      <w:start w:val="1"/>
      <w:numFmt w:val="decimal"/>
      <w:lvlText w:val="%7."/>
      <w:lvlJc w:val="left"/>
      <w:pPr>
        <w:ind w:left="5040" w:hanging="360"/>
      </w:pPr>
    </w:lvl>
    <w:lvl w:ilvl="7" w:tplc="C94856FC">
      <w:start w:val="1"/>
      <w:numFmt w:val="lowerLetter"/>
      <w:lvlText w:val="%8."/>
      <w:lvlJc w:val="left"/>
      <w:pPr>
        <w:ind w:left="5760" w:hanging="360"/>
      </w:pPr>
    </w:lvl>
    <w:lvl w:ilvl="8" w:tplc="7346C7F8">
      <w:start w:val="1"/>
      <w:numFmt w:val="lowerRoman"/>
      <w:lvlText w:val="%9."/>
      <w:lvlJc w:val="right"/>
      <w:pPr>
        <w:ind w:left="6480" w:hanging="180"/>
      </w:pPr>
    </w:lvl>
  </w:abstractNum>
  <w:abstractNum w:abstractNumId="23" w15:restartNumberingAfterBreak="0">
    <w:nsid w:val="552C353D"/>
    <w:multiLevelType w:val="hybridMultilevel"/>
    <w:tmpl w:val="D20A565E"/>
    <w:lvl w:ilvl="0" w:tplc="AEB866EC">
      <w:start w:val="1"/>
      <w:numFmt w:val="decimal"/>
      <w:pStyle w:val="Numeracijaskliaustai"/>
      <w:lvlText w:val="%1)"/>
      <w:lvlJc w:val="left"/>
      <w:pPr>
        <w:tabs>
          <w:tab w:val="num" w:pos="720"/>
        </w:tabs>
        <w:ind w:left="720" w:hanging="360"/>
      </w:pPr>
      <w:rPr>
        <w:rFonts w:hint="default"/>
      </w:rPr>
    </w:lvl>
    <w:lvl w:ilvl="1" w:tplc="04270019">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0427000F">
      <w:start w:val="1"/>
      <w:numFmt w:val="decimal"/>
      <w:lvlText w:val="%4."/>
      <w:lvlJc w:val="left"/>
      <w:pPr>
        <w:tabs>
          <w:tab w:val="num" w:pos="2880"/>
        </w:tabs>
        <w:ind w:left="2880" w:hanging="360"/>
      </w:pPr>
    </w:lvl>
    <w:lvl w:ilvl="4" w:tplc="04270019">
      <w:start w:val="1"/>
      <w:numFmt w:val="lowerLetter"/>
      <w:lvlText w:val="%5."/>
      <w:lvlJc w:val="left"/>
      <w:pPr>
        <w:tabs>
          <w:tab w:val="num" w:pos="3600"/>
        </w:tabs>
        <w:ind w:left="3600" w:hanging="360"/>
      </w:pPr>
    </w:lvl>
    <w:lvl w:ilvl="5" w:tplc="0427001B">
      <w:start w:val="1"/>
      <w:numFmt w:val="lowerRoman"/>
      <w:lvlText w:val="%6."/>
      <w:lvlJc w:val="right"/>
      <w:pPr>
        <w:tabs>
          <w:tab w:val="num" w:pos="4320"/>
        </w:tabs>
        <w:ind w:left="4320" w:hanging="180"/>
      </w:pPr>
    </w:lvl>
    <w:lvl w:ilvl="6" w:tplc="0427000F">
      <w:start w:val="1"/>
      <w:numFmt w:val="decimal"/>
      <w:lvlText w:val="%7."/>
      <w:lvlJc w:val="left"/>
      <w:pPr>
        <w:tabs>
          <w:tab w:val="num" w:pos="5040"/>
        </w:tabs>
        <w:ind w:left="5040" w:hanging="360"/>
      </w:pPr>
    </w:lvl>
    <w:lvl w:ilvl="7" w:tplc="04270019">
      <w:start w:val="1"/>
      <w:numFmt w:val="lowerLetter"/>
      <w:lvlText w:val="%8."/>
      <w:lvlJc w:val="left"/>
      <w:pPr>
        <w:tabs>
          <w:tab w:val="num" w:pos="5760"/>
        </w:tabs>
        <w:ind w:left="5760" w:hanging="360"/>
      </w:pPr>
    </w:lvl>
    <w:lvl w:ilvl="8" w:tplc="0427001B">
      <w:start w:val="1"/>
      <w:numFmt w:val="lowerRoman"/>
      <w:lvlText w:val="%9."/>
      <w:lvlJc w:val="right"/>
      <w:pPr>
        <w:tabs>
          <w:tab w:val="num" w:pos="6480"/>
        </w:tabs>
        <w:ind w:left="6480" w:hanging="180"/>
      </w:pPr>
    </w:lvl>
  </w:abstractNum>
  <w:abstractNum w:abstractNumId="24" w15:restartNumberingAfterBreak="0">
    <w:nsid w:val="568C04DA"/>
    <w:multiLevelType w:val="multilevel"/>
    <w:tmpl w:val="ED2A13F6"/>
    <w:lvl w:ilvl="0">
      <w:start w:val="1"/>
      <w:numFmt w:val="decimal"/>
      <w:lvlText w:val="%1."/>
      <w:lvlJc w:val="left"/>
      <w:pPr>
        <w:ind w:left="360" w:firstLine="0"/>
      </w:pPr>
      <w:rPr>
        <w:b w:val="0"/>
      </w:rPr>
    </w:lvl>
    <w:lvl w:ilvl="1">
      <w:start w:val="1"/>
      <w:numFmt w:val="decimal"/>
      <w:lvlText w:val="%1.%2."/>
      <w:lvlJc w:val="left"/>
      <w:pPr>
        <w:ind w:left="432" w:firstLine="0"/>
      </w:pPr>
    </w:lvl>
    <w:lvl w:ilvl="2">
      <w:start w:val="1"/>
      <w:numFmt w:val="decimal"/>
      <w:lvlText w:val="%1.%2.%3."/>
      <w:lvlJc w:val="left"/>
      <w:pPr>
        <w:ind w:left="1224" w:firstLine="720"/>
      </w:pPr>
    </w:lvl>
    <w:lvl w:ilvl="3">
      <w:start w:val="1"/>
      <w:numFmt w:val="decimal"/>
      <w:lvlText w:val="%1.%2.%3.%4."/>
      <w:lvlJc w:val="left"/>
      <w:pPr>
        <w:ind w:left="1728" w:firstLine="1080"/>
      </w:pPr>
    </w:lvl>
    <w:lvl w:ilvl="4">
      <w:start w:val="1"/>
      <w:numFmt w:val="decimal"/>
      <w:lvlText w:val="%1.%2.%3.%4.%5."/>
      <w:lvlJc w:val="left"/>
      <w:pPr>
        <w:ind w:left="2232" w:firstLine="1440"/>
      </w:pPr>
    </w:lvl>
    <w:lvl w:ilvl="5">
      <w:start w:val="1"/>
      <w:numFmt w:val="decimal"/>
      <w:lvlText w:val="%1.%2.%3.%4.%5.%6."/>
      <w:lvlJc w:val="left"/>
      <w:pPr>
        <w:ind w:left="2736" w:firstLine="1800"/>
      </w:pPr>
    </w:lvl>
    <w:lvl w:ilvl="6">
      <w:start w:val="1"/>
      <w:numFmt w:val="decimal"/>
      <w:lvlText w:val="%1.%2.%3.%4.%5.%6.%7."/>
      <w:lvlJc w:val="left"/>
      <w:pPr>
        <w:ind w:left="3240" w:firstLine="2160"/>
      </w:pPr>
    </w:lvl>
    <w:lvl w:ilvl="7">
      <w:start w:val="1"/>
      <w:numFmt w:val="decimal"/>
      <w:lvlText w:val="%1.%2.%3.%4.%5.%6.%7.%8."/>
      <w:lvlJc w:val="left"/>
      <w:pPr>
        <w:ind w:left="3744" w:firstLine="2519"/>
      </w:pPr>
    </w:lvl>
    <w:lvl w:ilvl="8">
      <w:start w:val="1"/>
      <w:numFmt w:val="decimal"/>
      <w:lvlText w:val="%1.%2.%3.%4.%5.%6.%7.%8.%9."/>
      <w:lvlJc w:val="left"/>
      <w:pPr>
        <w:ind w:left="4320" w:firstLine="2880"/>
      </w:pPr>
    </w:lvl>
  </w:abstractNum>
  <w:abstractNum w:abstractNumId="25" w15:restartNumberingAfterBreak="0">
    <w:nsid w:val="595D02CC"/>
    <w:multiLevelType w:val="multilevel"/>
    <w:tmpl w:val="22AC74FE"/>
    <w:lvl w:ilvl="0">
      <w:start w:val="56"/>
      <w:numFmt w:val="decimal"/>
      <w:pStyle w:val="56"/>
      <w:lvlText w:val="%1."/>
      <w:lvlJc w:val="left"/>
      <w:pPr>
        <w:tabs>
          <w:tab w:val="num" w:pos="3468"/>
        </w:tabs>
        <w:ind w:left="3468" w:hanging="360"/>
      </w:pPr>
      <w:rPr>
        <w:rFonts w:hint="default"/>
      </w:rPr>
    </w:lvl>
    <w:lvl w:ilvl="1">
      <w:start w:val="1"/>
      <w:numFmt w:val="decimal"/>
      <w:lvlText w:val="%1.%2"/>
      <w:lvlJc w:val="left"/>
      <w:pPr>
        <w:tabs>
          <w:tab w:val="num" w:pos="0"/>
        </w:tabs>
        <w:ind w:left="0" w:firstLine="567"/>
      </w:pPr>
      <w:rPr>
        <w:rFonts w:hint="default"/>
      </w:rPr>
    </w:lvl>
    <w:lvl w:ilvl="2">
      <w:start w:val="1"/>
      <w:numFmt w:val="decimal"/>
      <w:lvlText w:val="%1.%2.%3."/>
      <w:lvlJc w:val="left"/>
      <w:pPr>
        <w:tabs>
          <w:tab w:val="num" w:pos="3828"/>
        </w:tabs>
        <w:ind w:left="3828" w:hanging="720"/>
      </w:pPr>
      <w:rPr>
        <w:rFonts w:hint="default"/>
      </w:rPr>
    </w:lvl>
    <w:lvl w:ilvl="3">
      <w:start w:val="1"/>
      <w:numFmt w:val="decimal"/>
      <w:lvlText w:val="%1.%2.%3.%4."/>
      <w:lvlJc w:val="left"/>
      <w:pPr>
        <w:tabs>
          <w:tab w:val="num" w:pos="3828"/>
        </w:tabs>
        <w:ind w:left="3828" w:hanging="720"/>
      </w:pPr>
      <w:rPr>
        <w:rFonts w:hint="default"/>
      </w:rPr>
    </w:lvl>
    <w:lvl w:ilvl="4">
      <w:start w:val="1"/>
      <w:numFmt w:val="decimal"/>
      <w:lvlText w:val="%1.%2.%3.%4.%5."/>
      <w:lvlJc w:val="left"/>
      <w:pPr>
        <w:tabs>
          <w:tab w:val="num" w:pos="4188"/>
        </w:tabs>
        <w:ind w:left="4188" w:hanging="1080"/>
      </w:pPr>
      <w:rPr>
        <w:rFonts w:hint="default"/>
      </w:rPr>
    </w:lvl>
    <w:lvl w:ilvl="5">
      <w:start w:val="1"/>
      <w:numFmt w:val="decimal"/>
      <w:lvlText w:val="%1.%2.%3.%4.%5.%6."/>
      <w:lvlJc w:val="left"/>
      <w:pPr>
        <w:tabs>
          <w:tab w:val="num" w:pos="4188"/>
        </w:tabs>
        <w:ind w:left="4188" w:hanging="1080"/>
      </w:pPr>
      <w:rPr>
        <w:rFonts w:hint="default"/>
      </w:rPr>
    </w:lvl>
    <w:lvl w:ilvl="6">
      <w:start w:val="1"/>
      <w:numFmt w:val="decimal"/>
      <w:lvlText w:val="%1.%2.%3.%4.%5.%6.%7."/>
      <w:lvlJc w:val="left"/>
      <w:pPr>
        <w:tabs>
          <w:tab w:val="num" w:pos="4188"/>
        </w:tabs>
        <w:ind w:left="4188" w:hanging="1080"/>
      </w:pPr>
      <w:rPr>
        <w:rFonts w:hint="default"/>
      </w:rPr>
    </w:lvl>
    <w:lvl w:ilvl="7">
      <w:start w:val="1"/>
      <w:numFmt w:val="decimal"/>
      <w:lvlText w:val="%1.%2.%3.%4.%5.%6.%7.%8."/>
      <w:lvlJc w:val="left"/>
      <w:pPr>
        <w:tabs>
          <w:tab w:val="num" w:pos="4548"/>
        </w:tabs>
        <w:ind w:left="4548" w:hanging="1440"/>
      </w:pPr>
      <w:rPr>
        <w:rFonts w:hint="default"/>
      </w:rPr>
    </w:lvl>
    <w:lvl w:ilvl="8">
      <w:start w:val="1"/>
      <w:numFmt w:val="decimal"/>
      <w:lvlText w:val="%1.%2.%3.%4.%5.%6.%7.%8.%9."/>
      <w:lvlJc w:val="left"/>
      <w:pPr>
        <w:tabs>
          <w:tab w:val="num" w:pos="4548"/>
        </w:tabs>
        <w:ind w:left="4548" w:hanging="1440"/>
      </w:pPr>
      <w:rPr>
        <w:rFonts w:hint="default"/>
      </w:rPr>
    </w:lvl>
  </w:abstractNum>
  <w:abstractNum w:abstractNumId="26" w15:restartNumberingAfterBreak="0">
    <w:nsid w:val="5D914FE6"/>
    <w:multiLevelType w:val="multilevel"/>
    <w:tmpl w:val="78A25516"/>
    <w:lvl w:ilvl="0">
      <w:start w:val="1"/>
      <w:numFmt w:val="decimal"/>
      <w:pStyle w:val="Sraas1"/>
      <w:lvlText w:val="%1."/>
      <w:lvlJc w:val="left"/>
      <w:pPr>
        <w:tabs>
          <w:tab w:val="num" w:pos="9450"/>
        </w:tabs>
        <w:ind w:left="9280" w:hanging="207"/>
      </w:pPr>
      <w:rPr>
        <w:rFonts w:cs="Times New Roman" w:hint="default"/>
        <w:sz w:val="22"/>
        <w:szCs w:val="24"/>
      </w:rPr>
    </w:lvl>
    <w:lvl w:ilvl="1">
      <w:start w:val="1"/>
      <w:numFmt w:val="decimal"/>
      <w:lvlText w:val="%1.%2."/>
      <w:lvlJc w:val="left"/>
      <w:pPr>
        <w:tabs>
          <w:tab w:val="num" w:pos="3809"/>
        </w:tabs>
        <w:ind w:left="3638" w:hanging="93"/>
      </w:pPr>
      <w:rPr>
        <w:rFonts w:ascii="Times New Roman" w:hAnsi="Times New Roman" w:cs="Times New Roman" w:hint="default"/>
        <w:b w:val="0"/>
        <w:bCs w:val="0"/>
        <w:i w:val="0"/>
        <w:iCs w:val="0"/>
        <w:sz w:val="24"/>
        <w:szCs w:val="24"/>
        <w:lang w:val="lt-LT"/>
      </w:rPr>
    </w:lvl>
    <w:lvl w:ilvl="2">
      <w:start w:val="1"/>
      <w:numFmt w:val="decimal"/>
      <w:pStyle w:val="Sraas31"/>
      <w:lvlText w:val="%1.%2.%3."/>
      <w:lvlJc w:val="left"/>
      <w:pPr>
        <w:tabs>
          <w:tab w:val="num" w:pos="2051"/>
        </w:tabs>
        <w:ind w:left="1484" w:hanging="207"/>
      </w:pPr>
      <w:rPr>
        <w:rFonts w:cs="Times New Roman" w:hint="default"/>
        <w:b w:val="0"/>
        <w:bCs w:val="0"/>
      </w:rPr>
    </w:lvl>
    <w:lvl w:ilvl="3">
      <w:start w:val="1"/>
      <w:numFmt w:val="decimal"/>
      <w:pStyle w:val="Sraas41"/>
      <w:lvlText w:val="%1.%2.%3.%4."/>
      <w:lvlJc w:val="left"/>
      <w:pPr>
        <w:tabs>
          <w:tab w:val="num" w:pos="993"/>
        </w:tabs>
        <w:ind w:left="426" w:hanging="227"/>
      </w:pPr>
      <w:rPr>
        <w:rFonts w:cs="Times New Roman" w:hint="default"/>
        <w:b w:val="0"/>
        <w:bCs w:val="0"/>
        <w:i w:val="0"/>
        <w:iCs w:val="0"/>
        <w:u w:val="none"/>
      </w:rPr>
    </w:lvl>
    <w:lvl w:ilvl="4">
      <w:start w:val="1"/>
      <w:numFmt w:val="decimal"/>
      <w:pStyle w:val="Sraas51"/>
      <w:lvlText w:val="%1.%2.%3.%4.%5."/>
      <w:lvlJc w:val="left"/>
      <w:pPr>
        <w:tabs>
          <w:tab w:val="num" w:pos="1560"/>
        </w:tabs>
        <w:ind w:left="709" w:hanging="261"/>
      </w:pPr>
      <w:rPr>
        <w:rFonts w:cs="Times New Roman" w:hint="default"/>
      </w:rPr>
    </w:lvl>
    <w:lvl w:ilvl="5">
      <w:start w:val="1"/>
      <w:numFmt w:val="decimal"/>
      <w:pStyle w:val="Sraas6"/>
      <w:lvlText w:val="%1.%2.%3.%4.%5.%6."/>
      <w:lvlJc w:val="left"/>
      <w:pPr>
        <w:tabs>
          <w:tab w:val="num" w:pos="2127"/>
        </w:tabs>
        <w:ind w:left="1276" w:hanging="425"/>
      </w:pPr>
      <w:rPr>
        <w:rFonts w:cs="Times New Roman" w:hint="default"/>
        <w:b w:val="0"/>
        <w:bCs w:val="0"/>
      </w:rPr>
    </w:lvl>
    <w:lvl w:ilvl="6">
      <w:start w:val="1"/>
      <w:numFmt w:val="decimal"/>
      <w:lvlText w:val="%1.%2.%3.%4.%5.%6.%7."/>
      <w:lvlJc w:val="left"/>
      <w:pPr>
        <w:tabs>
          <w:tab w:val="num" w:pos="2968"/>
        </w:tabs>
        <w:ind w:left="2248" w:hanging="1080"/>
      </w:pPr>
      <w:rPr>
        <w:rFonts w:cs="Times New Roman" w:hint="default"/>
      </w:rPr>
    </w:lvl>
    <w:lvl w:ilvl="7">
      <w:start w:val="1"/>
      <w:numFmt w:val="decimal"/>
      <w:lvlText w:val="%1.%2.%3.%4.%5.%6.%7.%8."/>
      <w:lvlJc w:val="left"/>
      <w:pPr>
        <w:tabs>
          <w:tab w:val="num" w:pos="3688"/>
        </w:tabs>
        <w:ind w:left="2752" w:hanging="1224"/>
      </w:pPr>
      <w:rPr>
        <w:rFonts w:cs="Times New Roman" w:hint="default"/>
      </w:rPr>
    </w:lvl>
    <w:lvl w:ilvl="8">
      <w:start w:val="1"/>
      <w:numFmt w:val="decimal"/>
      <w:lvlText w:val="%1.%2.%3.%4.%5.%6.%7.%8.%9."/>
      <w:lvlJc w:val="left"/>
      <w:pPr>
        <w:tabs>
          <w:tab w:val="num" w:pos="4048"/>
        </w:tabs>
        <w:ind w:left="3328" w:hanging="1440"/>
      </w:pPr>
      <w:rPr>
        <w:rFonts w:cs="Times New Roman" w:hint="default"/>
      </w:rPr>
    </w:lvl>
  </w:abstractNum>
  <w:abstractNum w:abstractNumId="27" w15:restartNumberingAfterBreak="0">
    <w:nsid w:val="62E651C7"/>
    <w:multiLevelType w:val="multilevel"/>
    <w:tmpl w:val="2D4C06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AAA3"/>
      <w:lvlText w:val="%1.%2.%3."/>
      <w:lvlJc w:val="left"/>
      <w:pPr>
        <w:ind w:left="4899"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3F27DF5"/>
    <w:multiLevelType w:val="multilevel"/>
    <w:tmpl w:val="A1CA4F60"/>
    <w:lvl w:ilvl="0">
      <w:start w:val="1"/>
      <w:numFmt w:val="decimal"/>
      <w:lvlText w:val="%1."/>
      <w:lvlJc w:val="left"/>
      <w:pPr>
        <w:tabs>
          <w:tab w:val="num" w:pos="405"/>
        </w:tabs>
        <w:ind w:left="405" w:hanging="405"/>
      </w:pPr>
    </w:lvl>
    <w:lvl w:ilvl="1">
      <w:start w:val="1"/>
      <w:numFmt w:val="decimal"/>
      <w:pStyle w:val="SUTARTIESTEXTAS"/>
      <w:lvlText w:val="%1.%2."/>
      <w:lvlJc w:val="left"/>
      <w:pPr>
        <w:tabs>
          <w:tab w:val="num" w:pos="1755"/>
        </w:tabs>
        <w:ind w:left="1755" w:hanging="405"/>
      </w:pPr>
      <w:rPr>
        <w:i w:val="0"/>
      </w:rPr>
    </w:lvl>
    <w:lvl w:ilvl="2">
      <w:start w:val="1"/>
      <w:numFmt w:val="decimal"/>
      <w:pStyle w:val="SUTARTIESTextas2"/>
      <w:lvlText w:val="%1.%2.%3."/>
      <w:lvlJc w:val="left"/>
      <w:pPr>
        <w:tabs>
          <w:tab w:val="num" w:pos="2160"/>
        </w:tabs>
        <w:ind w:left="2160" w:hanging="720"/>
      </w:pPr>
    </w:lvl>
    <w:lvl w:ilvl="3">
      <w:start w:val="1"/>
      <w:numFmt w:val="decimal"/>
      <w:lvlText w:val="%1.%2.%3.%4."/>
      <w:lvlJc w:val="left"/>
      <w:pPr>
        <w:tabs>
          <w:tab w:val="num" w:pos="2880"/>
        </w:tabs>
        <w:ind w:left="2880" w:hanging="720"/>
      </w:p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760"/>
        </w:tabs>
        <w:ind w:left="5760" w:hanging="144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560"/>
        </w:tabs>
        <w:ind w:left="7560" w:hanging="1800"/>
      </w:pPr>
    </w:lvl>
  </w:abstractNum>
  <w:abstractNum w:abstractNumId="29" w15:restartNumberingAfterBreak="0">
    <w:nsid w:val="652C05E0"/>
    <w:multiLevelType w:val="multilevel"/>
    <w:tmpl w:val="6018EEAE"/>
    <w:lvl w:ilvl="0">
      <w:start w:val="4"/>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firstLine="9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30" w15:restartNumberingAfterBreak="0">
    <w:nsid w:val="66B164DD"/>
    <w:multiLevelType w:val="hybridMultilevel"/>
    <w:tmpl w:val="7F0C6DDC"/>
    <w:lvl w:ilvl="0" w:tplc="7A465578">
      <w:start w:val="1"/>
      <w:numFmt w:val="upperRoman"/>
      <w:pStyle w:val="StyleHeading1LeftLeft0cmFirstline0cm"/>
      <w:lvlText w:val="%1."/>
      <w:lvlJc w:val="left"/>
      <w:pPr>
        <w:tabs>
          <w:tab w:val="num" w:pos="0"/>
        </w:tabs>
        <w:ind w:left="0" w:firstLine="0"/>
      </w:pPr>
      <w:rPr>
        <w:rFonts w:hint="default"/>
      </w:rPr>
    </w:lvl>
    <w:lvl w:ilvl="1" w:tplc="3C9ECF00" w:tentative="1">
      <w:start w:val="1"/>
      <w:numFmt w:val="lowerLetter"/>
      <w:lvlText w:val="%2."/>
      <w:lvlJc w:val="left"/>
      <w:pPr>
        <w:tabs>
          <w:tab w:val="num" w:pos="1440"/>
        </w:tabs>
        <w:ind w:left="1440" w:hanging="360"/>
      </w:pPr>
    </w:lvl>
    <w:lvl w:ilvl="2" w:tplc="D95A0E04" w:tentative="1">
      <w:start w:val="1"/>
      <w:numFmt w:val="lowerRoman"/>
      <w:lvlText w:val="%3."/>
      <w:lvlJc w:val="right"/>
      <w:pPr>
        <w:tabs>
          <w:tab w:val="num" w:pos="2160"/>
        </w:tabs>
        <w:ind w:left="2160" w:hanging="180"/>
      </w:pPr>
    </w:lvl>
    <w:lvl w:ilvl="3" w:tplc="0B5C3B02" w:tentative="1">
      <w:start w:val="1"/>
      <w:numFmt w:val="decimal"/>
      <w:lvlText w:val="%4."/>
      <w:lvlJc w:val="left"/>
      <w:pPr>
        <w:tabs>
          <w:tab w:val="num" w:pos="2880"/>
        </w:tabs>
        <w:ind w:left="2880" w:hanging="360"/>
      </w:pPr>
    </w:lvl>
    <w:lvl w:ilvl="4" w:tplc="2486A704" w:tentative="1">
      <w:start w:val="1"/>
      <w:numFmt w:val="lowerLetter"/>
      <w:lvlText w:val="%5."/>
      <w:lvlJc w:val="left"/>
      <w:pPr>
        <w:tabs>
          <w:tab w:val="num" w:pos="3600"/>
        </w:tabs>
        <w:ind w:left="3600" w:hanging="360"/>
      </w:pPr>
    </w:lvl>
    <w:lvl w:ilvl="5" w:tplc="DAC44F26" w:tentative="1">
      <w:start w:val="1"/>
      <w:numFmt w:val="lowerRoman"/>
      <w:lvlText w:val="%6."/>
      <w:lvlJc w:val="right"/>
      <w:pPr>
        <w:tabs>
          <w:tab w:val="num" w:pos="4320"/>
        </w:tabs>
        <w:ind w:left="4320" w:hanging="180"/>
      </w:pPr>
    </w:lvl>
    <w:lvl w:ilvl="6" w:tplc="E1D65456" w:tentative="1">
      <w:start w:val="1"/>
      <w:numFmt w:val="decimal"/>
      <w:lvlText w:val="%7."/>
      <w:lvlJc w:val="left"/>
      <w:pPr>
        <w:tabs>
          <w:tab w:val="num" w:pos="5040"/>
        </w:tabs>
        <w:ind w:left="5040" w:hanging="360"/>
      </w:pPr>
    </w:lvl>
    <w:lvl w:ilvl="7" w:tplc="EB1046B0" w:tentative="1">
      <w:start w:val="1"/>
      <w:numFmt w:val="lowerLetter"/>
      <w:lvlText w:val="%8."/>
      <w:lvlJc w:val="left"/>
      <w:pPr>
        <w:tabs>
          <w:tab w:val="num" w:pos="5760"/>
        </w:tabs>
        <w:ind w:left="5760" w:hanging="360"/>
      </w:pPr>
    </w:lvl>
    <w:lvl w:ilvl="8" w:tplc="3A44A610" w:tentative="1">
      <w:start w:val="1"/>
      <w:numFmt w:val="lowerRoman"/>
      <w:lvlText w:val="%9."/>
      <w:lvlJc w:val="right"/>
      <w:pPr>
        <w:tabs>
          <w:tab w:val="num" w:pos="6480"/>
        </w:tabs>
        <w:ind w:left="6480" w:hanging="180"/>
      </w:pPr>
    </w:lvl>
  </w:abstractNum>
  <w:abstractNum w:abstractNumId="31" w15:restartNumberingAfterBreak="0">
    <w:nsid w:val="6A284723"/>
    <w:multiLevelType w:val="multilevel"/>
    <w:tmpl w:val="8C762196"/>
    <w:lvl w:ilvl="0">
      <w:start w:val="3"/>
      <w:numFmt w:val="decimal"/>
      <w:lvlText w:val="%1."/>
      <w:lvlJc w:val="left"/>
      <w:pPr>
        <w:ind w:left="360" w:hanging="360"/>
      </w:pPr>
      <w:rPr>
        <w:rFonts w:hint="default"/>
      </w:rPr>
    </w:lvl>
    <w:lvl w:ilvl="1">
      <w:start w:val="1"/>
      <w:numFmt w:val="decimal"/>
      <w:lvlText w:val="%1.%2."/>
      <w:lvlJc w:val="left"/>
      <w:pPr>
        <w:ind w:left="764" w:hanging="360"/>
      </w:pPr>
      <w:rPr>
        <w:rFonts w:hint="default"/>
      </w:rPr>
    </w:lvl>
    <w:lvl w:ilvl="2">
      <w:start w:val="1"/>
      <w:numFmt w:val="decimal"/>
      <w:lvlText w:val="%1.%2.%3."/>
      <w:lvlJc w:val="left"/>
      <w:pPr>
        <w:ind w:left="1528" w:hanging="720"/>
      </w:pPr>
      <w:rPr>
        <w:rFonts w:hint="default"/>
      </w:rPr>
    </w:lvl>
    <w:lvl w:ilvl="3">
      <w:start w:val="1"/>
      <w:numFmt w:val="decimal"/>
      <w:lvlText w:val="%1.%2.%3.%4."/>
      <w:lvlJc w:val="left"/>
      <w:pPr>
        <w:ind w:left="1932" w:hanging="720"/>
      </w:pPr>
      <w:rPr>
        <w:rFonts w:hint="default"/>
      </w:rPr>
    </w:lvl>
    <w:lvl w:ilvl="4">
      <w:start w:val="1"/>
      <w:numFmt w:val="decimal"/>
      <w:lvlText w:val="%1.%2.%3.%4.%5."/>
      <w:lvlJc w:val="left"/>
      <w:pPr>
        <w:ind w:left="2696" w:hanging="1080"/>
      </w:pPr>
      <w:rPr>
        <w:rFonts w:hint="default"/>
      </w:rPr>
    </w:lvl>
    <w:lvl w:ilvl="5">
      <w:start w:val="1"/>
      <w:numFmt w:val="decimal"/>
      <w:lvlText w:val="%1.%2.%3.%4.%5.%6."/>
      <w:lvlJc w:val="left"/>
      <w:pPr>
        <w:ind w:left="310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268" w:hanging="1440"/>
      </w:pPr>
      <w:rPr>
        <w:rFonts w:hint="default"/>
      </w:rPr>
    </w:lvl>
    <w:lvl w:ilvl="8">
      <w:start w:val="1"/>
      <w:numFmt w:val="decimal"/>
      <w:lvlText w:val="%1.%2.%3.%4.%5.%6.%7.%8.%9."/>
      <w:lvlJc w:val="left"/>
      <w:pPr>
        <w:ind w:left="5032" w:hanging="1800"/>
      </w:pPr>
      <w:rPr>
        <w:rFonts w:hint="default"/>
      </w:rPr>
    </w:lvl>
  </w:abstractNum>
  <w:abstractNum w:abstractNumId="32" w15:restartNumberingAfterBreak="0">
    <w:nsid w:val="6A6979BF"/>
    <w:multiLevelType w:val="multilevel"/>
    <w:tmpl w:val="AE800D4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D897A14"/>
    <w:multiLevelType w:val="multilevel"/>
    <w:tmpl w:val="D9926552"/>
    <w:lvl w:ilvl="0">
      <w:start w:val="1"/>
      <w:numFmt w:val="decimal"/>
      <w:pStyle w:val="Bodytext3"/>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lt-LT" w:eastAsia="lt-LT" w:bidi="lt-LT"/>
      </w:rPr>
    </w:lvl>
    <w:lvl w:ilvl="1">
      <w:start w:val="1"/>
      <w:numFmt w:val="decimal"/>
      <w:pStyle w:val="antraslygis0"/>
      <w:lvlText w:val="%1.%2."/>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eastAsia="lt-LT" w:bidi="lt-LT"/>
      </w:rPr>
    </w:lvl>
    <w:lvl w:ilvl="2">
      <w:start w:val="1"/>
      <w:numFmt w:val="decimal"/>
      <w:pStyle w:val="treiaslygis"/>
      <w:lvlText w:val="%1.%2.%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eastAsia="lt-LT" w:bidi="lt-LT"/>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6D954AAC"/>
    <w:multiLevelType w:val="multilevel"/>
    <w:tmpl w:val="FF8E8162"/>
    <w:lvl w:ilvl="0">
      <w:start w:val="1"/>
      <w:numFmt w:val="decimal"/>
      <w:lvlText w:val="%1."/>
      <w:lvlJc w:val="left"/>
      <w:pPr>
        <w:ind w:left="714" w:firstLine="360"/>
      </w:pPr>
      <w:rPr>
        <w:b w:val="0"/>
      </w:rPr>
    </w:lvl>
    <w:lvl w:ilvl="1">
      <w:start w:val="1"/>
      <w:numFmt w:val="decimal"/>
      <w:lvlText w:val="%1.%2."/>
      <w:lvlJc w:val="left"/>
      <w:pPr>
        <w:ind w:left="-720" w:firstLine="720"/>
      </w:pPr>
    </w:lvl>
    <w:lvl w:ilvl="2">
      <w:start w:val="1"/>
      <w:numFmt w:val="decimal"/>
      <w:lvlText w:val="%1.%2.%3."/>
      <w:lvlJc w:val="left"/>
      <w:pPr>
        <w:ind w:left="1794" w:firstLine="1080"/>
      </w:pPr>
    </w:lvl>
    <w:lvl w:ilvl="3">
      <w:start w:val="1"/>
      <w:numFmt w:val="decimal"/>
      <w:lvlText w:val="%1.%2.%3.%4."/>
      <w:lvlJc w:val="left"/>
      <w:pPr>
        <w:ind w:left="2154" w:firstLine="1440"/>
      </w:pPr>
    </w:lvl>
    <w:lvl w:ilvl="4">
      <w:start w:val="1"/>
      <w:numFmt w:val="decimal"/>
      <w:lvlText w:val="%1.%2.%3.%4.%5."/>
      <w:lvlJc w:val="left"/>
      <w:pPr>
        <w:ind w:left="2874" w:firstLine="1800"/>
      </w:pPr>
    </w:lvl>
    <w:lvl w:ilvl="5">
      <w:start w:val="1"/>
      <w:numFmt w:val="decimal"/>
      <w:lvlText w:val="%1.%2.%3.%4.%5.%6."/>
      <w:lvlJc w:val="left"/>
      <w:pPr>
        <w:ind w:left="3234" w:firstLine="2160"/>
      </w:pPr>
    </w:lvl>
    <w:lvl w:ilvl="6">
      <w:start w:val="1"/>
      <w:numFmt w:val="decimal"/>
      <w:lvlText w:val="%1.%2.%3.%4.%5.%6.%7."/>
      <w:lvlJc w:val="left"/>
      <w:pPr>
        <w:ind w:left="3954" w:firstLine="2520"/>
      </w:pPr>
    </w:lvl>
    <w:lvl w:ilvl="7">
      <w:start w:val="1"/>
      <w:numFmt w:val="decimal"/>
      <w:lvlText w:val="%1.%2.%3.%4.%5.%6.%7.%8."/>
      <w:lvlJc w:val="left"/>
      <w:pPr>
        <w:ind w:left="4314" w:firstLine="2880"/>
      </w:pPr>
    </w:lvl>
    <w:lvl w:ilvl="8">
      <w:start w:val="1"/>
      <w:numFmt w:val="decimal"/>
      <w:lvlText w:val="%1.%2.%3.%4.%5.%6.%7.%8.%9."/>
      <w:lvlJc w:val="left"/>
      <w:pPr>
        <w:ind w:left="5034" w:firstLine="3240"/>
      </w:pPr>
    </w:lvl>
  </w:abstractNum>
  <w:abstractNum w:abstractNumId="35" w15:restartNumberingAfterBreak="0">
    <w:nsid w:val="70885B9C"/>
    <w:multiLevelType w:val="hybridMultilevel"/>
    <w:tmpl w:val="B41663D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E8035D3"/>
    <w:multiLevelType w:val="hybridMultilevel"/>
    <w:tmpl w:val="2E469252"/>
    <w:lvl w:ilvl="0" w:tplc="550E87A8">
      <w:start w:val="1"/>
      <w:numFmt w:val="decimal"/>
      <w:lvlText w:val="%1."/>
      <w:lvlJc w:val="left"/>
      <w:pPr>
        <w:ind w:left="1287" w:hanging="360"/>
      </w:pPr>
    </w:lvl>
    <w:lvl w:ilvl="1" w:tplc="D7A6B750" w:tentative="1">
      <w:start w:val="1"/>
      <w:numFmt w:val="lowerLetter"/>
      <w:pStyle w:val="Stilius2"/>
      <w:lvlText w:val="%2."/>
      <w:lvlJc w:val="left"/>
      <w:pPr>
        <w:ind w:left="2007" w:hanging="360"/>
      </w:pPr>
    </w:lvl>
    <w:lvl w:ilvl="2" w:tplc="2F425EE4" w:tentative="1">
      <w:start w:val="1"/>
      <w:numFmt w:val="lowerRoman"/>
      <w:lvlText w:val="%3."/>
      <w:lvlJc w:val="right"/>
      <w:pPr>
        <w:ind w:left="2727" w:hanging="180"/>
      </w:pPr>
    </w:lvl>
    <w:lvl w:ilvl="3" w:tplc="DED06C84" w:tentative="1">
      <w:start w:val="1"/>
      <w:numFmt w:val="decimal"/>
      <w:lvlText w:val="%4."/>
      <w:lvlJc w:val="left"/>
      <w:pPr>
        <w:ind w:left="3447" w:hanging="360"/>
      </w:pPr>
    </w:lvl>
    <w:lvl w:ilvl="4" w:tplc="A35EBC6A" w:tentative="1">
      <w:start w:val="1"/>
      <w:numFmt w:val="lowerLetter"/>
      <w:lvlText w:val="%5."/>
      <w:lvlJc w:val="left"/>
      <w:pPr>
        <w:ind w:left="4167" w:hanging="360"/>
      </w:pPr>
    </w:lvl>
    <w:lvl w:ilvl="5" w:tplc="D0C6CDD8" w:tentative="1">
      <w:start w:val="1"/>
      <w:numFmt w:val="lowerRoman"/>
      <w:lvlText w:val="%6."/>
      <w:lvlJc w:val="right"/>
      <w:pPr>
        <w:ind w:left="4887" w:hanging="180"/>
      </w:pPr>
    </w:lvl>
    <w:lvl w:ilvl="6" w:tplc="78608C20" w:tentative="1">
      <w:start w:val="1"/>
      <w:numFmt w:val="decimal"/>
      <w:lvlText w:val="%7."/>
      <w:lvlJc w:val="left"/>
      <w:pPr>
        <w:ind w:left="5607" w:hanging="360"/>
      </w:pPr>
    </w:lvl>
    <w:lvl w:ilvl="7" w:tplc="4F4C72BC" w:tentative="1">
      <w:start w:val="1"/>
      <w:numFmt w:val="lowerLetter"/>
      <w:lvlText w:val="%8."/>
      <w:lvlJc w:val="left"/>
      <w:pPr>
        <w:ind w:left="6327" w:hanging="360"/>
      </w:pPr>
    </w:lvl>
    <w:lvl w:ilvl="8" w:tplc="0324CC0A" w:tentative="1">
      <w:start w:val="1"/>
      <w:numFmt w:val="lowerRoman"/>
      <w:lvlText w:val="%9."/>
      <w:lvlJc w:val="right"/>
      <w:pPr>
        <w:ind w:left="7047" w:hanging="180"/>
      </w:pPr>
    </w:lvl>
  </w:abstractNum>
  <w:abstractNum w:abstractNumId="37" w15:restartNumberingAfterBreak="0">
    <w:nsid w:val="7EA96D34"/>
    <w:multiLevelType w:val="multilevel"/>
    <w:tmpl w:val="894EDC7E"/>
    <w:lvl w:ilvl="0">
      <w:start w:val="87"/>
      <w:numFmt w:val="decimal"/>
      <w:lvlText w:val="%1."/>
      <w:lvlJc w:val="left"/>
      <w:pPr>
        <w:tabs>
          <w:tab w:val="num" w:pos="2541"/>
        </w:tabs>
        <w:ind w:left="2541" w:firstLine="567"/>
      </w:pPr>
      <w:rPr>
        <w:rFonts w:hint="default"/>
      </w:rPr>
    </w:lvl>
    <w:lvl w:ilvl="1">
      <w:start w:val="1"/>
      <w:numFmt w:val="decimal"/>
      <w:pStyle w:val="87"/>
      <w:lvlText w:val="%1.%2."/>
      <w:lvlJc w:val="left"/>
      <w:pPr>
        <w:tabs>
          <w:tab w:val="num" w:pos="2541"/>
        </w:tabs>
        <w:ind w:left="2541" w:firstLine="567"/>
      </w:pPr>
      <w:rPr>
        <w:rFonts w:hint="default"/>
      </w:rPr>
    </w:lvl>
    <w:lvl w:ilvl="2">
      <w:start w:val="1"/>
      <w:numFmt w:val="decimal"/>
      <w:lvlText w:val="%1.%2.%3."/>
      <w:lvlJc w:val="left"/>
      <w:pPr>
        <w:tabs>
          <w:tab w:val="num" w:pos="5235"/>
        </w:tabs>
        <w:ind w:left="5235" w:hanging="720"/>
      </w:pPr>
      <w:rPr>
        <w:rFonts w:hint="default"/>
      </w:rPr>
    </w:lvl>
    <w:lvl w:ilvl="3">
      <w:start w:val="1"/>
      <w:numFmt w:val="decimal"/>
      <w:lvlText w:val="%1.%2.%3.%4."/>
      <w:lvlJc w:val="left"/>
      <w:pPr>
        <w:tabs>
          <w:tab w:val="num" w:pos="5235"/>
        </w:tabs>
        <w:ind w:left="5235" w:hanging="720"/>
      </w:pPr>
      <w:rPr>
        <w:rFonts w:hint="default"/>
      </w:rPr>
    </w:lvl>
    <w:lvl w:ilvl="4">
      <w:start w:val="1"/>
      <w:numFmt w:val="decimal"/>
      <w:lvlText w:val="%1.%2.%3.%4.%5."/>
      <w:lvlJc w:val="left"/>
      <w:pPr>
        <w:tabs>
          <w:tab w:val="num" w:pos="5595"/>
        </w:tabs>
        <w:ind w:left="5595" w:hanging="1080"/>
      </w:pPr>
      <w:rPr>
        <w:rFonts w:hint="default"/>
      </w:rPr>
    </w:lvl>
    <w:lvl w:ilvl="5">
      <w:start w:val="1"/>
      <w:numFmt w:val="decimal"/>
      <w:lvlText w:val="%1.%2.%3.%4.%5.%6."/>
      <w:lvlJc w:val="left"/>
      <w:pPr>
        <w:tabs>
          <w:tab w:val="num" w:pos="5595"/>
        </w:tabs>
        <w:ind w:left="5595" w:hanging="1080"/>
      </w:pPr>
      <w:rPr>
        <w:rFonts w:hint="default"/>
      </w:rPr>
    </w:lvl>
    <w:lvl w:ilvl="6">
      <w:start w:val="1"/>
      <w:numFmt w:val="decimal"/>
      <w:lvlText w:val="%1.%2.%3.%4.%5.%6.%7."/>
      <w:lvlJc w:val="left"/>
      <w:pPr>
        <w:tabs>
          <w:tab w:val="num" w:pos="5595"/>
        </w:tabs>
        <w:ind w:left="5595" w:hanging="1080"/>
      </w:pPr>
      <w:rPr>
        <w:rFonts w:hint="default"/>
      </w:rPr>
    </w:lvl>
    <w:lvl w:ilvl="7">
      <w:start w:val="1"/>
      <w:numFmt w:val="decimal"/>
      <w:lvlText w:val="%1.%2.%3.%4.%5.%6.%7.%8."/>
      <w:lvlJc w:val="left"/>
      <w:pPr>
        <w:tabs>
          <w:tab w:val="num" w:pos="5955"/>
        </w:tabs>
        <w:ind w:left="5955" w:hanging="1440"/>
      </w:pPr>
      <w:rPr>
        <w:rFonts w:hint="default"/>
      </w:rPr>
    </w:lvl>
    <w:lvl w:ilvl="8">
      <w:start w:val="1"/>
      <w:numFmt w:val="decimal"/>
      <w:lvlText w:val="%1.%2.%3.%4.%5.%6.%7.%8.%9."/>
      <w:lvlJc w:val="left"/>
      <w:pPr>
        <w:tabs>
          <w:tab w:val="num" w:pos="5955"/>
        </w:tabs>
        <w:ind w:left="5955" w:hanging="1440"/>
      </w:pPr>
      <w:rPr>
        <w:rFonts w:hint="default"/>
      </w:rPr>
    </w:lvl>
  </w:abstractNum>
  <w:abstractNum w:abstractNumId="38" w15:restartNumberingAfterBreak="0">
    <w:nsid w:val="7F6B04B5"/>
    <w:multiLevelType w:val="multilevel"/>
    <w:tmpl w:val="9EDCC8A4"/>
    <w:lvl w:ilvl="0">
      <w:start w:val="1"/>
      <w:numFmt w:val="decimal"/>
      <w:lvlText w:val="3.%1."/>
      <w:lvlJc w:val="left"/>
      <w:pPr>
        <w:ind w:left="360" w:hanging="360"/>
      </w:pPr>
      <w:rPr>
        <w:rFonts w:hint="default"/>
        <w:b w:val="0"/>
      </w:rPr>
    </w:lvl>
    <w:lvl w:ilvl="1">
      <w:start w:val="1"/>
      <w:numFmt w:val="decimal"/>
      <w:pStyle w:val="TEKSTAS0"/>
      <w:lvlText w:val="%1.%2."/>
      <w:lvlJc w:val="left"/>
      <w:pPr>
        <w:ind w:left="574"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31204010">
    <w:abstractNumId w:val="22"/>
  </w:num>
  <w:num w:numId="2" w16cid:durableId="697857812">
    <w:abstractNumId w:val="26"/>
  </w:num>
  <w:num w:numId="3" w16cid:durableId="2081515526">
    <w:abstractNumId w:val="8"/>
  </w:num>
  <w:num w:numId="4" w16cid:durableId="1322153983">
    <w:abstractNumId w:val="10"/>
  </w:num>
  <w:num w:numId="5" w16cid:durableId="601497328">
    <w:abstractNumId w:val="38"/>
  </w:num>
  <w:num w:numId="6" w16cid:durableId="52896911">
    <w:abstractNumId w:val="3"/>
  </w:num>
  <w:num w:numId="7" w16cid:durableId="1869021986">
    <w:abstractNumId w:val="36"/>
  </w:num>
  <w:num w:numId="8" w16cid:durableId="419913083">
    <w:abstractNumId w:val="4"/>
  </w:num>
  <w:num w:numId="9" w16cid:durableId="1351027215">
    <w:abstractNumId w:val="20"/>
  </w:num>
  <w:num w:numId="10" w16cid:durableId="482891593">
    <w:abstractNumId w:val="14"/>
  </w:num>
  <w:num w:numId="11" w16cid:durableId="2101101755">
    <w:abstractNumId w:val="7"/>
  </w:num>
  <w:num w:numId="12" w16cid:durableId="1376391046">
    <w:abstractNumId w:val="16"/>
  </w:num>
  <w:num w:numId="13" w16cid:durableId="296030928">
    <w:abstractNumId w:val="30"/>
  </w:num>
  <w:num w:numId="14" w16cid:durableId="1672680837">
    <w:abstractNumId w:val="25"/>
  </w:num>
  <w:num w:numId="15" w16cid:durableId="1408696917">
    <w:abstractNumId w:val="37"/>
  </w:num>
  <w:num w:numId="16" w16cid:durableId="1091967462">
    <w:abstractNumId w:val="23"/>
  </w:num>
  <w:num w:numId="17" w16cid:durableId="2078700964">
    <w:abstractNumId w:val="27"/>
  </w:num>
  <w:num w:numId="18" w16cid:durableId="1027759786">
    <w:abstractNumId w:val="6"/>
  </w:num>
  <w:num w:numId="19" w16cid:durableId="1454446034">
    <w:abstractNumId w:val="15"/>
  </w:num>
  <w:num w:numId="20" w16cid:durableId="9856255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442654258">
    <w:abstractNumId w:val="11"/>
  </w:num>
  <w:num w:numId="22" w16cid:durableId="971059695">
    <w:abstractNumId w:val="18"/>
  </w:num>
  <w:num w:numId="23" w16cid:durableId="267544421">
    <w:abstractNumId w:val="33"/>
  </w:num>
  <w:num w:numId="24" w16cid:durableId="10689246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1607865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64754131">
    <w:abstractNumId w:val="9"/>
  </w:num>
  <w:num w:numId="27" w16cid:durableId="991910564">
    <w:abstractNumId w:val="2"/>
  </w:num>
  <w:num w:numId="28" w16cid:durableId="654532734">
    <w:abstractNumId w:val="17"/>
  </w:num>
  <w:num w:numId="29" w16cid:durableId="1910917609">
    <w:abstractNumId w:val="13"/>
  </w:num>
  <w:num w:numId="30" w16cid:durableId="247543869">
    <w:abstractNumId w:val="19"/>
  </w:num>
  <w:num w:numId="31" w16cid:durableId="1755394159">
    <w:abstractNumId w:val="12"/>
  </w:num>
  <w:num w:numId="32" w16cid:durableId="1970167004">
    <w:abstractNumId w:val="29"/>
  </w:num>
  <w:num w:numId="33" w16cid:durableId="1610308331">
    <w:abstractNumId w:val="5"/>
  </w:num>
  <w:num w:numId="34" w16cid:durableId="788158368">
    <w:abstractNumId w:val="32"/>
  </w:num>
  <w:num w:numId="35" w16cid:durableId="720135264">
    <w:abstractNumId w:val="31"/>
  </w:num>
  <w:num w:numId="36" w16cid:durableId="1281498612">
    <w:abstractNumId w:val="21"/>
  </w:num>
  <w:num w:numId="37" w16cid:durableId="1561289210">
    <w:abstractNumId w:val="35"/>
  </w:num>
  <w:num w:numId="38" w16cid:durableId="52803441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4891965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7"/>
  <w:hyphenationZone w:val="396"/>
  <w:doNotHyphenateCaps/>
  <w:characterSpacingControl w:val="doNotCompress"/>
  <w:doNotValidateAgainstSchema/>
  <w:doNotDemarcateInvalidXml/>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29B5"/>
    <w:rsid w:val="00000084"/>
    <w:rsid w:val="00000871"/>
    <w:rsid w:val="00001027"/>
    <w:rsid w:val="00001159"/>
    <w:rsid w:val="0000193E"/>
    <w:rsid w:val="00001A46"/>
    <w:rsid w:val="00001D5E"/>
    <w:rsid w:val="000023E9"/>
    <w:rsid w:val="00002644"/>
    <w:rsid w:val="000032D1"/>
    <w:rsid w:val="00003512"/>
    <w:rsid w:val="00003C9D"/>
    <w:rsid w:val="00004C9B"/>
    <w:rsid w:val="00004DCB"/>
    <w:rsid w:val="0000553A"/>
    <w:rsid w:val="0000562C"/>
    <w:rsid w:val="00005977"/>
    <w:rsid w:val="00005BC0"/>
    <w:rsid w:val="00005BC7"/>
    <w:rsid w:val="00005D58"/>
    <w:rsid w:val="000060B4"/>
    <w:rsid w:val="0000691A"/>
    <w:rsid w:val="00006DDF"/>
    <w:rsid w:val="00006E2D"/>
    <w:rsid w:val="00007103"/>
    <w:rsid w:val="000072AA"/>
    <w:rsid w:val="000075C5"/>
    <w:rsid w:val="00007A1F"/>
    <w:rsid w:val="00007E92"/>
    <w:rsid w:val="00010289"/>
    <w:rsid w:val="000103D6"/>
    <w:rsid w:val="00010822"/>
    <w:rsid w:val="00011544"/>
    <w:rsid w:val="00011C5D"/>
    <w:rsid w:val="000122F6"/>
    <w:rsid w:val="00012B8D"/>
    <w:rsid w:val="00012E04"/>
    <w:rsid w:val="000137D5"/>
    <w:rsid w:val="00013D2A"/>
    <w:rsid w:val="00013E0C"/>
    <w:rsid w:val="00013E97"/>
    <w:rsid w:val="000143F6"/>
    <w:rsid w:val="0001482D"/>
    <w:rsid w:val="00015284"/>
    <w:rsid w:val="00015798"/>
    <w:rsid w:val="000158F9"/>
    <w:rsid w:val="00015BBD"/>
    <w:rsid w:val="00015C0C"/>
    <w:rsid w:val="0001648B"/>
    <w:rsid w:val="00016D2B"/>
    <w:rsid w:val="000173B9"/>
    <w:rsid w:val="00017F2A"/>
    <w:rsid w:val="00021713"/>
    <w:rsid w:val="00021A32"/>
    <w:rsid w:val="00021AE6"/>
    <w:rsid w:val="00021D37"/>
    <w:rsid w:val="000222A3"/>
    <w:rsid w:val="000228DB"/>
    <w:rsid w:val="00022AF3"/>
    <w:rsid w:val="0002342A"/>
    <w:rsid w:val="00023792"/>
    <w:rsid w:val="00023797"/>
    <w:rsid w:val="00023836"/>
    <w:rsid w:val="00023D0A"/>
    <w:rsid w:val="00023D5C"/>
    <w:rsid w:val="000244BC"/>
    <w:rsid w:val="00024A3A"/>
    <w:rsid w:val="00024A8B"/>
    <w:rsid w:val="00025331"/>
    <w:rsid w:val="00025548"/>
    <w:rsid w:val="00026140"/>
    <w:rsid w:val="00026745"/>
    <w:rsid w:val="00026799"/>
    <w:rsid w:val="00026CAE"/>
    <w:rsid w:val="00027055"/>
    <w:rsid w:val="00027F9D"/>
    <w:rsid w:val="0003057F"/>
    <w:rsid w:val="00031225"/>
    <w:rsid w:val="0003166A"/>
    <w:rsid w:val="00031895"/>
    <w:rsid w:val="00031D9E"/>
    <w:rsid w:val="00032B7F"/>
    <w:rsid w:val="00032D1F"/>
    <w:rsid w:val="00032D78"/>
    <w:rsid w:val="00033335"/>
    <w:rsid w:val="0003351B"/>
    <w:rsid w:val="00033CF3"/>
    <w:rsid w:val="00033EC0"/>
    <w:rsid w:val="000341F3"/>
    <w:rsid w:val="000348E9"/>
    <w:rsid w:val="000357FE"/>
    <w:rsid w:val="00035959"/>
    <w:rsid w:val="00035A58"/>
    <w:rsid w:val="00035B45"/>
    <w:rsid w:val="00036191"/>
    <w:rsid w:val="00036293"/>
    <w:rsid w:val="000368A4"/>
    <w:rsid w:val="0003785C"/>
    <w:rsid w:val="00037A37"/>
    <w:rsid w:val="00037A8A"/>
    <w:rsid w:val="00040C07"/>
    <w:rsid w:val="0004142C"/>
    <w:rsid w:val="00042195"/>
    <w:rsid w:val="000422B4"/>
    <w:rsid w:val="0004289D"/>
    <w:rsid w:val="00042956"/>
    <w:rsid w:val="00042AEC"/>
    <w:rsid w:val="00042CF5"/>
    <w:rsid w:val="000431CF"/>
    <w:rsid w:val="000432AF"/>
    <w:rsid w:val="00043F39"/>
    <w:rsid w:val="00044596"/>
    <w:rsid w:val="00044A4F"/>
    <w:rsid w:val="00044C1A"/>
    <w:rsid w:val="00044CD9"/>
    <w:rsid w:val="00045327"/>
    <w:rsid w:val="00045599"/>
    <w:rsid w:val="000457F1"/>
    <w:rsid w:val="00045FBD"/>
    <w:rsid w:val="0004704C"/>
    <w:rsid w:val="0005039B"/>
    <w:rsid w:val="00050D53"/>
    <w:rsid w:val="000512CC"/>
    <w:rsid w:val="000512D6"/>
    <w:rsid w:val="00051499"/>
    <w:rsid w:val="00051A94"/>
    <w:rsid w:val="00051AB6"/>
    <w:rsid w:val="00051CB1"/>
    <w:rsid w:val="00051EFE"/>
    <w:rsid w:val="000525D1"/>
    <w:rsid w:val="00052EAA"/>
    <w:rsid w:val="0005309C"/>
    <w:rsid w:val="0005312C"/>
    <w:rsid w:val="000531AC"/>
    <w:rsid w:val="00053263"/>
    <w:rsid w:val="000532F2"/>
    <w:rsid w:val="0005339F"/>
    <w:rsid w:val="000543E0"/>
    <w:rsid w:val="000544A4"/>
    <w:rsid w:val="000544C6"/>
    <w:rsid w:val="0005464C"/>
    <w:rsid w:val="0005468E"/>
    <w:rsid w:val="00054B15"/>
    <w:rsid w:val="000550D8"/>
    <w:rsid w:val="0005518C"/>
    <w:rsid w:val="000551A2"/>
    <w:rsid w:val="0005551B"/>
    <w:rsid w:val="000556BA"/>
    <w:rsid w:val="0005609A"/>
    <w:rsid w:val="0005630F"/>
    <w:rsid w:val="0005676E"/>
    <w:rsid w:val="00056810"/>
    <w:rsid w:val="00056940"/>
    <w:rsid w:val="00056FA9"/>
    <w:rsid w:val="0005CDCC"/>
    <w:rsid w:val="00060416"/>
    <w:rsid w:val="00060C2E"/>
    <w:rsid w:val="00060FC1"/>
    <w:rsid w:val="0006117E"/>
    <w:rsid w:val="000618A1"/>
    <w:rsid w:val="00061F3D"/>
    <w:rsid w:val="00061FC7"/>
    <w:rsid w:val="0006201C"/>
    <w:rsid w:val="00062020"/>
    <w:rsid w:val="0006217D"/>
    <w:rsid w:val="000624F7"/>
    <w:rsid w:val="00062E6D"/>
    <w:rsid w:val="0006389A"/>
    <w:rsid w:val="00063C54"/>
    <w:rsid w:val="000644EC"/>
    <w:rsid w:val="00064EC8"/>
    <w:rsid w:val="00065D70"/>
    <w:rsid w:val="00066224"/>
    <w:rsid w:val="0006655A"/>
    <w:rsid w:val="00066637"/>
    <w:rsid w:val="00066BE3"/>
    <w:rsid w:val="00066CD5"/>
    <w:rsid w:val="00066D3B"/>
    <w:rsid w:val="000672A1"/>
    <w:rsid w:val="000678B9"/>
    <w:rsid w:val="00067FBB"/>
    <w:rsid w:val="000702BE"/>
    <w:rsid w:val="0007095C"/>
    <w:rsid w:val="0007172B"/>
    <w:rsid w:val="00071A0D"/>
    <w:rsid w:val="00072636"/>
    <w:rsid w:val="00072FE9"/>
    <w:rsid w:val="00073B6A"/>
    <w:rsid w:val="00074474"/>
    <w:rsid w:val="00075330"/>
    <w:rsid w:val="00075473"/>
    <w:rsid w:val="00076B35"/>
    <w:rsid w:val="00077203"/>
    <w:rsid w:val="00077816"/>
    <w:rsid w:val="000778C6"/>
    <w:rsid w:val="0007796B"/>
    <w:rsid w:val="00077DA3"/>
    <w:rsid w:val="000802C4"/>
    <w:rsid w:val="00080C05"/>
    <w:rsid w:val="00080C77"/>
    <w:rsid w:val="0008101E"/>
    <w:rsid w:val="00081AAA"/>
    <w:rsid w:val="00081D4C"/>
    <w:rsid w:val="00082371"/>
    <w:rsid w:val="0008259E"/>
    <w:rsid w:val="00082AE9"/>
    <w:rsid w:val="00082F10"/>
    <w:rsid w:val="000830DD"/>
    <w:rsid w:val="000832B6"/>
    <w:rsid w:val="00083850"/>
    <w:rsid w:val="00083A9E"/>
    <w:rsid w:val="00083C41"/>
    <w:rsid w:val="00084244"/>
    <w:rsid w:val="000847DE"/>
    <w:rsid w:val="00084F12"/>
    <w:rsid w:val="000856D7"/>
    <w:rsid w:val="00085934"/>
    <w:rsid w:val="00085E81"/>
    <w:rsid w:val="0008684B"/>
    <w:rsid w:val="00086B76"/>
    <w:rsid w:val="00086EE2"/>
    <w:rsid w:val="000873B0"/>
    <w:rsid w:val="0008748E"/>
    <w:rsid w:val="00087B2A"/>
    <w:rsid w:val="00087F22"/>
    <w:rsid w:val="00087F6B"/>
    <w:rsid w:val="00090250"/>
    <w:rsid w:val="00090402"/>
    <w:rsid w:val="000911F6"/>
    <w:rsid w:val="000919FA"/>
    <w:rsid w:val="00091BBF"/>
    <w:rsid w:val="0009271F"/>
    <w:rsid w:val="00092AC0"/>
    <w:rsid w:val="00093A50"/>
    <w:rsid w:val="00093A74"/>
    <w:rsid w:val="000941FF"/>
    <w:rsid w:val="00094783"/>
    <w:rsid w:val="0009549A"/>
    <w:rsid w:val="000954A3"/>
    <w:rsid w:val="0009654E"/>
    <w:rsid w:val="0009699D"/>
    <w:rsid w:val="000970D1"/>
    <w:rsid w:val="000977B8"/>
    <w:rsid w:val="000978AA"/>
    <w:rsid w:val="000A0222"/>
    <w:rsid w:val="000A0DA6"/>
    <w:rsid w:val="000A0F65"/>
    <w:rsid w:val="000A24EF"/>
    <w:rsid w:val="000A2514"/>
    <w:rsid w:val="000A3A18"/>
    <w:rsid w:val="000A3BA2"/>
    <w:rsid w:val="000A3F89"/>
    <w:rsid w:val="000A4E37"/>
    <w:rsid w:val="000A55B4"/>
    <w:rsid w:val="000A6268"/>
    <w:rsid w:val="000A6604"/>
    <w:rsid w:val="000A673A"/>
    <w:rsid w:val="000A6E54"/>
    <w:rsid w:val="000A6FB3"/>
    <w:rsid w:val="000A7067"/>
    <w:rsid w:val="000A75AB"/>
    <w:rsid w:val="000A77E0"/>
    <w:rsid w:val="000A7DD2"/>
    <w:rsid w:val="000A7DDF"/>
    <w:rsid w:val="000B0BF9"/>
    <w:rsid w:val="000B0C99"/>
    <w:rsid w:val="000B19B6"/>
    <w:rsid w:val="000B1B0F"/>
    <w:rsid w:val="000B1C9F"/>
    <w:rsid w:val="000B1F2C"/>
    <w:rsid w:val="000B2397"/>
    <w:rsid w:val="000B2A3F"/>
    <w:rsid w:val="000B2F3B"/>
    <w:rsid w:val="000B35A3"/>
    <w:rsid w:val="000B400F"/>
    <w:rsid w:val="000B5ADE"/>
    <w:rsid w:val="000B5E9A"/>
    <w:rsid w:val="000B614A"/>
    <w:rsid w:val="000B61B2"/>
    <w:rsid w:val="000B6415"/>
    <w:rsid w:val="000B6611"/>
    <w:rsid w:val="000B6731"/>
    <w:rsid w:val="000B69E7"/>
    <w:rsid w:val="000B6A10"/>
    <w:rsid w:val="000B7457"/>
    <w:rsid w:val="000C03DF"/>
    <w:rsid w:val="000C0599"/>
    <w:rsid w:val="000C08F1"/>
    <w:rsid w:val="000C16CA"/>
    <w:rsid w:val="000C1B61"/>
    <w:rsid w:val="000C22D4"/>
    <w:rsid w:val="000C24A0"/>
    <w:rsid w:val="000C27A0"/>
    <w:rsid w:val="000C27FA"/>
    <w:rsid w:val="000C3313"/>
    <w:rsid w:val="000C3471"/>
    <w:rsid w:val="000C36DA"/>
    <w:rsid w:val="000C37D5"/>
    <w:rsid w:val="000C3C8B"/>
    <w:rsid w:val="000C3E06"/>
    <w:rsid w:val="000C4369"/>
    <w:rsid w:val="000C4A60"/>
    <w:rsid w:val="000C5048"/>
    <w:rsid w:val="000C56FD"/>
    <w:rsid w:val="000C5E89"/>
    <w:rsid w:val="000C6467"/>
    <w:rsid w:val="000C6A7B"/>
    <w:rsid w:val="000C6DF8"/>
    <w:rsid w:val="000C762E"/>
    <w:rsid w:val="000C7665"/>
    <w:rsid w:val="000C7D1F"/>
    <w:rsid w:val="000C7DD5"/>
    <w:rsid w:val="000D0274"/>
    <w:rsid w:val="000D0B71"/>
    <w:rsid w:val="000D1666"/>
    <w:rsid w:val="000D1CC5"/>
    <w:rsid w:val="000D1E7B"/>
    <w:rsid w:val="000D25A9"/>
    <w:rsid w:val="000D3271"/>
    <w:rsid w:val="000D3AA3"/>
    <w:rsid w:val="000D4965"/>
    <w:rsid w:val="000D5128"/>
    <w:rsid w:val="000D513A"/>
    <w:rsid w:val="000D595D"/>
    <w:rsid w:val="000D5E0B"/>
    <w:rsid w:val="000D6280"/>
    <w:rsid w:val="000D6617"/>
    <w:rsid w:val="000D707D"/>
    <w:rsid w:val="000D7BD2"/>
    <w:rsid w:val="000E019B"/>
    <w:rsid w:val="000E0237"/>
    <w:rsid w:val="000E030A"/>
    <w:rsid w:val="000E09C2"/>
    <w:rsid w:val="000E0A3C"/>
    <w:rsid w:val="000E0F56"/>
    <w:rsid w:val="000E111C"/>
    <w:rsid w:val="000E14FC"/>
    <w:rsid w:val="000E16A1"/>
    <w:rsid w:val="000E1A47"/>
    <w:rsid w:val="000E1D0B"/>
    <w:rsid w:val="000E2603"/>
    <w:rsid w:val="000E2B51"/>
    <w:rsid w:val="000E2B7A"/>
    <w:rsid w:val="000E2BB1"/>
    <w:rsid w:val="000E2E1B"/>
    <w:rsid w:val="000E2ECB"/>
    <w:rsid w:val="000E2F63"/>
    <w:rsid w:val="000E345C"/>
    <w:rsid w:val="000E381B"/>
    <w:rsid w:val="000E3C0E"/>
    <w:rsid w:val="000E3C6C"/>
    <w:rsid w:val="000E499E"/>
    <w:rsid w:val="000E49F4"/>
    <w:rsid w:val="000E4BA6"/>
    <w:rsid w:val="000E4D2A"/>
    <w:rsid w:val="000E51E6"/>
    <w:rsid w:val="000E54B1"/>
    <w:rsid w:val="000E559F"/>
    <w:rsid w:val="000E58E6"/>
    <w:rsid w:val="000E5F4E"/>
    <w:rsid w:val="000E6416"/>
    <w:rsid w:val="000E66AE"/>
    <w:rsid w:val="000E66BD"/>
    <w:rsid w:val="000E6753"/>
    <w:rsid w:val="000E6937"/>
    <w:rsid w:val="000E6DB8"/>
    <w:rsid w:val="000E7254"/>
    <w:rsid w:val="000E72DD"/>
    <w:rsid w:val="000E7978"/>
    <w:rsid w:val="000F0113"/>
    <w:rsid w:val="000F0C1A"/>
    <w:rsid w:val="000F0C89"/>
    <w:rsid w:val="000F0E26"/>
    <w:rsid w:val="000F0E8E"/>
    <w:rsid w:val="000F1175"/>
    <w:rsid w:val="000F12C0"/>
    <w:rsid w:val="000F1517"/>
    <w:rsid w:val="000F1AB7"/>
    <w:rsid w:val="000F1F20"/>
    <w:rsid w:val="000F1F7F"/>
    <w:rsid w:val="000F240E"/>
    <w:rsid w:val="000F2767"/>
    <w:rsid w:val="000F2AF4"/>
    <w:rsid w:val="000F307F"/>
    <w:rsid w:val="000F3768"/>
    <w:rsid w:val="000F3E0C"/>
    <w:rsid w:val="000F3E85"/>
    <w:rsid w:val="000F41B3"/>
    <w:rsid w:val="000F4925"/>
    <w:rsid w:val="000F4DBB"/>
    <w:rsid w:val="000F53D0"/>
    <w:rsid w:val="000F542D"/>
    <w:rsid w:val="000F5521"/>
    <w:rsid w:val="000F5BAD"/>
    <w:rsid w:val="000F63F8"/>
    <w:rsid w:val="000F67CC"/>
    <w:rsid w:val="000F6CC4"/>
    <w:rsid w:val="000F77C3"/>
    <w:rsid w:val="000F790F"/>
    <w:rsid w:val="000F7B8D"/>
    <w:rsid w:val="00100BDC"/>
    <w:rsid w:val="00101B18"/>
    <w:rsid w:val="00101B95"/>
    <w:rsid w:val="00102015"/>
    <w:rsid w:val="00102081"/>
    <w:rsid w:val="0010233E"/>
    <w:rsid w:val="001025D3"/>
    <w:rsid w:val="0010291C"/>
    <w:rsid w:val="0010298D"/>
    <w:rsid w:val="00102CF8"/>
    <w:rsid w:val="00102E9D"/>
    <w:rsid w:val="00102EEE"/>
    <w:rsid w:val="00104552"/>
    <w:rsid w:val="00104809"/>
    <w:rsid w:val="00105315"/>
    <w:rsid w:val="00105572"/>
    <w:rsid w:val="00105B8D"/>
    <w:rsid w:val="001063ED"/>
    <w:rsid w:val="00106FCE"/>
    <w:rsid w:val="00106FF4"/>
    <w:rsid w:val="00107956"/>
    <w:rsid w:val="0011009C"/>
    <w:rsid w:val="0011032E"/>
    <w:rsid w:val="001106C1"/>
    <w:rsid w:val="00110F68"/>
    <w:rsid w:val="00111433"/>
    <w:rsid w:val="00111C3F"/>
    <w:rsid w:val="001127F7"/>
    <w:rsid w:val="00112856"/>
    <w:rsid w:val="00112BE6"/>
    <w:rsid w:val="00112E55"/>
    <w:rsid w:val="001131A4"/>
    <w:rsid w:val="001137C9"/>
    <w:rsid w:val="0011394F"/>
    <w:rsid w:val="00113C05"/>
    <w:rsid w:val="001141D4"/>
    <w:rsid w:val="00114A24"/>
    <w:rsid w:val="0011515F"/>
    <w:rsid w:val="00115378"/>
    <w:rsid w:val="00115E77"/>
    <w:rsid w:val="001160CF"/>
    <w:rsid w:val="001166D5"/>
    <w:rsid w:val="00117651"/>
    <w:rsid w:val="00117AB1"/>
    <w:rsid w:val="00117BEF"/>
    <w:rsid w:val="001206B1"/>
    <w:rsid w:val="0012076D"/>
    <w:rsid w:val="00121932"/>
    <w:rsid w:val="0012199F"/>
    <w:rsid w:val="00121C9B"/>
    <w:rsid w:val="001226FC"/>
    <w:rsid w:val="0012277C"/>
    <w:rsid w:val="00122B2A"/>
    <w:rsid w:val="00122CCF"/>
    <w:rsid w:val="001232DF"/>
    <w:rsid w:val="00123A97"/>
    <w:rsid w:val="00123C84"/>
    <w:rsid w:val="001241C6"/>
    <w:rsid w:val="001245E2"/>
    <w:rsid w:val="00124A49"/>
    <w:rsid w:val="00124BC1"/>
    <w:rsid w:val="0012502A"/>
    <w:rsid w:val="00125667"/>
    <w:rsid w:val="00125A28"/>
    <w:rsid w:val="00125ACA"/>
    <w:rsid w:val="001262DC"/>
    <w:rsid w:val="00126435"/>
    <w:rsid w:val="00126506"/>
    <w:rsid w:val="0012683C"/>
    <w:rsid w:val="001269D7"/>
    <w:rsid w:val="001269FC"/>
    <w:rsid w:val="00126A79"/>
    <w:rsid w:val="00126A98"/>
    <w:rsid w:val="001275FB"/>
    <w:rsid w:val="00127941"/>
    <w:rsid w:val="001279C6"/>
    <w:rsid w:val="00127A66"/>
    <w:rsid w:val="00127C4A"/>
    <w:rsid w:val="0013039B"/>
    <w:rsid w:val="001304CA"/>
    <w:rsid w:val="001306C1"/>
    <w:rsid w:val="00130A38"/>
    <w:rsid w:val="00131107"/>
    <w:rsid w:val="00131A7D"/>
    <w:rsid w:val="00132014"/>
    <w:rsid w:val="001322D0"/>
    <w:rsid w:val="001329D2"/>
    <w:rsid w:val="001329FC"/>
    <w:rsid w:val="00132E0D"/>
    <w:rsid w:val="00133160"/>
    <w:rsid w:val="00133497"/>
    <w:rsid w:val="00133E7A"/>
    <w:rsid w:val="0013419E"/>
    <w:rsid w:val="001341B3"/>
    <w:rsid w:val="00134C1B"/>
    <w:rsid w:val="00134DC7"/>
    <w:rsid w:val="00134FA4"/>
    <w:rsid w:val="0013559E"/>
    <w:rsid w:val="00135B0C"/>
    <w:rsid w:val="00135C67"/>
    <w:rsid w:val="001366BE"/>
    <w:rsid w:val="00136AC8"/>
    <w:rsid w:val="00136EF9"/>
    <w:rsid w:val="0013706F"/>
    <w:rsid w:val="001376C5"/>
    <w:rsid w:val="00137F3F"/>
    <w:rsid w:val="001404C0"/>
    <w:rsid w:val="00141276"/>
    <w:rsid w:val="00141303"/>
    <w:rsid w:val="0014177A"/>
    <w:rsid w:val="00142181"/>
    <w:rsid w:val="0014219F"/>
    <w:rsid w:val="0014221E"/>
    <w:rsid w:val="0014230F"/>
    <w:rsid w:val="00142EAE"/>
    <w:rsid w:val="00143075"/>
    <w:rsid w:val="001432B0"/>
    <w:rsid w:val="0014462C"/>
    <w:rsid w:val="00144A1F"/>
    <w:rsid w:val="001450CD"/>
    <w:rsid w:val="0014514D"/>
    <w:rsid w:val="00145505"/>
    <w:rsid w:val="00145528"/>
    <w:rsid w:val="00146557"/>
    <w:rsid w:val="0014679D"/>
    <w:rsid w:val="00146B06"/>
    <w:rsid w:val="00146D45"/>
    <w:rsid w:val="00146E36"/>
    <w:rsid w:val="00147AC0"/>
    <w:rsid w:val="001505AF"/>
    <w:rsid w:val="001507BB"/>
    <w:rsid w:val="00150F66"/>
    <w:rsid w:val="00151061"/>
    <w:rsid w:val="00151211"/>
    <w:rsid w:val="001512E8"/>
    <w:rsid w:val="00151495"/>
    <w:rsid w:val="00152C34"/>
    <w:rsid w:val="00152CAF"/>
    <w:rsid w:val="00153124"/>
    <w:rsid w:val="00153C48"/>
    <w:rsid w:val="00154498"/>
    <w:rsid w:val="00154E04"/>
    <w:rsid w:val="0015523E"/>
    <w:rsid w:val="0015559D"/>
    <w:rsid w:val="001555CF"/>
    <w:rsid w:val="00155EA2"/>
    <w:rsid w:val="00155EC6"/>
    <w:rsid w:val="00155F75"/>
    <w:rsid w:val="00156DAC"/>
    <w:rsid w:val="00157129"/>
    <w:rsid w:val="0015776E"/>
    <w:rsid w:val="00157D6A"/>
    <w:rsid w:val="001603D9"/>
    <w:rsid w:val="001604A3"/>
    <w:rsid w:val="001608BD"/>
    <w:rsid w:val="00160E40"/>
    <w:rsid w:val="00161566"/>
    <w:rsid w:val="00161833"/>
    <w:rsid w:val="00161D54"/>
    <w:rsid w:val="001620F8"/>
    <w:rsid w:val="00162F39"/>
    <w:rsid w:val="00163195"/>
    <w:rsid w:val="00163273"/>
    <w:rsid w:val="001634BA"/>
    <w:rsid w:val="0016373C"/>
    <w:rsid w:val="001639A1"/>
    <w:rsid w:val="00163C0B"/>
    <w:rsid w:val="00163D06"/>
    <w:rsid w:val="00163FBA"/>
    <w:rsid w:val="00165114"/>
    <w:rsid w:val="001651AE"/>
    <w:rsid w:val="001651F9"/>
    <w:rsid w:val="001653D3"/>
    <w:rsid w:val="0016562C"/>
    <w:rsid w:val="0016594C"/>
    <w:rsid w:val="00165CF7"/>
    <w:rsid w:val="00165D32"/>
    <w:rsid w:val="00166006"/>
    <w:rsid w:val="001671CA"/>
    <w:rsid w:val="001679AF"/>
    <w:rsid w:val="00167A3E"/>
    <w:rsid w:val="00167E69"/>
    <w:rsid w:val="00170266"/>
    <w:rsid w:val="001705C8"/>
    <w:rsid w:val="0017075C"/>
    <w:rsid w:val="001707B7"/>
    <w:rsid w:val="001709B6"/>
    <w:rsid w:val="001709D9"/>
    <w:rsid w:val="00170B92"/>
    <w:rsid w:val="001712F6"/>
    <w:rsid w:val="001717E3"/>
    <w:rsid w:val="00171841"/>
    <w:rsid w:val="001719EE"/>
    <w:rsid w:val="00171CFB"/>
    <w:rsid w:val="00171DA3"/>
    <w:rsid w:val="001722AC"/>
    <w:rsid w:val="0017290A"/>
    <w:rsid w:val="00172D60"/>
    <w:rsid w:val="001734D6"/>
    <w:rsid w:val="0017350B"/>
    <w:rsid w:val="00173B64"/>
    <w:rsid w:val="001744E5"/>
    <w:rsid w:val="00174A15"/>
    <w:rsid w:val="00174B80"/>
    <w:rsid w:val="00174C91"/>
    <w:rsid w:val="00174F7D"/>
    <w:rsid w:val="001751EE"/>
    <w:rsid w:val="0017560F"/>
    <w:rsid w:val="001758DA"/>
    <w:rsid w:val="00175BA5"/>
    <w:rsid w:val="00175CD4"/>
    <w:rsid w:val="00175D56"/>
    <w:rsid w:val="00175EE1"/>
    <w:rsid w:val="00176A3B"/>
    <w:rsid w:val="001774B5"/>
    <w:rsid w:val="00177A28"/>
    <w:rsid w:val="00177ACA"/>
    <w:rsid w:val="0018009C"/>
    <w:rsid w:val="001800AE"/>
    <w:rsid w:val="00180354"/>
    <w:rsid w:val="001804EC"/>
    <w:rsid w:val="001807E2"/>
    <w:rsid w:val="00180B06"/>
    <w:rsid w:val="00180E8B"/>
    <w:rsid w:val="00181A7C"/>
    <w:rsid w:val="00181B88"/>
    <w:rsid w:val="00181FD0"/>
    <w:rsid w:val="0018204A"/>
    <w:rsid w:val="00182832"/>
    <w:rsid w:val="00183684"/>
    <w:rsid w:val="00183A43"/>
    <w:rsid w:val="0018486D"/>
    <w:rsid w:val="00184AD2"/>
    <w:rsid w:val="00184EBD"/>
    <w:rsid w:val="001850F4"/>
    <w:rsid w:val="0018554C"/>
    <w:rsid w:val="0018589B"/>
    <w:rsid w:val="00186345"/>
    <w:rsid w:val="00186B91"/>
    <w:rsid w:val="00187A9B"/>
    <w:rsid w:val="00187D0D"/>
    <w:rsid w:val="00190083"/>
    <w:rsid w:val="00190C89"/>
    <w:rsid w:val="00191186"/>
    <w:rsid w:val="00191A02"/>
    <w:rsid w:val="00191FDB"/>
    <w:rsid w:val="001926F8"/>
    <w:rsid w:val="00192A14"/>
    <w:rsid w:val="00192C98"/>
    <w:rsid w:val="00193002"/>
    <w:rsid w:val="00193082"/>
    <w:rsid w:val="00193219"/>
    <w:rsid w:val="00193495"/>
    <w:rsid w:val="001935E9"/>
    <w:rsid w:val="0019363F"/>
    <w:rsid w:val="00193C68"/>
    <w:rsid w:val="00193F63"/>
    <w:rsid w:val="00193FBD"/>
    <w:rsid w:val="00193FF7"/>
    <w:rsid w:val="001941D0"/>
    <w:rsid w:val="00194820"/>
    <w:rsid w:val="00194CC0"/>
    <w:rsid w:val="00194EEF"/>
    <w:rsid w:val="001950D2"/>
    <w:rsid w:val="0019529F"/>
    <w:rsid w:val="0019542D"/>
    <w:rsid w:val="0019564A"/>
    <w:rsid w:val="00195F08"/>
    <w:rsid w:val="00196712"/>
    <w:rsid w:val="00196CF3"/>
    <w:rsid w:val="00197139"/>
    <w:rsid w:val="001979A0"/>
    <w:rsid w:val="00197AC0"/>
    <w:rsid w:val="00197C4E"/>
    <w:rsid w:val="001A0C94"/>
    <w:rsid w:val="001A178B"/>
    <w:rsid w:val="001A18F8"/>
    <w:rsid w:val="001A1D32"/>
    <w:rsid w:val="001A1D5E"/>
    <w:rsid w:val="001A2130"/>
    <w:rsid w:val="001A23C0"/>
    <w:rsid w:val="001A2B95"/>
    <w:rsid w:val="001A3577"/>
    <w:rsid w:val="001A37A9"/>
    <w:rsid w:val="001A3F76"/>
    <w:rsid w:val="001A4529"/>
    <w:rsid w:val="001A50F0"/>
    <w:rsid w:val="001A5479"/>
    <w:rsid w:val="001A5669"/>
    <w:rsid w:val="001A5AD4"/>
    <w:rsid w:val="001A5BD7"/>
    <w:rsid w:val="001A5DA0"/>
    <w:rsid w:val="001A656B"/>
    <w:rsid w:val="001A6751"/>
    <w:rsid w:val="001A6C3E"/>
    <w:rsid w:val="001A7077"/>
    <w:rsid w:val="001A73E1"/>
    <w:rsid w:val="001A78C5"/>
    <w:rsid w:val="001A79D9"/>
    <w:rsid w:val="001B0062"/>
    <w:rsid w:val="001B00FC"/>
    <w:rsid w:val="001B09DC"/>
    <w:rsid w:val="001B0B19"/>
    <w:rsid w:val="001B0F51"/>
    <w:rsid w:val="001B0F8F"/>
    <w:rsid w:val="001B1043"/>
    <w:rsid w:val="001B11BB"/>
    <w:rsid w:val="001B15CD"/>
    <w:rsid w:val="001B204B"/>
    <w:rsid w:val="001B2790"/>
    <w:rsid w:val="001B2792"/>
    <w:rsid w:val="001B2C27"/>
    <w:rsid w:val="001B2E9E"/>
    <w:rsid w:val="001B2F3F"/>
    <w:rsid w:val="001B36CD"/>
    <w:rsid w:val="001B3779"/>
    <w:rsid w:val="001B3BA2"/>
    <w:rsid w:val="001B3FF7"/>
    <w:rsid w:val="001B4211"/>
    <w:rsid w:val="001B4372"/>
    <w:rsid w:val="001B465F"/>
    <w:rsid w:val="001B4702"/>
    <w:rsid w:val="001B5344"/>
    <w:rsid w:val="001B55E1"/>
    <w:rsid w:val="001B58C9"/>
    <w:rsid w:val="001B58EF"/>
    <w:rsid w:val="001B5996"/>
    <w:rsid w:val="001B5AFE"/>
    <w:rsid w:val="001B5DAD"/>
    <w:rsid w:val="001B637C"/>
    <w:rsid w:val="001B6AA3"/>
    <w:rsid w:val="001B6D99"/>
    <w:rsid w:val="001C0529"/>
    <w:rsid w:val="001C17C3"/>
    <w:rsid w:val="001C1B19"/>
    <w:rsid w:val="001C1CA5"/>
    <w:rsid w:val="001C1F80"/>
    <w:rsid w:val="001C2902"/>
    <w:rsid w:val="001C2C53"/>
    <w:rsid w:val="001C2CFE"/>
    <w:rsid w:val="001C3568"/>
    <w:rsid w:val="001C39B1"/>
    <w:rsid w:val="001C3A87"/>
    <w:rsid w:val="001C3BA5"/>
    <w:rsid w:val="001C3E27"/>
    <w:rsid w:val="001C4D52"/>
    <w:rsid w:val="001C548E"/>
    <w:rsid w:val="001C5B60"/>
    <w:rsid w:val="001C5D3F"/>
    <w:rsid w:val="001C5DF6"/>
    <w:rsid w:val="001C6CA7"/>
    <w:rsid w:val="001C6D01"/>
    <w:rsid w:val="001C7869"/>
    <w:rsid w:val="001C79C9"/>
    <w:rsid w:val="001D0335"/>
    <w:rsid w:val="001D04B0"/>
    <w:rsid w:val="001D099F"/>
    <w:rsid w:val="001D0A5F"/>
    <w:rsid w:val="001D0A6A"/>
    <w:rsid w:val="001D0E45"/>
    <w:rsid w:val="001D10E7"/>
    <w:rsid w:val="001D189E"/>
    <w:rsid w:val="001D1F61"/>
    <w:rsid w:val="001D242D"/>
    <w:rsid w:val="001D25EC"/>
    <w:rsid w:val="001D35B8"/>
    <w:rsid w:val="001D35D4"/>
    <w:rsid w:val="001D3F57"/>
    <w:rsid w:val="001D489F"/>
    <w:rsid w:val="001D572A"/>
    <w:rsid w:val="001D5A97"/>
    <w:rsid w:val="001D6524"/>
    <w:rsid w:val="001D7084"/>
    <w:rsid w:val="001D720D"/>
    <w:rsid w:val="001D7389"/>
    <w:rsid w:val="001D74B7"/>
    <w:rsid w:val="001E03B9"/>
    <w:rsid w:val="001E0474"/>
    <w:rsid w:val="001E064F"/>
    <w:rsid w:val="001E0CD7"/>
    <w:rsid w:val="001E0EC5"/>
    <w:rsid w:val="001E149A"/>
    <w:rsid w:val="001E1B47"/>
    <w:rsid w:val="001E1CBC"/>
    <w:rsid w:val="001E1CCD"/>
    <w:rsid w:val="001E1EBF"/>
    <w:rsid w:val="001E2962"/>
    <w:rsid w:val="001E30ED"/>
    <w:rsid w:val="001E36C9"/>
    <w:rsid w:val="001E3786"/>
    <w:rsid w:val="001E3E35"/>
    <w:rsid w:val="001E4353"/>
    <w:rsid w:val="001E4676"/>
    <w:rsid w:val="001E4D00"/>
    <w:rsid w:val="001E54B9"/>
    <w:rsid w:val="001E56A7"/>
    <w:rsid w:val="001E623E"/>
    <w:rsid w:val="001E6457"/>
    <w:rsid w:val="001E64F9"/>
    <w:rsid w:val="001E6BD8"/>
    <w:rsid w:val="001E6E94"/>
    <w:rsid w:val="001E6F66"/>
    <w:rsid w:val="001E74CE"/>
    <w:rsid w:val="001E78DB"/>
    <w:rsid w:val="001E7C65"/>
    <w:rsid w:val="001E7FDF"/>
    <w:rsid w:val="001F0401"/>
    <w:rsid w:val="001F0C1C"/>
    <w:rsid w:val="001F11A5"/>
    <w:rsid w:val="001F1307"/>
    <w:rsid w:val="001F15C0"/>
    <w:rsid w:val="001F2047"/>
    <w:rsid w:val="001F2113"/>
    <w:rsid w:val="001F2132"/>
    <w:rsid w:val="001F2D12"/>
    <w:rsid w:val="001F2FBF"/>
    <w:rsid w:val="001F30FC"/>
    <w:rsid w:val="001F34A4"/>
    <w:rsid w:val="001F34D5"/>
    <w:rsid w:val="001F3722"/>
    <w:rsid w:val="001F3C17"/>
    <w:rsid w:val="001F4027"/>
    <w:rsid w:val="001F4245"/>
    <w:rsid w:val="001F431B"/>
    <w:rsid w:val="001F46A3"/>
    <w:rsid w:val="001F4D33"/>
    <w:rsid w:val="001F500F"/>
    <w:rsid w:val="001F50E5"/>
    <w:rsid w:val="001F54FF"/>
    <w:rsid w:val="001F5C6E"/>
    <w:rsid w:val="001F6035"/>
    <w:rsid w:val="001F6128"/>
    <w:rsid w:val="001F638E"/>
    <w:rsid w:val="001F64B1"/>
    <w:rsid w:val="001F689D"/>
    <w:rsid w:val="001F72F1"/>
    <w:rsid w:val="001F7310"/>
    <w:rsid w:val="001F7D7C"/>
    <w:rsid w:val="001F7DFF"/>
    <w:rsid w:val="002003D2"/>
    <w:rsid w:val="002012FD"/>
    <w:rsid w:val="002018FB"/>
    <w:rsid w:val="00201C00"/>
    <w:rsid w:val="002027E4"/>
    <w:rsid w:val="002033AA"/>
    <w:rsid w:val="00203BB8"/>
    <w:rsid w:val="00203C17"/>
    <w:rsid w:val="00203F09"/>
    <w:rsid w:val="00204087"/>
    <w:rsid w:val="002053B9"/>
    <w:rsid w:val="002053F6"/>
    <w:rsid w:val="0020542D"/>
    <w:rsid w:val="00206740"/>
    <w:rsid w:val="00206B75"/>
    <w:rsid w:val="00207011"/>
    <w:rsid w:val="00207503"/>
    <w:rsid w:val="0020791B"/>
    <w:rsid w:val="00207A5F"/>
    <w:rsid w:val="00207BBD"/>
    <w:rsid w:val="00210F7B"/>
    <w:rsid w:val="00211392"/>
    <w:rsid w:val="0021145D"/>
    <w:rsid w:val="00211739"/>
    <w:rsid w:val="00211C27"/>
    <w:rsid w:val="00211CD7"/>
    <w:rsid w:val="00212287"/>
    <w:rsid w:val="00212331"/>
    <w:rsid w:val="00212AE4"/>
    <w:rsid w:val="00212F40"/>
    <w:rsid w:val="002132F3"/>
    <w:rsid w:val="00213797"/>
    <w:rsid w:val="0021384A"/>
    <w:rsid w:val="0021493A"/>
    <w:rsid w:val="00214991"/>
    <w:rsid w:val="00214B66"/>
    <w:rsid w:val="00214CE9"/>
    <w:rsid w:val="00215036"/>
    <w:rsid w:val="00215079"/>
    <w:rsid w:val="002153BC"/>
    <w:rsid w:val="00215419"/>
    <w:rsid w:val="0021562B"/>
    <w:rsid w:val="00215DC1"/>
    <w:rsid w:val="00216595"/>
    <w:rsid w:val="00216B16"/>
    <w:rsid w:val="00216D78"/>
    <w:rsid w:val="00217302"/>
    <w:rsid w:val="002178A2"/>
    <w:rsid w:val="00217AE0"/>
    <w:rsid w:val="00217F7A"/>
    <w:rsid w:val="00220234"/>
    <w:rsid w:val="0022059E"/>
    <w:rsid w:val="00221009"/>
    <w:rsid w:val="002210E5"/>
    <w:rsid w:val="00221442"/>
    <w:rsid w:val="002216E2"/>
    <w:rsid w:val="00221CF1"/>
    <w:rsid w:val="00222256"/>
    <w:rsid w:val="002224AE"/>
    <w:rsid w:val="0022271D"/>
    <w:rsid w:val="00222E63"/>
    <w:rsid w:val="00223D4E"/>
    <w:rsid w:val="00224273"/>
    <w:rsid w:val="002256F2"/>
    <w:rsid w:val="00226312"/>
    <w:rsid w:val="002263B9"/>
    <w:rsid w:val="002264EB"/>
    <w:rsid w:val="00226DB9"/>
    <w:rsid w:val="002271FB"/>
    <w:rsid w:val="0022781C"/>
    <w:rsid w:val="00227CAD"/>
    <w:rsid w:val="00227D09"/>
    <w:rsid w:val="00230516"/>
    <w:rsid w:val="00230A71"/>
    <w:rsid w:val="002310C3"/>
    <w:rsid w:val="002314B9"/>
    <w:rsid w:val="0023152D"/>
    <w:rsid w:val="00231DC5"/>
    <w:rsid w:val="00231FD6"/>
    <w:rsid w:val="00231FF1"/>
    <w:rsid w:val="002320BF"/>
    <w:rsid w:val="0023240C"/>
    <w:rsid w:val="00232777"/>
    <w:rsid w:val="002333ED"/>
    <w:rsid w:val="002336AD"/>
    <w:rsid w:val="0023398E"/>
    <w:rsid w:val="00233FFB"/>
    <w:rsid w:val="00234417"/>
    <w:rsid w:val="00234A74"/>
    <w:rsid w:val="00234F99"/>
    <w:rsid w:val="00234FC9"/>
    <w:rsid w:val="00235577"/>
    <w:rsid w:val="00235690"/>
    <w:rsid w:val="002356B9"/>
    <w:rsid w:val="00235DBD"/>
    <w:rsid w:val="00236847"/>
    <w:rsid w:val="00236B90"/>
    <w:rsid w:val="00236C47"/>
    <w:rsid w:val="00236F50"/>
    <w:rsid w:val="00237008"/>
    <w:rsid w:val="00237237"/>
    <w:rsid w:val="002374B2"/>
    <w:rsid w:val="00237C0C"/>
    <w:rsid w:val="00240CC6"/>
    <w:rsid w:val="00241820"/>
    <w:rsid w:val="00242E3C"/>
    <w:rsid w:val="00243025"/>
    <w:rsid w:val="0024330C"/>
    <w:rsid w:val="00243CEE"/>
    <w:rsid w:val="0024405A"/>
    <w:rsid w:val="00244A98"/>
    <w:rsid w:val="00244D2A"/>
    <w:rsid w:val="00245753"/>
    <w:rsid w:val="00246199"/>
    <w:rsid w:val="00246BA6"/>
    <w:rsid w:val="00246E65"/>
    <w:rsid w:val="00247415"/>
    <w:rsid w:val="002477F3"/>
    <w:rsid w:val="002479F9"/>
    <w:rsid w:val="00250472"/>
    <w:rsid w:val="002506E1"/>
    <w:rsid w:val="002507D9"/>
    <w:rsid w:val="00250C2F"/>
    <w:rsid w:val="00250D12"/>
    <w:rsid w:val="00251315"/>
    <w:rsid w:val="002515AC"/>
    <w:rsid w:val="00251C90"/>
    <w:rsid w:val="00251EE6"/>
    <w:rsid w:val="00252136"/>
    <w:rsid w:val="00252248"/>
    <w:rsid w:val="00252329"/>
    <w:rsid w:val="00253662"/>
    <w:rsid w:val="00253C79"/>
    <w:rsid w:val="002543CF"/>
    <w:rsid w:val="0025475B"/>
    <w:rsid w:val="002549BF"/>
    <w:rsid w:val="002549CC"/>
    <w:rsid w:val="00254B2E"/>
    <w:rsid w:val="00254DAC"/>
    <w:rsid w:val="002550E2"/>
    <w:rsid w:val="002555A6"/>
    <w:rsid w:val="002557F8"/>
    <w:rsid w:val="00255892"/>
    <w:rsid w:val="00255C3A"/>
    <w:rsid w:val="0025683D"/>
    <w:rsid w:val="00256D2A"/>
    <w:rsid w:val="00257273"/>
    <w:rsid w:val="00257C8F"/>
    <w:rsid w:val="002605E5"/>
    <w:rsid w:val="0026285B"/>
    <w:rsid w:val="00262927"/>
    <w:rsid w:val="00262954"/>
    <w:rsid w:val="002637EE"/>
    <w:rsid w:val="002639F0"/>
    <w:rsid w:val="00264660"/>
    <w:rsid w:val="00264DF5"/>
    <w:rsid w:val="002651E2"/>
    <w:rsid w:val="00265438"/>
    <w:rsid w:val="0026545C"/>
    <w:rsid w:val="00265567"/>
    <w:rsid w:val="002655F2"/>
    <w:rsid w:val="0026560F"/>
    <w:rsid w:val="002657AE"/>
    <w:rsid w:val="002666EB"/>
    <w:rsid w:val="00266823"/>
    <w:rsid w:val="00267074"/>
    <w:rsid w:val="002673A0"/>
    <w:rsid w:val="00267E0D"/>
    <w:rsid w:val="002700EE"/>
    <w:rsid w:val="0027046A"/>
    <w:rsid w:val="0027094B"/>
    <w:rsid w:val="00270DAE"/>
    <w:rsid w:val="00271741"/>
    <w:rsid w:val="00271BD1"/>
    <w:rsid w:val="00271F2C"/>
    <w:rsid w:val="002723DD"/>
    <w:rsid w:val="00272707"/>
    <w:rsid w:val="00272871"/>
    <w:rsid w:val="00272CC6"/>
    <w:rsid w:val="00273A43"/>
    <w:rsid w:val="002741C6"/>
    <w:rsid w:val="0027458D"/>
    <w:rsid w:val="00274651"/>
    <w:rsid w:val="0027471A"/>
    <w:rsid w:val="002747DA"/>
    <w:rsid w:val="00274AB7"/>
    <w:rsid w:val="00274F23"/>
    <w:rsid w:val="0027696F"/>
    <w:rsid w:val="00276E37"/>
    <w:rsid w:val="0027794E"/>
    <w:rsid w:val="00277CA0"/>
    <w:rsid w:val="00277F32"/>
    <w:rsid w:val="00277FDE"/>
    <w:rsid w:val="002803DC"/>
    <w:rsid w:val="00280C37"/>
    <w:rsid w:val="00281E52"/>
    <w:rsid w:val="002820A9"/>
    <w:rsid w:val="002822B8"/>
    <w:rsid w:val="002823B8"/>
    <w:rsid w:val="002824F5"/>
    <w:rsid w:val="002825FB"/>
    <w:rsid w:val="00282925"/>
    <w:rsid w:val="00282AEA"/>
    <w:rsid w:val="00282B34"/>
    <w:rsid w:val="00282F33"/>
    <w:rsid w:val="00283AE1"/>
    <w:rsid w:val="00283E7C"/>
    <w:rsid w:val="00284046"/>
    <w:rsid w:val="002840DF"/>
    <w:rsid w:val="002842F1"/>
    <w:rsid w:val="00284468"/>
    <w:rsid w:val="00284CE6"/>
    <w:rsid w:val="002857E1"/>
    <w:rsid w:val="002859D5"/>
    <w:rsid w:val="00285FD2"/>
    <w:rsid w:val="0028628D"/>
    <w:rsid w:val="00286EA7"/>
    <w:rsid w:val="00286FB6"/>
    <w:rsid w:val="0028742C"/>
    <w:rsid w:val="00287D17"/>
    <w:rsid w:val="00287F82"/>
    <w:rsid w:val="0029011A"/>
    <w:rsid w:val="002902B9"/>
    <w:rsid w:val="00290B9B"/>
    <w:rsid w:val="00291519"/>
    <w:rsid w:val="002924C2"/>
    <w:rsid w:val="002938B7"/>
    <w:rsid w:val="002938CF"/>
    <w:rsid w:val="00293C1F"/>
    <w:rsid w:val="00293D52"/>
    <w:rsid w:val="00293FBD"/>
    <w:rsid w:val="00294013"/>
    <w:rsid w:val="0029407A"/>
    <w:rsid w:val="00294325"/>
    <w:rsid w:val="0029495E"/>
    <w:rsid w:val="00294A49"/>
    <w:rsid w:val="00295B9C"/>
    <w:rsid w:val="002963A1"/>
    <w:rsid w:val="002967B6"/>
    <w:rsid w:val="0029688D"/>
    <w:rsid w:val="00296ADE"/>
    <w:rsid w:val="00296B56"/>
    <w:rsid w:val="00296C3B"/>
    <w:rsid w:val="00296F30"/>
    <w:rsid w:val="0029747F"/>
    <w:rsid w:val="002978E0"/>
    <w:rsid w:val="00297BE5"/>
    <w:rsid w:val="00297C68"/>
    <w:rsid w:val="00297D46"/>
    <w:rsid w:val="002A015E"/>
    <w:rsid w:val="002A066D"/>
    <w:rsid w:val="002A0841"/>
    <w:rsid w:val="002A0905"/>
    <w:rsid w:val="002A0A31"/>
    <w:rsid w:val="002A0D7F"/>
    <w:rsid w:val="002A127C"/>
    <w:rsid w:val="002A18B4"/>
    <w:rsid w:val="002A1A95"/>
    <w:rsid w:val="002A28B5"/>
    <w:rsid w:val="002A3106"/>
    <w:rsid w:val="002A3147"/>
    <w:rsid w:val="002A41F1"/>
    <w:rsid w:val="002A42ED"/>
    <w:rsid w:val="002A4423"/>
    <w:rsid w:val="002A4DE6"/>
    <w:rsid w:val="002A4F86"/>
    <w:rsid w:val="002A5716"/>
    <w:rsid w:val="002A5997"/>
    <w:rsid w:val="002A5B10"/>
    <w:rsid w:val="002A5C25"/>
    <w:rsid w:val="002A5D6B"/>
    <w:rsid w:val="002A5F2A"/>
    <w:rsid w:val="002A5FF4"/>
    <w:rsid w:val="002A6351"/>
    <w:rsid w:val="002A63E2"/>
    <w:rsid w:val="002A66BB"/>
    <w:rsid w:val="002A6EAF"/>
    <w:rsid w:val="002A78CF"/>
    <w:rsid w:val="002A793F"/>
    <w:rsid w:val="002A7B7C"/>
    <w:rsid w:val="002A7EC9"/>
    <w:rsid w:val="002B019B"/>
    <w:rsid w:val="002B0988"/>
    <w:rsid w:val="002B0B00"/>
    <w:rsid w:val="002B123A"/>
    <w:rsid w:val="002B1531"/>
    <w:rsid w:val="002B1722"/>
    <w:rsid w:val="002B1A5F"/>
    <w:rsid w:val="002B1B57"/>
    <w:rsid w:val="002B1D6F"/>
    <w:rsid w:val="002B266D"/>
    <w:rsid w:val="002B277A"/>
    <w:rsid w:val="002B286C"/>
    <w:rsid w:val="002B2E35"/>
    <w:rsid w:val="002B349F"/>
    <w:rsid w:val="002B34FE"/>
    <w:rsid w:val="002B3B6C"/>
    <w:rsid w:val="002B3C96"/>
    <w:rsid w:val="002B4297"/>
    <w:rsid w:val="002B45B7"/>
    <w:rsid w:val="002B49FB"/>
    <w:rsid w:val="002B500F"/>
    <w:rsid w:val="002B542B"/>
    <w:rsid w:val="002B551B"/>
    <w:rsid w:val="002B5619"/>
    <w:rsid w:val="002B566E"/>
    <w:rsid w:val="002B5B7F"/>
    <w:rsid w:val="002B6390"/>
    <w:rsid w:val="002B6589"/>
    <w:rsid w:val="002B70A4"/>
    <w:rsid w:val="002B7138"/>
    <w:rsid w:val="002C092A"/>
    <w:rsid w:val="002C1086"/>
    <w:rsid w:val="002C1270"/>
    <w:rsid w:val="002C1441"/>
    <w:rsid w:val="002C1718"/>
    <w:rsid w:val="002C1F9B"/>
    <w:rsid w:val="002C2333"/>
    <w:rsid w:val="002C2831"/>
    <w:rsid w:val="002C36FC"/>
    <w:rsid w:val="002C381E"/>
    <w:rsid w:val="002C3DBE"/>
    <w:rsid w:val="002C3E29"/>
    <w:rsid w:val="002C3E55"/>
    <w:rsid w:val="002C40A7"/>
    <w:rsid w:val="002C43D4"/>
    <w:rsid w:val="002C444C"/>
    <w:rsid w:val="002C4757"/>
    <w:rsid w:val="002C4793"/>
    <w:rsid w:val="002C4D41"/>
    <w:rsid w:val="002C545D"/>
    <w:rsid w:val="002C5AFE"/>
    <w:rsid w:val="002C64C6"/>
    <w:rsid w:val="002C6A39"/>
    <w:rsid w:val="002C6B40"/>
    <w:rsid w:val="002C6E04"/>
    <w:rsid w:val="002C71EE"/>
    <w:rsid w:val="002C77D3"/>
    <w:rsid w:val="002C7AB3"/>
    <w:rsid w:val="002C7C9D"/>
    <w:rsid w:val="002C7F14"/>
    <w:rsid w:val="002D013A"/>
    <w:rsid w:val="002D0713"/>
    <w:rsid w:val="002D082D"/>
    <w:rsid w:val="002D1320"/>
    <w:rsid w:val="002D1477"/>
    <w:rsid w:val="002D1FED"/>
    <w:rsid w:val="002D2448"/>
    <w:rsid w:val="002D263D"/>
    <w:rsid w:val="002D3407"/>
    <w:rsid w:val="002D36EE"/>
    <w:rsid w:val="002D397C"/>
    <w:rsid w:val="002D3E18"/>
    <w:rsid w:val="002D403F"/>
    <w:rsid w:val="002D4933"/>
    <w:rsid w:val="002D4B62"/>
    <w:rsid w:val="002D553F"/>
    <w:rsid w:val="002D589B"/>
    <w:rsid w:val="002D59F9"/>
    <w:rsid w:val="002D5F14"/>
    <w:rsid w:val="002D6139"/>
    <w:rsid w:val="002D644F"/>
    <w:rsid w:val="002D676A"/>
    <w:rsid w:val="002D7331"/>
    <w:rsid w:val="002D73DD"/>
    <w:rsid w:val="002D7E86"/>
    <w:rsid w:val="002E0525"/>
    <w:rsid w:val="002E05C3"/>
    <w:rsid w:val="002E09F1"/>
    <w:rsid w:val="002E0D5D"/>
    <w:rsid w:val="002E109F"/>
    <w:rsid w:val="002E15B2"/>
    <w:rsid w:val="002E16CC"/>
    <w:rsid w:val="002E18AE"/>
    <w:rsid w:val="002E18B8"/>
    <w:rsid w:val="002E1971"/>
    <w:rsid w:val="002E1AE8"/>
    <w:rsid w:val="002E1B57"/>
    <w:rsid w:val="002E1CE6"/>
    <w:rsid w:val="002E1D29"/>
    <w:rsid w:val="002E1D3E"/>
    <w:rsid w:val="002E1EA3"/>
    <w:rsid w:val="002E23C4"/>
    <w:rsid w:val="002E251E"/>
    <w:rsid w:val="002E254E"/>
    <w:rsid w:val="002E28C4"/>
    <w:rsid w:val="002E3B68"/>
    <w:rsid w:val="002E50ED"/>
    <w:rsid w:val="002E5668"/>
    <w:rsid w:val="002E5D1E"/>
    <w:rsid w:val="002E60E6"/>
    <w:rsid w:val="002E6431"/>
    <w:rsid w:val="002E6739"/>
    <w:rsid w:val="002E6E60"/>
    <w:rsid w:val="002E7156"/>
    <w:rsid w:val="002E767F"/>
    <w:rsid w:val="002E7BCC"/>
    <w:rsid w:val="002E7E46"/>
    <w:rsid w:val="002F00EF"/>
    <w:rsid w:val="002F06CE"/>
    <w:rsid w:val="002F0EF2"/>
    <w:rsid w:val="002F1099"/>
    <w:rsid w:val="002F144C"/>
    <w:rsid w:val="002F19D7"/>
    <w:rsid w:val="002F1A83"/>
    <w:rsid w:val="002F1B56"/>
    <w:rsid w:val="002F1FF4"/>
    <w:rsid w:val="002F1FF5"/>
    <w:rsid w:val="002F23F0"/>
    <w:rsid w:val="002F264D"/>
    <w:rsid w:val="002F2958"/>
    <w:rsid w:val="002F2A1D"/>
    <w:rsid w:val="002F2D2F"/>
    <w:rsid w:val="002F334E"/>
    <w:rsid w:val="002F35F0"/>
    <w:rsid w:val="002F3D15"/>
    <w:rsid w:val="002F41BD"/>
    <w:rsid w:val="002F4D02"/>
    <w:rsid w:val="002F576A"/>
    <w:rsid w:val="002F58F7"/>
    <w:rsid w:val="002F5F70"/>
    <w:rsid w:val="002F5FEF"/>
    <w:rsid w:val="002F648F"/>
    <w:rsid w:val="002F6BFE"/>
    <w:rsid w:val="002F70AC"/>
    <w:rsid w:val="002F78FD"/>
    <w:rsid w:val="002F7BA0"/>
    <w:rsid w:val="002F7F16"/>
    <w:rsid w:val="003000E0"/>
    <w:rsid w:val="00300215"/>
    <w:rsid w:val="00300615"/>
    <w:rsid w:val="0030085B"/>
    <w:rsid w:val="00301182"/>
    <w:rsid w:val="003014B7"/>
    <w:rsid w:val="00301FBE"/>
    <w:rsid w:val="003023C5"/>
    <w:rsid w:val="003028A6"/>
    <w:rsid w:val="00302F95"/>
    <w:rsid w:val="0030318C"/>
    <w:rsid w:val="0030320A"/>
    <w:rsid w:val="0030370A"/>
    <w:rsid w:val="00303DA4"/>
    <w:rsid w:val="003044B2"/>
    <w:rsid w:val="0030466E"/>
    <w:rsid w:val="003047EA"/>
    <w:rsid w:val="00304C24"/>
    <w:rsid w:val="00304FC9"/>
    <w:rsid w:val="00305714"/>
    <w:rsid w:val="00305AA4"/>
    <w:rsid w:val="00305BEF"/>
    <w:rsid w:val="00305F4D"/>
    <w:rsid w:val="00306548"/>
    <w:rsid w:val="0030667A"/>
    <w:rsid w:val="00306F97"/>
    <w:rsid w:val="00307CA5"/>
    <w:rsid w:val="00307FC5"/>
    <w:rsid w:val="003106F5"/>
    <w:rsid w:val="00310F62"/>
    <w:rsid w:val="0031168B"/>
    <w:rsid w:val="00311C81"/>
    <w:rsid w:val="0031201E"/>
    <w:rsid w:val="003124CA"/>
    <w:rsid w:val="00312FF1"/>
    <w:rsid w:val="0031378F"/>
    <w:rsid w:val="00314233"/>
    <w:rsid w:val="003149E1"/>
    <w:rsid w:val="00314C17"/>
    <w:rsid w:val="00315F99"/>
    <w:rsid w:val="003168AD"/>
    <w:rsid w:val="0031696D"/>
    <w:rsid w:val="00316B2C"/>
    <w:rsid w:val="003179E1"/>
    <w:rsid w:val="00317DF5"/>
    <w:rsid w:val="0032045D"/>
    <w:rsid w:val="003205A6"/>
    <w:rsid w:val="003207E4"/>
    <w:rsid w:val="00320870"/>
    <w:rsid w:val="00320A80"/>
    <w:rsid w:val="00320B97"/>
    <w:rsid w:val="00320C38"/>
    <w:rsid w:val="00320C57"/>
    <w:rsid w:val="00321200"/>
    <w:rsid w:val="00321385"/>
    <w:rsid w:val="003215A2"/>
    <w:rsid w:val="00321CF4"/>
    <w:rsid w:val="0032238D"/>
    <w:rsid w:val="003227A3"/>
    <w:rsid w:val="00322D2A"/>
    <w:rsid w:val="00322E88"/>
    <w:rsid w:val="00322EB2"/>
    <w:rsid w:val="0032335B"/>
    <w:rsid w:val="00323B4F"/>
    <w:rsid w:val="00323EC5"/>
    <w:rsid w:val="00324303"/>
    <w:rsid w:val="003247EC"/>
    <w:rsid w:val="00324C96"/>
    <w:rsid w:val="00325120"/>
    <w:rsid w:val="00325459"/>
    <w:rsid w:val="00325BF3"/>
    <w:rsid w:val="00325D57"/>
    <w:rsid w:val="00325F4D"/>
    <w:rsid w:val="00326023"/>
    <w:rsid w:val="00326081"/>
    <w:rsid w:val="003262EA"/>
    <w:rsid w:val="003264BB"/>
    <w:rsid w:val="00326E21"/>
    <w:rsid w:val="003270C5"/>
    <w:rsid w:val="003271D5"/>
    <w:rsid w:val="003274DB"/>
    <w:rsid w:val="00327B80"/>
    <w:rsid w:val="00327D54"/>
    <w:rsid w:val="00330F45"/>
    <w:rsid w:val="00330F5D"/>
    <w:rsid w:val="00331029"/>
    <w:rsid w:val="00331090"/>
    <w:rsid w:val="003315B1"/>
    <w:rsid w:val="00332058"/>
    <w:rsid w:val="003323C6"/>
    <w:rsid w:val="003327E8"/>
    <w:rsid w:val="003331DD"/>
    <w:rsid w:val="003339B3"/>
    <w:rsid w:val="003339C9"/>
    <w:rsid w:val="00333E02"/>
    <w:rsid w:val="00333F9B"/>
    <w:rsid w:val="00334740"/>
    <w:rsid w:val="00334CB7"/>
    <w:rsid w:val="00334FE6"/>
    <w:rsid w:val="00335596"/>
    <w:rsid w:val="0033565D"/>
    <w:rsid w:val="00335A9E"/>
    <w:rsid w:val="00335B78"/>
    <w:rsid w:val="00335F8F"/>
    <w:rsid w:val="003363D9"/>
    <w:rsid w:val="003364C0"/>
    <w:rsid w:val="00336AC7"/>
    <w:rsid w:val="00336B2E"/>
    <w:rsid w:val="00336F5F"/>
    <w:rsid w:val="00336FAB"/>
    <w:rsid w:val="0033725C"/>
    <w:rsid w:val="00337A37"/>
    <w:rsid w:val="00337C69"/>
    <w:rsid w:val="00340192"/>
    <w:rsid w:val="0034025E"/>
    <w:rsid w:val="00340D6D"/>
    <w:rsid w:val="0034146B"/>
    <w:rsid w:val="003416A6"/>
    <w:rsid w:val="00341B95"/>
    <w:rsid w:val="00341DEB"/>
    <w:rsid w:val="003422C6"/>
    <w:rsid w:val="0034255A"/>
    <w:rsid w:val="003430C7"/>
    <w:rsid w:val="00343609"/>
    <w:rsid w:val="00343A87"/>
    <w:rsid w:val="00343E3C"/>
    <w:rsid w:val="0034567B"/>
    <w:rsid w:val="00345698"/>
    <w:rsid w:val="00345709"/>
    <w:rsid w:val="003458C7"/>
    <w:rsid w:val="003459B2"/>
    <w:rsid w:val="00345A2C"/>
    <w:rsid w:val="00345CB3"/>
    <w:rsid w:val="00345F1E"/>
    <w:rsid w:val="003461C0"/>
    <w:rsid w:val="00346843"/>
    <w:rsid w:val="003468F5"/>
    <w:rsid w:val="00346D42"/>
    <w:rsid w:val="003478AB"/>
    <w:rsid w:val="0035041F"/>
    <w:rsid w:val="003506FE"/>
    <w:rsid w:val="00350966"/>
    <w:rsid w:val="00350AB6"/>
    <w:rsid w:val="00350E86"/>
    <w:rsid w:val="00350FB3"/>
    <w:rsid w:val="00351EA0"/>
    <w:rsid w:val="003521DE"/>
    <w:rsid w:val="00352465"/>
    <w:rsid w:val="00352596"/>
    <w:rsid w:val="00353502"/>
    <w:rsid w:val="003536A7"/>
    <w:rsid w:val="003537E4"/>
    <w:rsid w:val="00353C3D"/>
    <w:rsid w:val="00353DCF"/>
    <w:rsid w:val="00353DFE"/>
    <w:rsid w:val="003541CD"/>
    <w:rsid w:val="003542FF"/>
    <w:rsid w:val="00354D89"/>
    <w:rsid w:val="00354FCB"/>
    <w:rsid w:val="003550BF"/>
    <w:rsid w:val="00355575"/>
    <w:rsid w:val="003563F0"/>
    <w:rsid w:val="0035679A"/>
    <w:rsid w:val="00356865"/>
    <w:rsid w:val="003568A8"/>
    <w:rsid w:val="00356E76"/>
    <w:rsid w:val="003571CE"/>
    <w:rsid w:val="003574C1"/>
    <w:rsid w:val="00357568"/>
    <w:rsid w:val="00357631"/>
    <w:rsid w:val="00357F27"/>
    <w:rsid w:val="00357FA2"/>
    <w:rsid w:val="003605FC"/>
    <w:rsid w:val="00361447"/>
    <w:rsid w:val="00361949"/>
    <w:rsid w:val="00361D3D"/>
    <w:rsid w:val="00361EDC"/>
    <w:rsid w:val="003622AA"/>
    <w:rsid w:val="0036260A"/>
    <w:rsid w:val="003628BB"/>
    <w:rsid w:val="00362DAD"/>
    <w:rsid w:val="003641F9"/>
    <w:rsid w:val="00364486"/>
    <w:rsid w:val="00364E9B"/>
    <w:rsid w:val="0036585B"/>
    <w:rsid w:val="00365B6F"/>
    <w:rsid w:val="00366EA3"/>
    <w:rsid w:val="00367177"/>
    <w:rsid w:val="00370195"/>
    <w:rsid w:val="00370352"/>
    <w:rsid w:val="00370CFD"/>
    <w:rsid w:val="00370DD2"/>
    <w:rsid w:val="00370E77"/>
    <w:rsid w:val="003719B0"/>
    <w:rsid w:val="00371A85"/>
    <w:rsid w:val="00371AF2"/>
    <w:rsid w:val="00371AF8"/>
    <w:rsid w:val="00372188"/>
    <w:rsid w:val="00372DF7"/>
    <w:rsid w:val="00373AD2"/>
    <w:rsid w:val="00373C07"/>
    <w:rsid w:val="00374770"/>
    <w:rsid w:val="00374D96"/>
    <w:rsid w:val="00375027"/>
    <w:rsid w:val="003750D3"/>
    <w:rsid w:val="00375457"/>
    <w:rsid w:val="00375842"/>
    <w:rsid w:val="00375986"/>
    <w:rsid w:val="00375C18"/>
    <w:rsid w:val="00376B09"/>
    <w:rsid w:val="00376CC5"/>
    <w:rsid w:val="00376E58"/>
    <w:rsid w:val="003770DF"/>
    <w:rsid w:val="0037736D"/>
    <w:rsid w:val="00377A10"/>
    <w:rsid w:val="00377CDC"/>
    <w:rsid w:val="00377F53"/>
    <w:rsid w:val="00380BB2"/>
    <w:rsid w:val="00380C26"/>
    <w:rsid w:val="00380FE6"/>
    <w:rsid w:val="00381254"/>
    <w:rsid w:val="00381343"/>
    <w:rsid w:val="00381879"/>
    <w:rsid w:val="00381CEF"/>
    <w:rsid w:val="003826E6"/>
    <w:rsid w:val="00382CE3"/>
    <w:rsid w:val="00382F92"/>
    <w:rsid w:val="00383045"/>
    <w:rsid w:val="00383794"/>
    <w:rsid w:val="00383872"/>
    <w:rsid w:val="00383AD7"/>
    <w:rsid w:val="00383B10"/>
    <w:rsid w:val="003849FE"/>
    <w:rsid w:val="00384B18"/>
    <w:rsid w:val="00385086"/>
    <w:rsid w:val="003850E0"/>
    <w:rsid w:val="0038514D"/>
    <w:rsid w:val="0038529D"/>
    <w:rsid w:val="00385B45"/>
    <w:rsid w:val="00385BAC"/>
    <w:rsid w:val="00385C04"/>
    <w:rsid w:val="00385C3B"/>
    <w:rsid w:val="00386809"/>
    <w:rsid w:val="00386AD0"/>
    <w:rsid w:val="00387773"/>
    <w:rsid w:val="003877AC"/>
    <w:rsid w:val="003877C0"/>
    <w:rsid w:val="00387B1A"/>
    <w:rsid w:val="00387B4E"/>
    <w:rsid w:val="00390364"/>
    <w:rsid w:val="00390BBB"/>
    <w:rsid w:val="003919E7"/>
    <w:rsid w:val="0039248C"/>
    <w:rsid w:val="00392A4C"/>
    <w:rsid w:val="00392A6C"/>
    <w:rsid w:val="0039352B"/>
    <w:rsid w:val="00393898"/>
    <w:rsid w:val="00393942"/>
    <w:rsid w:val="00393B98"/>
    <w:rsid w:val="00394029"/>
    <w:rsid w:val="003942CA"/>
    <w:rsid w:val="003943FA"/>
    <w:rsid w:val="003945DF"/>
    <w:rsid w:val="00394741"/>
    <w:rsid w:val="00394883"/>
    <w:rsid w:val="00394F78"/>
    <w:rsid w:val="003953D5"/>
    <w:rsid w:val="00395A75"/>
    <w:rsid w:val="00395FAA"/>
    <w:rsid w:val="003960D2"/>
    <w:rsid w:val="003968E6"/>
    <w:rsid w:val="00396C53"/>
    <w:rsid w:val="00396D21"/>
    <w:rsid w:val="00397529"/>
    <w:rsid w:val="0039769B"/>
    <w:rsid w:val="00397C92"/>
    <w:rsid w:val="003A03E6"/>
    <w:rsid w:val="003A09AC"/>
    <w:rsid w:val="003A0AC4"/>
    <w:rsid w:val="003A0F11"/>
    <w:rsid w:val="003A105D"/>
    <w:rsid w:val="003A1D95"/>
    <w:rsid w:val="003A1F86"/>
    <w:rsid w:val="003A2E7F"/>
    <w:rsid w:val="003A2F35"/>
    <w:rsid w:val="003A339D"/>
    <w:rsid w:val="003A3697"/>
    <w:rsid w:val="003A37B6"/>
    <w:rsid w:val="003A4033"/>
    <w:rsid w:val="003A40E5"/>
    <w:rsid w:val="003A4663"/>
    <w:rsid w:val="003A48FA"/>
    <w:rsid w:val="003A4C1F"/>
    <w:rsid w:val="003A4CF1"/>
    <w:rsid w:val="003A516D"/>
    <w:rsid w:val="003A52CD"/>
    <w:rsid w:val="003A561B"/>
    <w:rsid w:val="003A56F2"/>
    <w:rsid w:val="003A5707"/>
    <w:rsid w:val="003A5FDF"/>
    <w:rsid w:val="003A61A3"/>
    <w:rsid w:val="003A6719"/>
    <w:rsid w:val="003A718C"/>
    <w:rsid w:val="003A72BD"/>
    <w:rsid w:val="003A765D"/>
    <w:rsid w:val="003A7D42"/>
    <w:rsid w:val="003B3698"/>
    <w:rsid w:val="003B3736"/>
    <w:rsid w:val="003B3A0B"/>
    <w:rsid w:val="003B4001"/>
    <w:rsid w:val="003B467D"/>
    <w:rsid w:val="003B4702"/>
    <w:rsid w:val="003B470F"/>
    <w:rsid w:val="003B4961"/>
    <w:rsid w:val="003B4EB4"/>
    <w:rsid w:val="003B51EE"/>
    <w:rsid w:val="003B555E"/>
    <w:rsid w:val="003B62E3"/>
    <w:rsid w:val="003B6A9E"/>
    <w:rsid w:val="003B7A40"/>
    <w:rsid w:val="003B7C65"/>
    <w:rsid w:val="003B7CE1"/>
    <w:rsid w:val="003B7CE4"/>
    <w:rsid w:val="003B7EBC"/>
    <w:rsid w:val="003C02D8"/>
    <w:rsid w:val="003C0417"/>
    <w:rsid w:val="003C05DF"/>
    <w:rsid w:val="003C067C"/>
    <w:rsid w:val="003C0ADC"/>
    <w:rsid w:val="003C13D2"/>
    <w:rsid w:val="003C18E5"/>
    <w:rsid w:val="003C1F9F"/>
    <w:rsid w:val="003C2E5E"/>
    <w:rsid w:val="003C34D0"/>
    <w:rsid w:val="003C3665"/>
    <w:rsid w:val="003C3B89"/>
    <w:rsid w:val="003C5D20"/>
    <w:rsid w:val="003C5D8F"/>
    <w:rsid w:val="003C65E2"/>
    <w:rsid w:val="003C7355"/>
    <w:rsid w:val="003C762B"/>
    <w:rsid w:val="003C78EC"/>
    <w:rsid w:val="003C7AA7"/>
    <w:rsid w:val="003C7AFD"/>
    <w:rsid w:val="003C7F68"/>
    <w:rsid w:val="003D018F"/>
    <w:rsid w:val="003D0DCF"/>
    <w:rsid w:val="003D1394"/>
    <w:rsid w:val="003D19BB"/>
    <w:rsid w:val="003D1C8E"/>
    <w:rsid w:val="003D1DD0"/>
    <w:rsid w:val="003D1FCA"/>
    <w:rsid w:val="003D41BA"/>
    <w:rsid w:val="003D4353"/>
    <w:rsid w:val="003D4405"/>
    <w:rsid w:val="003D47BB"/>
    <w:rsid w:val="003D53A6"/>
    <w:rsid w:val="003D5A13"/>
    <w:rsid w:val="003D5B02"/>
    <w:rsid w:val="003D6351"/>
    <w:rsid w:val="003D6596"/>
    <w:rsid w:val="003D6B5F"/>
    <w:rsid w:val="003D6CB2"/>
    <w:rsid w:val="003D7158"/>
    <w:rsid w:val="003D72D9"/>
    <w:rsid w:val="003E003B"/>
    <w:rsid w:val="003E075C"/>
    <w:rsid w:val="003E0A60"/>
    <w:rsid w:val="003E10B4"/>
    <w:rsid w:val="003E12B0"/>
    <w:rsid w:val="003E12BD"/>
    <w:rsid w:val="003E1EDE"/>
    <w:rsid w:val="003E203F"/>
    <w:rsid w:val="003E2428"/>
    <w:rsid w:val="003E252F"/>
    <w:rsid w:val="003E2943"/>
    <w:rsid w:val="003E2EAC"/>
    <w:rsid w:val="003E2F1E"/>
    <w:rsid w:val="003E350E"/>
    <w:rsid w:val="003E3D81"/>
    <w:rsid w:val="003E4F2B"/>
    <w:rsid w:val="003E547B"/>
    <w:rsid w:val="003E58D8"/>
    <w:rsid w:val="003E5975"/>
    <w:rsid w:val="003E5B97"/>
    <w:rsid w:val="003E674C"/>
    <w:rsid w:val="003E6E02"/>
    <w:rsid w:val="003E6E72"/>
    <w:rsid w:val="003E7417"/>
    <w:rsid w:val="003E798A"/>
    <w:rsid w:val="003E7EE7"/>
    <w:rsid w:val="003F0380"/>
    <w:rsid w:val="003F044A"/>
    <w:rsid w:val="003F0CCC"/>
    <w:rsid w:val="003F10D8"/>
    <w:rsid w:val="003F1414"/>
    <w:rsid w:val="003F1AB9"/>
    <w:rsid w:val="003F204E"/>
    <w:rsid w:val="003F2170"/>
    <w:rsid w:val="003F3391"/>
    <w:rsid w:val="003F34EA"/>
    <w:rsid w:val="003F3C2E"/>
    <w:rsid w:val="003F3D2C"/>
    <w:rsid w:val="003F414F"/>
    <w:rsid w:val="003F41C6"/>
    <w:rsid w:val="003F463D"/>
    <w:rsid w:val="003F4F7E"/>
    <w:rsid w:val="003F622C"/>
    <w:rsid w:val="003F6381"/>
    <w:rsid w:val="003F6771"/>
    <w:rsid w:val="003F6C04"/>
    <w:rsid w:val="003F7632"/>
    <w:rsid w:val="003F7DA3"/>
    <w:rsid w:val="00400D07"/>
    <w:rsid w:val="004014BC"/>
    <w:rsid w:val="00401884"/>
    <w:rsid w:val="00401A39"/>
    <w:rsid w:val="00401B23"/>
    <w:rsid w:val="00401C20"/>
    <w:rsid w:val="00401F20"/>
    <w:rsid w:val="0040250C"/>
    <w:rsid w:val="00402A8C"/>
    <w:rsid w:val="00402F86"/>
    <w:rsid w:val="00403DB4"/>
    <w:rsid w:val="00403EAB"/>
    <w:rsid w:val="00403FAE"/>
    <w:rsid w:val="00404769"/>
    <w:rsid w:val="00404774"/>
    <w:rsid w:val="004048EA"/>
    <w:rsid w:val="00404BF6"/>
    <w:rsid w:val="00405D6D"/>
    <w:rsid w:val="00405D70"/>
    <w:rsid w:val="004064A2"/>
    <w:rsid w:val="00406592"/>
    <w:rsid w:val="004072E5"/>
    <w:rsid w:val="004075C8"/>
    <w:rsid w:val="00407BC4"/>
    <w:rsid w:val="00407E0C"/>
    <w:rsid w:val="0041091A"/>
    <w:rsid w:val="004109FB"/>
    <w:rsid w:val="00410E9F"/>
    <w:rsid w:val="00410EAA"/>
    <w:rsid w:val="00411269"/>
    <w:rsid w:val="00411B51"/>
    <w:rsid w:val="00411BE8"/>
    <w:rsid w:val="00411DAF"/>
    <w:rsid w:val="00412023"/>
    <w:rsid w:val="004124E8"/>
    <w:rsid w:val="00412D10"/>
    <w:rsid w:val="00413A3B"/>
    <w:rsid w:val="00414164"/>
    <w:rsid w:val="00414D6D"/>
    <w:rsid w:val="00414F6C"/>
    <w:rsid w:val="004155C6"/>
    <w:rsid w:val="00415AD7"/>
    <w:rsid w:val="00415B7B"/>
    <w:rsid w:val="00415B7F"/>
    <w:rsid w:val="00416D08"/>
    <w:rsid w:val="0041736B"/>
    <w:rsid w:val="00417707"/>
    <w:rsid w:val="00417CE1"/>
    <w:rsid w:val="00417E21"/>
    <w:rsid w:val="00420D2F"/>
    <w:rsid w:val="004217B0"/>
    <w:rsid w:val="00421B94"/>
    <w:rsid w:val="00421F10"/>
    <w:rsid w:val="004241E0"/>
    <w:rsid w:val="004245ED"/>
    <w:rsid w:val="004246C7"/>
    <w:rsid w:val="00425B94"/>
    <w:rsid w:val="00425BC8"/>
    <w:rsid w:val="00425D20"/>
    <w:rsid w:val="00425FF0"/>
    <w:rsid w:val="00426658"/>
    <w:rsid w:val="00426ADA"/>
    <w:rsid w:val="00426D11"/>
    <w:rsid w:val="00427023"/>
    <w:rsid w:val="004271BC"/>
    <w:rsid w:val="004272C2"/>
    <w:rsid w:val="004273B7"/>
    <w:rsid w:val="004273B9"/>
    <w:rsid w:val="00430643"/>
    <w:rsid w:val="00430C66"/>
    <w:rsid w:val="00431D52"/>
    <w:rsid w:val="00432A07"/>
    <w:rsid w:val="004331CA"/>
    <w:rsid w:val="00433B4D"/>
    <w:rsid w:val="00433C23"/>
    <w:rsid w:val="0043405C"/>
    <w:rsid w:val="00434E86"/>
    <w:rsid w:val="0043591C"/>
    <w:rsid w:val="004371AD"/>
    <w:rsid w:val="00437399"/>
    <w:rsid w:val="00437534"/>
    <w:rsid w:val="004376E5"/>
    <w:rsid w:val="00437D8D"/>
    <w:rsid w:val="00437E2F"/>
    <w:rsid w:val="004400AD"/>
    <w:rsid w:val="00440167"/>
    <w:rsid w:val="00440BB9"/>
    <w:rsid w:val="00440C99"/>
    <w:rsid w:val="00440FC6"/>
    <w:rsid w:val="0044115B"/>
    <w:rsid w:val="00441436"/>
    <w:rsid w:val="004416ED"/>
    <w:rsid w:val="00441843"/>
    <w:rsid w:val="00441E4A"/>
    <w:rsid w:val="0044268E"/>
    <w:rsid w:val="00442F7B"/>
    <w:rsid w:val="004434BE"/>
    <w:rsid w:val="0044369A"/>
    <w:rsid w:val="00443FB0"/>
    <w:rsid w:val="00444B4C"/>
    <w:rsid w:val="00444D03"/>
    <w:rsid w:val="00445091"/>
    <w:rsid w:val="004450CD"/>
    <w:rsid w:val="0044539C"/>
    <w:rsid w:val="004453DE"/>
    <w:rsid w:val="004453E9"/>
    <w:rsid w:val="00445418"/>
    <w:rsid w:val="00445CB5"/>
    <w:rsid w:val="00446228"/>
    <w:rsid w:val="00446A7F"/>
    <w:rsid w:val="00446B6B"/>
    <w:rsid w:val="00446B8A"/>
    <w:rsid w:val="00446FB3"/>
    <w:rsid w:val="00447A3A"/>
    <w:rsid w:val="00447AAE"/>
    <w:rsid w:val="004506B1"/>
    <w:rsid w:val="00450BE1"/>
    <w:rsid w:val="00450C9B"/>
    <w:rsid w:val="00450CE6"/>
    <w:rsid w:val="00451814"/>
    <w:rsid w:val="00451D2D"/>
    <w:rsid w:val="0045267F"/>
    <w:rsid w:val="004536AA"/>
    <w:rsid w:val="00453807"/>
    <w:rsid w:val="00453D51"/>
    <w:rsid w:val="00453F38"/>
    <w:rsid w:val="004548AA"/>
    <w:rsid w:val="004548D7"/>
    <w:rsid w:val="00454EA7"/>
    <w:rsid w:val="00455253"/>
    <w:rsid w:val="0045543E"/>
    <w:rsid w:val="0045566B"/>
    <w:rsid w:val="00455E44"/>
    <w:rsid w:val="004568F9"/>
    <w:rsid w:val="00457012"/>
    <w:rsid w:val="0045784B"/>
    <w:rsid w:val="004578FC"/>
    <w:rsid w:val="00460DFD"/>
    <w:rsid w:val="00460E6C"/>
    <w:rsid w:val="00461290"/>
    <w:rsid w:val="0046174E"/>
    <w:rsid w:val="0046244A"/>
    <w:rsid w:val="00462581"/>
    <w:rsid w:val="004625AC"/>
    <w:rsid w:val="004627B3"/>
    <w:rsid w:val="004630B8"/>
    <w:rsid w:val="004633B3"/>
    <w:rsid w:val="004633D5"/>
    <w:rsid w:val="00463541"/>
    <w:rsid w:val="004636F0"/>
    <w:rsid w:val="004639CE"/>
    <w:rsid w:val="00463DD5"/>
    <w:rsid w:val="00464BBC"/>
    <w:rsid w:val="0046541D"/>
    <w:rsid w:val="004655B3"/>
    <w:rsid w:val="00465D3C"/>
    <w:rsid w:val="00465F77"/>
    <w:rsid w:val="004678BA"/>
    <w:rsid w:val="004702AF"/>
    <w:rsid w:val="004714F7"/>
    <w:rsid w:val="00471A22"/>
    <w:rsid w:val="00471C12"/>
    <w:rsid w:val="00471CAA"/>
    <w:rsid w:val="00471D33"/>
    <w:rsid w:val="00471D3C"/>
    <w:rsid w:val="00472683"/>
    <w:rsid w:val="00472B78"/>
    <w:rsid w:val="00472B9F"/>
    <w:rsid w:val="00473172"/>
    <w:rsid w:val="0047341D"/>
    <w:rsid w:val="00473536"/>
    <w:rsid w:val="00473E5F"/>
    <w:rsid w:val="00473F08"/>
    <w:rsid w:val="00474AC6"/>
    <w:rsid w:val="00475B59"/>
    <w:rsid w:val="00475D85"/>
    <w:rsid w:val="0047616D"/>
    <w:rsid w:val="0047632F"/>
    <w:rsid w:val="004763BE"/>
    <w:rsid w:val="004768D6"/>
    <w:rsid w:val="0047757C"/>
    <w:rsid w:val="00477614"/>
    <w:rsid w:val="00477B33"/>
    <w:rsid w:val="00477B8E"/>
    <w:rsid w:val="00477CC3"/>
    <w:rsid w:val="00477F59"/>
    <w:rsid w:val="004800EB"/>
    <w:rsid w:val="004806D3"/>
    <w:rsid w:val="00480A5F"/>
    <w:rsid w:val="00480B94"/>
    <w:rsid w:val="00481587"/>
    <w:rsid w:val="0048189F"/>
    <w:rsid w:val="00481B25"/>
    <w:rsid w:val="004828F6"/>
    <w:rsid w:val="004837CF"/>
    <w:rsid w:val="0048388A"/>
    <w:rsid w:val="00483D3D"/>
    <w:rsid w:val="00484A3A"/>
    <w:rsid w:val="00484A4C"/>
    <w:rsid w:val="00485138"/>
    <w:rsid w:val="00485170"/>
    <w:rsid w:val="00485195"/>
    <w:rsid w:val="00485576"/>
    <w:rsid w:val="00486124"/>
    <w:rsid w:val="0048659D"/>
    <w:rsid w:val="004867A1"/>
    <w:rsid w:val="00486814"/>
    <w:rsid w:val="004877C4"/>
    <w:rsid w:val="0048792A"/>
    <w:rsid w:val="00487937"/>
    <w:rsid w:val="00487E9B"/>
    <w:rsid w:val="00490066"/>
    <w:rsid w:val="0049010E"/>
    <w:rsid w:val="004903D4"/>
    <w:rsid w:val="00490A3F"/>
    <w:rsid w:val="00490AF8"/>
    <w:rsid w:val="00490B0D"/>
    <w:rsid w:val="00490B99"/>
    <w:rsid w:val="00490C61"/>
    <w:rsid w:val="00490EEF"/>
    <w:rsid w:val="0049133C"/>
    <w:rsid w:val="00491528"/>
    <w:rsid w:val="00491AE4"/>
    <w:rsid w:val="00491C36"/>
    <w:rsid w:val="00491F35"/>
    <w:rsid w:val="004928E3"/>
    <w:rsid w:val="004929BC"/>
    <w:rsid w:val="00493061"/>
    <w:rsid w:val="004932EC"/>
    <w:rsid w:val="00493A3B"/>
    <w:rsid w:val="00493A49"/>
    <w:rsid w:val="00493AAE"/>
    <w:rsid w:val="00493ADF"/>
    <w:rsid w:val="00493B90"/>
    <w:rsid w:val="00494B62"/>
    <w:rsid w:val="00494EDD"/>
    <w:rsid w:val="00495276"/>
    <w:rsid w:val="004952C6"/>
    <w:rsid w:val="004953F3"/>
    <w:rsid w:val="0049541F"/>
    <w:rsid w:val="00495A55"/>
    <w:rsid w:val="00495E48"/>
    <w:rsid w:val="00495FAE"/>
    <w:rsid w:val="0049603D"/>
    <w:rsid w:val="0049626E"/>
    <w:rsid w:val="00496755"/>
    <w:rsid w:val="00496820"/>
    <w:rsid w:val="004971A2"/>
    <w:rsid w:val="004974C3"/>
    <w:rsid w:val="00497694"/>
    <w:rsid w:val="00497B41"/>
    <w:rsid w:val="00497C8B"/>
    <w:rsid w:val="00497CAA"/>
    <w:rsid w:val="00497CB5"/>
    <w:rsid w:val="00497ED2"/>
    <w:rsid w:val="004A0807"/>
    <w:rsid w:val="004A0B60"/>
    <w:rsid w:val="004A0E23"/>
    <w:rsid w:val="004A179D"/>
    <w:rsid w:val="004A18B2"/>
    <w:rsid w:val="004A22D0"/>
    <w:rsid w:val="004A30C7"/>
    <w:rsid w:val="004A3616"/>
    <w:rsid w:val="004A38FA"/>
    <w:rsid w:val="004A396B"/>
    <w:rsid w:val="004A3A03"/>
    <w:rsid w:val="004A3F7E"/>
    <w:rsid w:val="004A44A1"/>
    <w:rsid w:val="004A51A7"/>
    <w:rsid w:val="004A5708"/>
    <w:rsid w:val="004A68A9"/>
    <w:rsid w:val="004A6C02"/>
    <w:rsid w:val="004A70A0"/>
    <w:rsid w:val="004B09A2"/>
    <w:rsid w:val="004B11E7"/>
    <w:rsid w:val="004B160A"/>
    <w:rsid w:val="004B1619"/>
    <w:rsid w:val="004B1CA1"/>
    <w:rsid w:val="004B1E0B"/>
    <w:rsid w:val="004B298A"/>
    <w:rsid w:val="004B2B53"/>
    <w:rsid w:val="004B2D2E"/>
    <w:rsid w:val="004B2FA0"/>
    <w:rsid w:val="004B34D8"/>
    <w:rsid w:val="004B3720"/>
    <w:rsid w:val="004B39C8"/>
    <w:rsid w:val="004B46EE"/>
    <w:rsid w:val="004B5A28"/>
    <w:rsid w:val="004B66DD"/>
    <w:rsid w:val="004B6771"/>
    <w:rsid w:val="004B69FB"/>
    <w:rsid w:val="004B6E5E"/>
    <w:rsid w:val="004B6EC2"/>
    <w:rsid w:val="004B6F5D"/>
    <w:rsid w:val="004B749D"/>
    <w:rsid w:val="004B7C86"/>
    <w:rsid w:val="004C070C"/>
    <w:rsid w:val="004C0AC1"/>
    <w:rsid w:val="004C0B78"/>
    <w:rsid w:val="004C0C57"/>
    <w:rsid w:val="004C137C"/>
    <w:rsid w:val="004C161C"/>
    <w:rsid w:val="004C1771"/>
    <w:rsid w:val="004C18CD"/>
    <w:rsid w:val="004C1A2A"/>
    <w:rsid w:val="004C1DD3"/>
    <w:rsid w:val="004C1F90"/>
    <w:rsid w:val="004C222C"/>
    <w:rsid w:val="004C26F0"/>
    <w:rsid w:val="004C2EB5"/>
    <w:rsid w:val="004C3CBA"/>
    <w:rsid w:val="004C3CBD"/>
    <w:rsid w:val="004C3D4A"/>
    <w:rsid w:val="004C4451"/>
    <w:rsid w:val="004C504B"/>
    <w:rsid w:val="004C53F6"/>
    <w:rsid w:val="004C54D1"/>
    <w:rsid w:val="004C5788"/>
    <w:rsid w:val="004C5BB3"/>
    <w:rsid w:val="004C5FD4"/>
    <w:rsid w:val="004C63E6"/>
    <w:rsid w:val="004C66C6"/>
    <w:rsid w:val="004C6AF3"/>
    <w:rsid w:val="004C6D3A"/>
    <w:rsid w:val="004C7DE7"/>
    <w:rsid w:val="004D061A"/>
    <w:rsid w:val="004D0E28"/>
    <w:rsid w:val="004D15EC"/>
    <w:rsid w:val="004D1819"/>
    <w:rsid w:val="004D1CB5"/>
    <w:rsid w:val="004D20C2"/>
    <w:rsid w:val="004D2174"/>
    <w:rsid w:val="004D2283"/>
    <w:rsid w:val="004D2970"/>
    <w:rsid w:val="004D440D"/>
    <w:rsid w:val="004D456F"/>
    <w:rsid w:val="004D477E"/>
    <w:rsid w:val="004D482F"/>
    <w:rsid w:val="004D49F9"/>
    <w:rsid w:val="004D5249"/>
    <w:rsid w:val="004D57F3"/>
    <w:rsid w:val="004D5893"/>
    <w:rsid w:val="004D5CC1"/>
    <w:rsid w:val="004D5D02"/>
    <w:rsid w:val="004D5F21"/>
    <w:rsid w:val="004D65EA"/>
    <w:rsid w:val="004D6FD8"/>
    <w:rsid w:val="004D756D"/>
    <w:rsid w:val="004D77EC"/>
    <w:rsid w:val="004D7898"/>
    <w:rsid w:val="004D7A64"/>
    <w:rsid w:val="004D7F7F"/>
    <w:rsid w:val="004E0569"/>
    <w:rsid w:val="004E0A8A"/>
    <w:rsid w:val="004E1E44"/>
    <w:rsid w:val="004E1F75"/>
    <w:rsid w:val="004E1FD6"/>
    <w:rsid w:val="004E228E"/>
    <w:rsid w:val="004E2376"/>
    <w:rsid w:val="004E2770"/>
    <w:rsid w:val="004E2862"/>
    <w:rsid w:val="004E29FD"/>
    <w:rsid w:val="004E37C4"/>
    <w:rsid w:val="004E39BD"/>
    <w:rsid w:val="004E429D"/>
    <w:rsid w:val="004E4631"/>
    <w:rsid w:val="004E495B"/>
    <w:rsid w:val="004E4CC6"/>
    <w:rsid w:val="004E5386"/>
    <w:rsid w:val="004E6582"/>
    <w:rsid w:val="004E69C0"/>
    <w:rsid w:val="004E6CB5"/>
    <w:rsid w:val="004E7233"/>
    <w:rsid w:val="004E764E"/>
    <w:rsid w:val="004F0111"/>
    <w:rsid w:val="004F09BF"/>
    <w:rsid w:val="004F13E6"/>
    <w:rsid w:val="004F143B"/>
    <w:rsid w:val="004F17F9"/>
    <w:rsid w:val="004F19A4"/>
    <w:rsid w:val="004F1DA7"/>
    <w:rsid w:val="004F2028"/>
    <w:rsid w:val="004F2111"/>
    <w:rsid w:val="004F24E8"/>
    <w:rsid w:val="004F2C72"/>
    <w:rsid w:val="004F2ED2"/>
    <w:rsid w:val="004F406C"/>
    <w:rsid w:val="004F41AD"/>
    <w:rsid w:val="004F473F"/>
    <w:rsid w:val="004F4C81"/>
    <w:rsid w:val="004F4EFE"/>
    <w:rsid w:val="004F5185"/>
    <w:rsid w:val="004F5314"/>
    <w:rsid w:val="004F53E4"/>
    <w:rsid w:val="004F5512"/>
    <w:rsid w:val="004F5827"/>
    <w:rsid w:val="004F5A9F"/>
    <w:rsid w:val="004F5ABD"/>
    <w:rsid w:val="004F5DD8"/>
    <w:rsid w:val="004F6999"/>
    <w:rsid w:val="004F6E3E"/>
    <w:rsid w:val="004F76DD"/>
    <w:rsid w:val="004F7A7E"/>
    <w:rsid w:val="004F7C12"/>
    <w:rsid w:val="00500F85"/>
    <w:rsid w:val="0050108D"/>
    <w:rsid w:val="00501BF6"/>
    <w:rsid w:val="00502263"/>
    <w:rsid w:val="005028A1"/>
    <w:rsid w:val="00502A15"/>
    <w:rsid w:val="005037E7"/>
    <w:rsid w:val="00503843"/>
    <w:rsid w:val="00503BE1"/>
    <w:rsid w:val="00503C9E"/>
    <w:rsid w:val="00504BAB"/>
    <w:rsid w:val="005052DA"/>
    <w:rsid w:val="00505669"/>
    <w:rsid w:val="00505D15"/>
    <w:rsid w:val="005061E7"/>
    <w:rsid w:val="005063B3"/>
    <w:rsid w:val="005068A3"/>
    <w:rsid w:val="005068C3"/>
    <w:rsid w:val="00506FCF"/>
    <w:rsid w:val="00507A34"/>
    <w:rsid w:val="00510434"/>
    <w:rsid w:val="0051053D"/>
    <w:rsid w:val="00510B52"/>
    <w:rsid w:val="00511472"/>
    <w:rsid w:val="005118A8"/>
    <w:rsid w:val="00511AE0"/>
    <w:rsid w:val="00511F3E"/>
    <w:rsid w:val="0051443B"/>
    <w:rsid w:val="00514818"/>
    <w:rsid w:val="005148A6"/>
    <w:rsid w:val="00514BBD"/>
    <w:rsid w:val="00514FE7"/>
    <w:rsid w:val="00515262"/>
    <w:rsid w:val="0051546D"/>
    <w:rsid w:val="00515B0F"/>
    <w:rsid w:val="00515BF0"/>
    <w:rsid w:val="005162BD"/>
    <w:rsid w:val="00516955"/>
    <w:rsid w:val="00516A4F"/>
    <w:rsid w:val="00516CD2"/>
    <w:rsid w:val="00516CFC"/>
    <w:rsid w:val="00516FA7"/>
    <w:rsid w:val="005173D3"/>
    <w:rsid w:val="005176D5"/>
    <w:rsid w:val="00517C26"/>
    <w:rsid w:val="00520485"/>
    <w:rsid w:val="0052066E"/>
    <w:rsid w:val="00520799"/>
    <w:rsid w:val="00520A44"/>
    <w:rsid w:val="00521712"/>
    <w:rsid w:val="005219DA"/>
    <w:rsid w:val="00521A8A"/>
    <w:rsid w:val="00521AA7"/>
    <w:rsid w:val="00521F17"/>
    <w:rsid w:val="0052249B"/>
    <w:rsid w:val="0052254D"/>
    <w:rsid w:val="005226D1"/>
    <w:rsid w:val="005226EA"/>
    <w:rsid w:val="00522776"/>
    <w:rsid w:val="005227CE"/>
    <w:rsid w:val="00523597"/>
    <w:rsid w:val="00524287"/>
    <w:rsid w:val="00524C5B"/>
    <w:rsid w:val="00524E08"/>
    <w:rsid w:val="005250B1"/>
    <w:rsid w:val="005252B9"/>
    <w:rsid w:val="0052638F"/>
    <w:rsid w:val="00526725"/>
    <w:rsid w:val="00526EB4"/>
    <w:rsid w:val="005273A2"/>
    <w:rsid w:val="00527BAD"/>
    <w:rsid w:val="00527F50"/>
    <w:rsid w:val="00530359"/>
    <w:rsid w:val="00530593"/>
    <w:rsid w:val="005306DA"/>
    <w:rsid w:val="00530808"/>
    <w:rsid w:val="00530C4C"/>
    <w:rsid w:val="0053163F"/>
    <w:rsid w:val="00532015"/>
    <w:rsid w:val="0053204C"/>
    <w:rsid w:val="005322EE"/>
    <w:rsid w:val="00532C07"/>
    <w:rsid w:val="00532C0C"/>
    <w:rsid w:val="00534215"/>
    <w:rsid w:val="00534365"/>
    <w:rsid w:val="005348E6"/>
    <w:rsid w:val="00534DDD"/>
    <w:rsid w:val="00534FA3"/>
    <w:rsid w:val="00535932"/>
    <w:rsid w:val="00535F0D"/>
    <w:rsid w:val="00536883"/>
    <w:rsid w:val="00536918"/>
    <w:rsid w:val="00537042"/>
    <w:rsid w:val="00537086"/>
    <w:rsid w:val="005371F0"/>
    <w:rsid w:val="00537321"/>
    <w:rsid w:val="00537507"/>
    <w:rsid w:val="00537A3A"/>
    <w:rsid w:val="00537BCE"/>
    <w:rsid w:val="00537D87"/>
    <w:rsid w:val="00540156"/>
    <w:rsid w:val="0054045D"/>
    <w:rsid w:val="0054056E"/>
    <w:rsid w:val="005406D3"/>
    <w:rsid w:val="005406EF"/>
    <w:rsid w:val="005407E3"/>
    <w:rsid w:val="00540C29"/>
    <w:rsid w:val="00540D43"/>
    <w:rsid w:val="00541258"/>
    <w:rsid w:val="00541811"/>
    <w:rsid w:val="005419BA"/>
    <w:rsid w:val="00541C1A"/>
    <w:rsid w:val="00541E9A"/>
    <w:rsid w:val="00542719"/>
    <w:rsid w:val="00542946"/>
    <w:rsid w:val="00542BEA"/>
    <w:rsid w:val="00542E01"/>
    <w:rsid w:val="00542E78"/>
    <w:rsid w:val="005434CB"/>
    <w:rsid w:val="00543713"/>
    <w:rsid w:val="005448C5"/>
    <w:rsid w:val="00544CE3"/>
    <w:rsid w:val="00544EFC"/>
    <w:rsid w:val="005460A8"/>
    <w:rsid w:val="00546F06"/>
    <w:rsid w:val="005470D5"/>
    <w:rsid w:val="00547284"/>
    <w:rsid w:val="00547337"/>
    <w:rsid w:val="0054782C"/>
    <w:rsid w:val="00547A6E"/>
    <w:rsid w:val="00547B76"/>
    <w:rsid w:val="00547D52"/>
    <w:rsid w:val="00547E28"/>
    <w:rsid w:val="00550BFE"/>
    <w:rsid w:val="00550F73"/>
    <w:rsid w:val="00551267"/>
    <w:rsid w:val="005513AB"/>
    <w:rsid w:val="00551464"/>
    <w:rsid w:val="005514E8"/>
    <w:rsid w:val="0055218B"/>
    <w:rsid w:val="005529D8"/>
    <w:rsid w:val="00552A7B"/>
    <w:rsid w:val="00553260"/>
    <w:rsid w:val="005532EF"/>
    <w:rsid w:val="0055357B"/>
    <w:rsid w:val="00554F63"/>
    <w:rsid w:val="0055508A"/>
    <w:rsid w:val="005552C8"/>
    <w:rsid w:val="005553A0"/>
    <w:rsid w:val="00555678"/>
    <w:rsid w:val="00555C82"/>
    <w:rsid w:val="00556691"/>
    <w:rsid w:val="00556A47"/>
    <w:rsid w:val="00556C0A"/>
    <w:rsid w:val="00556C1D"/>
    <w:rsid w:val="00556F52"/>
    <w:rsid w:val="00556F65"/>
    <w:rsid w:val="00557072"/>
    <w:rsid w:val="00557191"/>
    <w:rsid w:val="005572FD"/>
    <w:rsid w:val="00557584"/>
    <w:rsid w:val="00557AA4"/>
    <w:rsid w:val="005604AC"/>
    <w:rsid w:val="00560888"/>
    <w:rsid w:val="005608D2"/>
    <w:rsid w:val="00560AEF"/>
    <w:rsid w:val="00560C55"/>
    <w:rsid w:val="00560C6A"/>
    <w:rsid w:val="0056157A"/>
    <w:rsid w:val="00561EE1"/>
    <w:rsid w:val="0056215A"/>
    <w:rsid w:val="005622F4"/>
    <w:rsid w:val="0056235F"/>
    <w:rsid w:val="00562698"/>
    <w:rsid w:val="00562B50"/>
    <w:rsid w:val="00562B69"/>
    <w:rsid w:val="00563A40"/>
    <w:rsid w:val="0056411F"/>
    <w:rsid w:val="005641FD"/>
    <w:rsid w:val="0056434A"/>
    <w:rsid w:val="00564965"/>
    <w:rsid w:val="00564E1B"/>
    <w:rsid w:val="00565469"/>
    <w:rsid w:val="005655A5"/>
    <w:rsid w:val="00565C78"/>
    <w:rsid w:val="00566269"/>
    <w:rsid w:val="00566405"/>
    <w:rsid w:val="00566783"/>
    <w:rsid w:val="005672CE"/>
    <w:rsid w:val="00570A28"/>
    <w:rsid w:val="00570C92"/>
    <w:rsid w:val="00571510"/>
    <w:rsid w:val="005719C0"/>
    <w:rsid w:val="00571E16"/>
    <w:rsid w:val="005721C8"/>
    <w:rsid w:val="005723F7"/>
    <w:rsid w:val="00572539"/>
    <w:rsid w:val="00572B22"/>
    <w:rsid w:val="00572B73"/>
    <w:rsid w:val="00572DCD"/>
    <w:rsid w:val="00573055"/>
    <w:rsid w:val="005730D6"/>
    <w:rsid w:val="0057397F"/>
    <w:rsid w:val="00573BD7"/>
    <w:rsid w:val="00573E5C"/>
    <w:rsid w:val="00573F48"/>
    <w:rsid w:val="00574300"/>
    <w:rsid w:val="0057451F"/>
    <w:rsid w:val="005745C6"/>
    <w:rsid w:val="00574D99"/>
    <w:rsid w:val="0057544D"/>
    <w:rsid w:val="00575920"/>
    <w:rsid w:val="00575943"/>
    <w:rsid w:val="00576BBD"/>
    <w:rsid w:val="00576C86"/>
    <w:rsid w:val="00576DE6"/>
    <w:rsid w:val="00576FC7"/>
    <w:rsid w:val="00577A59"/>
    <w:rsid w:val="00580C03"/>
    <w:rsid w:val="00580FCE"/>
    <w:rsid w:val="005812FA"/>
    <w:rsid w:val="00581325"/>
    <w:rsid w:val="00581A65"/>
    <w:rsid w:val="00581AD7"/>
    <w:rsid w:val="00581F92"/>
    <w:rsid w:val="0058239F"/>
    <w:rsid w:val="005828FF"/>
    <w:rsid w:val="00582E63"/>
    <w:rsid w:val="00582FB7"/>
    <w:rsid w:val="00583386"/>
    <w:rsid w:val="005842C3"/>
    <w:rsid w:val="00584555"/>
    <w:rsid w:val="00585266"/>
    <w:rsid w:val="00585E70"/>
    <w:rsid w:val="00590537"/>
    <w:rsid w:val="005910B6"/>
    <w:rsid w:val="005912EB"/>
    <w:rsid w:val="005912FF"/>
    <w:rsid w:val="005915BA"/>
    <w:rsid w:val="0059170B"/>
    <w:rsid w:val="00591ABE"/>
    <w:rsid w:val="00591C3A"/>
    <w:rsid w:val="005922B4"/>
    <w:rsid w:val="0059253C"/>
    <w:rsid w:val="00592858"/>
    <w:rsid w:val="00592915"/>
    <w:rsid w:val="00592958"/>
    <w:rsid w:val="00592B94"/>
    <w:rsid w:val="00592C6F"/>
    <w:rsid w:val="00592FD4"/>
    <w:rsid w:val="0059342D"/>
    <w:rsid w:val="00593722"/>
    <w:rsid w:val="00594076"/>
    <w:rsid w:val="00594EED"/>
    <w:rsid w:val="00595480"/>
    <w:rsid w:val="00595648"/>
    <w:rsid w:val="00595A6F"/>
    <w:rsid w:val="00595B1B"/>
    <w:rsid w:val="00595ECB"/>
    <w:rsid w:val="0059609B"/>
    <w:rsid w:val="00596D08"/>
    <w:rsid w:val="00596D42"/>
    <w:rsid w:val="0059741D"/>
    <w:rsid w:val="00597E95"/>
    <w:rsid w:val="00597FE9"/>
    <w:rsid w:val="005A0106"/>
    <w:rsid w:val="005A03C1"/>
    <w:rsid w:val="005A03CD"/>
    <w:rsid w:val="005A0E1C"/>
    <w:rsid w:val="005A0F66"/>
    <w:rsid w:val="005A11EF"/>
    <w:rsid w:val="005A133C"/>
    <w:rsid w:val="005A24A5"/>
    <w:rsid w:val="005A39FC"/>
    <w:rsid w:val="005A3A29"/>
    <w:rsid w:val="005A3D9B"/>
    <w:rsid w:val="005A45C6"/>
    <w:rsid w:val="005A4F73"/>
    <w:rsid w:val="005A54BD"/>
    <w:rsid w:val="005A5B84"/>
    <w:rsid w:val="005A5CB4"/>
    <w:rsid w:val="005A5E91"/>
    <w:rsid w:val="005A5EF3"/>
    <w:rsid w:val="005A5EFF"/>
    <w:rsid w:val="005A5F8D"/>
    <w:rsid w:val="005A5FE6"/>
    <w:rsid w:val="005A61E9"/>
    <w:rsid w:val="005A6B43"/>
    <w:rsid w:val="005A6BBE"/>
    <w:rsid w:val="005A6E58"/>
    <w:rsid w:val="005A6E63"/>
    <w:rsid w:val="005A774E"/>
    <w:rsid w:val="005A7EE1"/>
    <w:rsid w:val="005B0005"/>
    <w:rsid w:val="005B046A"/>
    <w:rsid w:val="005B0C0F"/>
    <w:rsid w:val="005B0FBC"/>
    <w:rsid w:val="005B13CD"/>
    <w:rsid w:val="005B14C5"/>
    <w:rsid w:val="005B1C30"/>
    <w:rsid w:val="005B1D94"/>
    <w:rsid w:val="005B1E48"/>
    <w:rsid w:val="005B1F3B"/>
    <w:rsid w:val="005B22AA"/>
    <w:rsid w:val="005B257D"/>
    <w:rsid w:val="005B2A67"/>
    <w:rsid w:val="005B3E6B"/>
    <w:rsid w:val="005B3EB9"/>
    <w:rsid w:val="005B4156"/>
    <w:rsid w:val="005B4273"/>
    <w:rsid w:val="005B469E"/>
    <w:rsid w:val="005B48CA"/>
    <w:rsid w:val="005B4D5F"/>
    <w:rsid w:val="005B56CF"/>
    <w:rsid w:val="005B60EC"/>
    <w:rsid w:val="005B686D"/>
    <w:rsid w:val="005B722F"/>
    <w:rsid w:val="005B73B6"/>
    <w:rsid w:val="005B7786"/>
    <w:rsid w:val="005B7818"/>
    <w:rsid w:val="005B7DCA"/>
    <w:rsid w:val="005C02D9"/>
    <w:rsid w:val="005C0854"/>
    <w:rsid w:val="005C0B34"/>
    <w:rsid w:val="005C10A4"/>
    <w:rsid w:val="005C1875"/>
    <w:rsid w:val="005C1ADA"/>
    <w:rsid w:val="005C23FD"/>
    <w:rsid w:val="005C293D"/>
    <w:rsid w:val="005C3314"/>
    <w:rsid w:val="005C33C9"/>
    <w:rsid w:val="005C35C5"/>
    <w:rsid w:val="005C37F5"/>
    <w:rsid w:val="005C4420"/>
    <w:rsid w:val="005C46FC"/>
    <w:rsid w:val="005C53DC"/>
    <w:rsid w:val="005C5E2A"/>
    <w:rsid w:val="005C640A"/>
    <w:rsid w:val="005C6E3E"/>
    <w:rsid w:val="005C754E"/>
    <w:rsid w:val="005C7983"/>
    <w:rsid w:val="005D08FB"/>
    <w:rsid w:val="005D10DF"/>
    <w:rsid w:val="005D1714"/>
    <w:rsid w:val="005D1B2E"/>
    <w:rsid w:val="005D1FE5"/>
    <w:rsid w:val="005D23F6"/>
    <w:rsid w:val="005D32AF"/>
    <w:rsid w:val="005D3583"/>
    <w:rsid w:val="005D3753"/>
    <w:rsid w:val="005D3E1C"/>
    <w:rsid w:val="005D4087"/>
    <w:rsid w:val="005D4304"/>
    <w:rsid w:val="005D4506"/>
    <w:rsid w:val="005D4653"/>
    <w:rsid w:val="005D4D60"/>
    <w:rsid w:val="005D5990"/>
    <w:rsid w:val="005D5F13"/>
    <w:rsid w:val="005D6076"/>
    <w:rsid w:val="005D616D"/>
    <w:rsid w:val="005D642B"/>
    <w:rsid w:val="005D6C5E"/>
    <w:rsid w:val="005D6D60"/>
    <w:rsid w:val="005D7161"/>
    <w:rsid w:val="005D75E2"/>
    <w:rsid w:val="005E0166"/>
    <w:rsid w:val="005E056C"/>
    <w:rsid w:val="005E05CC"/>
    <w:rsid w:val="005E0F3B"/>
    <w:rsid w:val="005E11D7"/>
    <w:rsid w:val="005E15BF"/>
    <w:rsid w:val="005E22F7"/>
    <w:rsid w:val="005E2352"/>
    <w:rsid w:val="005E2767"/>
    <w:rsid w:val="005E2946"/>
    <w:rsid w:val="005E2EBE"/>
    <w:rsid w:val="005E39C5"/>
    <w:rsid w:val="005E3DEB"/>
    <w:rsid w:val="005E41A9"/>
    <w:rsid w:val="005E44B5"/>
    <w:rsid w:val="005E47CD"/>
    <w:rsid w:val="005E4D08"/>
    <w:rsid w:val="005E52E8"/>
    <w:rsid w:val="005E5BDA"/>
    <w:rsid w:val="005E6876"/>
    <w:rsid w:val="005E6AC3"/>
    <w:rsid w:val="005E716D"/>
    <w:rsid w:val="005E75FC"/>
    <w:rsid w:val="005E79BA"/>
    <w:rsid w:val="005E7A66"/>
    <w:rsid w:val="005E7D1C"/>
    <w:rsid w:val="005F02CA"/>
    <w:rsid w:val="005F0315"/>
    <w:rsid w:val="005F06EC"/>
    <w:rsid w:val="005F0718"/>
    <w:rsid w:val="005F0C61"/>
    <w:rsid w:val="005F0FB9"/>
    <w:rsid w:val="005F110C"/>
    <w:rsid w:val="005F1532"/>
    <w:rsid w:val="005F17CF"/>
    <w:rsid w:val="005F205A"/>
    <w:rsid w:val="005F2487"/>
    <w:rsid w:val="005F25EC"/>
    <w:rsid w:val="005F27B0"/>
    <w:rsid w:val="005F2FCE"/>
    <w:rsid w:val="005F3799"/>
    <w:rsid w:val="005F3B9C"/>
    <w:rsid w:val="005F3BD6"/>
    <w:rsid w:val="005F4A50"/>
    <w:rsid w:val="005F4C31"/>
    <w:rsid w:val="005F54D5"/>
    <w:rsid w:val="005F58C0"/>
    <w:rsid w:val="005F625A"/>
    <w:rsid w:val="005F6F83"/>
    <w:rsid w:val="005F733D"/>
    <w:rsid w:val="005F738F"/>
    <w:rsid w:val="005F7CA4"/>
    <w:rsid w:val="005F7F4C"/>
    <w:rsid w:val="006003DB"/>
    <w:rsid w:val="00600789"/>
    <w:rsid w:val="00600C10"/>
    <w:rsid w:val="00600C19"/>
    <w:rsid w:val="006013EC"/>
    <w:rsid w:val="00601C0B"/>
    <w:rsid w:val="00601D3F"/>
    <w:rsid w:val="00602333"/>
    <w:rsid w:val="00602634"/>
    <w:rsid w:val="00603AD4"/>
    <w:rsid w:val="00603C2B"/>
    <w:rsid w:val="006043E4"/>
    <w:rsid w:val="00604B94"/>
    <w:rsid w:val="00605016"/>
    <w:rsid w:val="0060506C"/>
    <w:rsid w:val="00605147"/>
    <w:rsid w:val="00605919"/>
    <w:rsid w:val="00605A42"/>
    <w:rsid w:val="00606C13"/>
    <w:rsid w:val="00606C95"/>
    <w:rsid w:val="00606DAE"/>
    <w:rsid w:val="00606F9B"/>
    <w:rsid w:val="00607127"/>
    <w:rsid w:val="0060771F"/>
    <w:rsid w:val="00607C51"/>
    <w:rsid w:val="00607DDA"/>
    <w:rsid w:val="00610CBD"/>
    <w:rsid w:val="00610CC2"/>
    <w:rsid w:val="00610E24"/>
    <w:rsid w:val="0061176E"/>
    <w:rsid w:val="006117B4"/>
    <w:rsid w:val="00611B39"/>
    <w:rsid w:val="00611BBE"/>
    <w:rsid w:val="00611CCB"/>
    <w:rsid w:val="0061205D"/>
    <w:rsid w:val="006124AF"/>
    <w:rsid w:val="0061255C"/>
    <w:rsid w:val="00612AE6"/>
    <w:rsid w:val="006133E9"/>
    <w:rsid w:val="00613644"/>
    <w:rsid w:val="00613B28"/>
    <w:rsid w:val="00614452"/>
    <w:rsid w:val="0061465F"/>
    <w:rsid w:val="00614772"/>
    <w:rsid w:val="00614A78"/>
    <w:rsid w:val="00614F6F"/>
    <w:rsid w:val="00615616"/>
    <w:rsid w:val="00615810"/>
    <w:rsid w:val="00615924"/>
    <w:rsid w:val="00615A80"/>
    <w:rsid w:val="00615DE4"/>
    <w:rsid w:val="00615F27"/>
    <w:rsid w:val="00616170"/>
    <w:rsid w:val="00616500"/>
    <w:rsid w:val="0061660C"/>
    <w:rsid w:val="006166FA"/>
    <w:rsid w:val="006168A1"/>
    <w:rsid w:val="00616AD1"/>
    <w:rsid w:val="006174DF"/>
    <w:rsid w:val="006175E3"/>
    <w:rsid w:val="0061763B"/>
    <w:rsid w:val="006200CF"/>
    <w:rsid w:val="006201D0"/>
    <w:rsid w:val="006212A0"/>
    <w:rsid w:val="006216CA"/>
    <w:rsid w:val="006228FD"/>
    <w:rsid w:val="006229C9"/>
    <w:rsid w:val="00623067"/>
    <w:rsid w:val="0062313B"/>
    <w:rsid w:val="00623429"/>
    <w:rsid w:val="006236CD"/>
    <w:rsid w:val="00623AF7"/>
    <w:rsid w:val="0062477C"/>
    <w:rsid w:val="006248A6"/>
    <w:rsid w:val="00624959"/>
    <w:rsid w:val="0062535C"/>
    <w:rsid w:val="006255A9"/>
    <w:rsid w:val="006258AF"/>
    <w:rsid w:val="00626515"/>
    <w:rsid w:val="006265AC"/>
    <w:rsid w:val="00627C3C"/>
    <w:rsid w:val="00627D4E"/>
    <w:rsid w:val="00627F09"/>
    <w:rsid w:val="00630051"/>
    <w:rsid w:val="006301A7"/>
    <w:rsid w:val="00630B9E"/>
    <w:rsid w:val="00631193"/>
    <w:rsid w:val="0063180B"/>
    <w:rsid w:val="0063186D"/>
    <w:rsid w:val="00631891"/>
    <w:rsid w:val="00631C78"/>
    <w:rsid w:val="006320E4"/>
    <w:rsid w:val="00633576"/>
    <w:rsid w:val="0063430D"/>
    <w:rsid w:val="006349AE"/>
    <w:rsid w:val="00634BCA"/>
    <w:rsid w:val="0063530B"/>
    <w:rsid w:val="00635449"/>
    <w:rsid w:val="00635682"/>
    <w:rsid w:val="00635D10"/>
    <w:rsid w:val="00635E74"/>
    <w:rsid w:val="006361D3"/>
    <w:rsid w:val="00636211"/>
    <w:rsid w:val="00637419"/>
    <w:rsid w:val="00637459"/>
    <w:rsid w:val="0064025B"/>
    <w:rsid w:val="006402CC"/>
    <w:rsid w:val="00640533"/>
    <w:rsid w:val="00640542"/>
    <w:rsid w:val="006410A9"/>
    <w:rsid w:val="0064165E"/>
    <w:rsid w:val="00641B8B"/>
    <w:rsid w:val="00641EDA"/>
    <w:rsid w:val="0064216B"/>
    <w:rsid w:val="00642755"/>
    <w:rsid w:val="00642973"/>
    <w:rsid w:val="00642C01"/>
    <w:rsid w:val="00642D01"/>
    <w:rsid w:val="00643D29"/>
    <w:rsid w:val="006441A3"/>
    <w:rsid w:val="006443B8"/>
    <w:rsid w:val="006449E5"/>
    <w:rsid w:val="00644A20"/>
    <w:rsid w:val="00644C60"/>
    <w:rsid w:val="0064574D"/>
    <w:rsid w:val="0064686A"/>
    <w:rsid w:val="00646C8A"/>
    <w:rsid w:val="00647412"/>
    <w:rsid w:val="0064747B"/>
    <w:rsid w:val="006477F1"/>
    <w:rsid w:val="00647D9D"/>
    <w:rsid w:val="00650272"/>
    <w:rsid w:val="00650ABE"/>
    <w:rsid w:val="00650E39"/>
    <w:rsid w:val="006513B2"/>
    <w:rsid w:val="00652352"/>
    <w:rsid w:val="00652763"/>
    <w:rsid w:val="00652895"/>
    <w:rsid w:val="00652B3C"/>
    <w:rsid w:val="00652F2F"/>
    <w:rsid w:val="0065304C"/>
    <w:rsid w:val="006531A0"/>
    <w:rsid w:val="006531B5"/>
    <w:rsid w:val="006536D0"/>
    <w:rsid w:val="00653C89"/>
    <w:rsid w:val="006542DF"/>
    <w:rsid w:val="00654336"/>
    <w:rsid w:val="006543F4"/>
    <w:rsid w:val="00654511"/>
    <w:rsid w:val="006548BB"/>
    <w:rsid w:val="00654CC6"/>
    <w:rsid w:val="00654EEF"/>
    <w:rsid w:val="00654F74"/>
    <w:rsid w:val="006557C4"/>
    <w:rsid w:val="00655AF3"/>
    <w:rsid w:val="00655B11"/>
    <w:rsid w:val="00655D02"/>
    <w:rsid w:val="006561FA"/>
    <w:rsid w:val="00656220"/>
    <w:rsid w:val="0065627A"/>
    <w:rsid w:val="0065633F"/>
    <w:rsid w:val="006568E9"/>
    <w:rsid w:val="00656DFC"/>
    <w:rsid w:val="00657301"/>
    <w:rsid w:val="006573AE"/>
    <w:rsid w:val="006575A3"/>
    <w:rsid w:val="006578DD"/>
    <w:rsid w:val="0065796E"/>
    <w:rsid w:val="006601B3"/>
    <w:rsid w:val="00660844"/>
    <w:rsid w:val="00660945"/>
    <w:rsid w:val="00660FA6"/>
    <w:rsid w:val="00661347"/>
    <w:rsid w:val="006617F3"/>
    <w:rsid w:val="00661B24"/>
    <w:rsid w:val="00661C33"/>
    <w:rsid w:val="006620FD"/>
    <w:rsid w:val="0066228E"/>
    <w:rsid w:val="00662512"/>
    <w:rsid w:val="0066252B"/>
    <w:rsid w:val="00662960"/>
    <w:rsid w:val="006629DC"/>
    <w:rsid w:val="00662BD2"/>
    <w:rsid w:val="006630A0"/>
    <w:rsid w:val="0066347E"/>
    <w:rsid w:val="0066374B"/>
    <w:rsid w:val="00664364"/>
    <w:rsid w:val="00664AA7"/>
    <w:rsid w:val="00664C62"/>
    <w:rsid w:val="00664D72"/>
    <w:rsid w:val="00664E5F"/>
    <w:rsid w:val="00664F0F"/>
    <w:rsid w:val="0066542D"/>
    <w:rsid w:val="0066547B"/>
    <w:rsid w:val="006656CA"/>
    <w:rsid w:val="00665B3F"/>
    <w:rsid w:val="00665BF2"/>
    <w:rsid w:val="00665CAA"/>
    <w:rsid w:val="00666264"/>
    <w:rsid w:val="00666265"/>
    <w:rsid w:val="00666508"/>
    <w:rsid w:val="00666511"/>
    <w:rsid w:val="006668E1"/>
    <w:rsid w:val="00666F4F"/>
    <w:rsid w:val="006678C4"/>
    <w:rsid w:val="00667A50"/>
    <w:rsid w:val="0067000F"/>
    <w:rsid w:val="0067046F"/>
    <w:rsid w:val="00670849"/>
    <w:rsid w:val="00670946"/>
    <w:rsid w:val="00670AD8"/>
    <w:rsid w:val="00670BEE"/>
    <w:rsid w:val="00671220"/>
    <w:rsid w:val="006712EE"/>
    <w:rsid w:val="00671B6D"/>
    <w:rsid w:val="00671B87"/>
    <w:rsid w:val="00671CB2"/>
    <w:rsid w:val="006724E1"/>
    <w:rsid w:val="00673CFC"/>
    <w:rsid w:val="00674305"/>
    <w:rsid w:val="0067439B"/>
    <w:rsid w:val="006743C2"/>
    <w:rsid w:val="006746A2"/>
    <w:rsid w:val="006753F8"/>
    <w:rsid w:val="0067604F"/>
    <w:rsid w:val="00676127"/>
    <w:rsid w:val="0067616B"/>
    <w:rsid w:val="006769DE"/>
    <w:rsid w:val="00677E11"/>
    <w:rsid w:val="00680210"/>
    <w:rsid w:val="00680648"/>
    <w:rsid w:val="00680826"/>
    <w:rsid w:val="00680BCA"/>
    <w:rsid w:val="006815E8"/>
    <w:rsid w:val="006818B7"/>
    <w:rsid w:val="0068244A"/>
    <w:rsid w:val="00682597"/>
    <w:rsid w:val="00682B7F"/>
    <w:rsid w:val="00682E1B"/>
    <w:rsid w:val="00682F86"/>
    <w:rsid w:val="00683038"/>
    <w:rsid w:val="006833C7"/>
    <w:rsid w:val="00683AAF"/>
    <w:rsid w:val="00684276"/>
    <w:rsid w:val="006844C6"/>
    <w:rsid w:val="00684620"/>
    <w:rsid w:val="00684C00"/>
    <w:rsid w:val="00684D36"/>
    <w:rsid w:val="0068560B"/>
    <w:rsid w:val="00685EFC"/>
    <w:rsid w:val="00685FC4"/>
    <w:rsid w:val="006865FA"/>
    <w:rsid w:val="00686A8E"/>
    <w:rsid w:val="00686F11"/>
    <w:rsid w:val="00687400"/>
    <w:rsid w:val="00687878"/>
    <w:rsid w:val="00687A4B"/>
    <w:rsid w:val="00687B1F"/>
    <w:rsid w:val="00690318"/>
    <w:rsid w:val="00690388"/>
    <w:rsid w:val="0069082E"/>
    <w:rsid w:val="00691176"/>
    <w:rsid w:val="0069134B"/>
    <w:rsid w:val="00691E92"/>
    <w:rsid w:val="00692A15"/>
    <w:rsid w:val="006931C6"/>
    <w:rsid w:val="006935F8"/>
    <w:rsid w:val="006939B7"/>
    <w:rsid w:val="00693A0C"/>
    <w:rsid w:val="00693CBE"/>
    <w:rsid w:val="00693F39"/>
    <w:rsid w:val="00693F58"/>
    <w:rsid w:val="006947BA"/>
    <w:rsid w:val="00694DD0"/>
    <w:rsid w:val="00694EF9"/>
    <w:rsid w:val="00695731"/>
    <w:rsid w:val="006960F2"/>
    <w:rsid w:val="00696BEF"/>
    <w:rsid w:val="0069754E"/>
    <w:rsid w:val="00697594"/>
    <w:rsid w:val="0069768E"/>
    <w:rsid w:val="00697A5C"/>
    <w:rsid w:val="00697B33"/>
    <w:rsid w:val="00697CE2"/>
    <w:rsid w:val="00697DC6"/>
    <w:rsid w:val="00697E90"/>
    <w:rsid w:val="00697EF7"/>
    <w:rsid w:val="00697FA4"/>
    <w:rsid w:val="006A02BB"/>
    <w:rsid w:val="006A124A"/>
    <w:rsid w:val="006A14E0"/>
    <w:rsid w:val="006A1774"/>
    <w:rsid w:val="006A1987"/>
    <w:rsid w:val="006A1EB5"/>
    <w:rsid w:val="006A21B2"/>
    <w:rsid w:val="006A258D"/>
    <w:rsid w:val="006A2B1A"/>
    <w:rsid w:val="006A33C1"/>
    <w:rsid w:val="006A366F"/>
    <w:rsid w:val="006A3CEA"/>
    <w:rsid w:val="006A4351"/>
    <w:rsid w:val="006A469F"/>
    <w:rsid w:val="006A4B3B"/>
    <w:rsid w:val="006A4B74"/>
    <w:rsid w:val="006A5020"/>
    <w:rsid w:val="006A55DC"/>
    <w:rsid w:val="006A5C9C"/>
    <w:rsid w:val="006A60AB"/>
    <w:rsid w:val="006A64B0"/>
    <w:rsid w:val="006A6797"/>
    <w:rsid w:val="006A6807"/>
    <w:rsid w:val="006A69AC"/>
    <w:rsid w:val="006A69BF"/>
    <w:rsid w:val="006A6B49"/>
    <w:rsid w:val="006A6C4B"/>
    <w:rsid w:val="006A6D95"/>
    <w:rsid w:val="006A7E95"/>
    <w:rsid w:val="006B0863"/>
    <w:rsid w:val="006B13CC"/>
    <w:rsid w:val="006B1C3F"/>
    <w:rsid w:val="006B23C6"/>
    <w:rsid w:val="006B2407"/>
    <w:rsid w:val="006B3246"/>
    <w:rsid w:val="006B326C"/>
    <w:rsid w:val="006B32A7"/>
    <w:rsid w:val="006B36BE"/>
    <w:rsid w:val="006B3BF1"/>
    <w:rsid w:val="006B3F68"/>
    <w:rsid w:val="006B4008"/>
    <w:rsid w:val="006B42F3"/>
    <w:rsid w:val="006B4305"/>
    <w:rsid w:val="006B485C"/>
    <w:rsid w:val="006B4C4B"/>
    <w:rsid w:val="006B4E7D"/>
    <w:rsid w:val="006B504B"/>
    <w:rsid w:val="006B51DB"/>
    <w:rsid w:val="006B53F6"/>
    <w:rsid w:val="006B57DC"/>
    <w:rsid w:val="006B582F"/>
    <w:rsid w:val="006B5B1B"/>
    <w:rsid w:val="006B66C4"/>
    <w:rsid w:val="006B70CA"/>
    <w:rsid w:val="006B70F9"/>
    <w:rsid w:val="006B76EC"/>
    <w:rsid w:val="006B7B60"/>
    <w:rsid w:val="006B7DA6"/>
    <w:rsid w:val="006C0FA2"/>
    <w:rsid w:val="006C11AA"/>
    <w:rsid w:val="006C11B7"/>
    <w:rsid w:val="006C13AD"/>
    <w:rsid w:val="006C14C5"/>
    <w:rsid w:val="006C1713"/>
    <w:rsid w:val="006C1B29"/>
    <w:rsid w:val="006C1D12"/>
    <w:rsid w:val="006C2A19"/>
    <w:rsid w:val="006C2B5E"/>
    <w:rsid w:val="006C3E36"/>
    <w:rsid w:val="006C4069"/>
    <w:rsid w:val="006C4D26"/>
    <w:rsid w:val="006C565F"/>
    <w:rsid w:val="006C58B3"/>
    <w:rsid w:val="006C5D4F"/>
    <w:rsid w:val="006C5E5C"/>
    <w:rsid w:val="006C65BA"/>
    <w:rsid w:val="006C6654"/>
    <w:rsid w:val="006C6BDC"/>
    <w:rsid w:val="006C708F"/>
    <w:rsid w:val="006D00E5"/>
    <w:rsid w:val="006D05AC"/>
    <w:rsid w:val="006D109F"/>
    <w:rsid w:val="006D1F39"/>
    <w:rsid w:val="006D225F"/>
    <w:rsid w:val="006D22CB"/>
    <w:rsid w:val="006D2333"/>
    <w:rsid w:val="006D2688"/>
    <w:rsid w:val="006D2704"/>
    <w:rsid w:val="006D34AC"/>
    <w:rsid w:val="006D37CA"/>
    <w:rsid w:val="006D3B79"/>
    <w:rsid w:val="006D5002"/>
    <w:rsid w:val="006D5977"/>
    <w:rsid w:val="006D64C6"/>
    <w:rsid w:val="006D65DF"/>
    <w:rsid w:val="006D687D"/>
    <w:rsid w:val="006D6EB4"/>
    <w:rsid w:val="006D7578"/>
    <w:rsid w:val="006D7D13"/>
    <w:rsid w:val="006E009C"/>
    <w:rsid w:val="006E04B0"/>
    <w:rsid w:val="006E0542"/>
    <w:rsid w:val="006E05E2"/>
    <w:rsid w:val="006E07FF"/>
    <w:rsid w:val="006E10A6"/>
    <w:rsid w:val="006E136E"/>
    <w:rsid w:val="006E1377"/>
    <w:rsid w:val="006E1A02"/>
    <w:rsid w:val="006E2AB7"/>
    <w:rsid w:val="006E2BF4"/>
    <w:rsid w:val="006E2C3A"/>
    <w:rsid w:val="006E2F6B"/>
    <w:rsid w:val="006E2FC4"/>
    <w:rsid w:val="006E303E"/>
    <w:rsid w:val="006E3721"/>
    <w:rsid w:val="006E3808"/>
    <w:rsid w:val="006E3DC8"/>
    <w:rsid w:val="006E4354"/>
    <w:rsid w:val="006E4392"/>
    <w:rsid w:val="006E452A"/>
    <w:rsid w:val="006E47B2"/>
    <w:rsid w:val="006E4DE5"/>
    <w:rsid w:val="006E4EE3"/>
    <w:rsid w:val="006E51F3"/>
    <w:rsid w:val="006E5896"/>
    <w:rsid w:val="006E5966"/>
    <w:rsid w:val="006E5C3A"/>
    <w:rsid w:val="006E5CAB"/>
    <w:rsid w:val="006E5FC0"/>
    <w:rsid w:val="006E6E60"/>
    <w:rsid w:val="006E6EA0"/>
    <w:rsid w:val="006E726A"/>
    <w:rsid w:val="006F0284"/>
    <w:rsid w:val="006F045F"/>
    <w:rsid w:val="006F0847"/>
    <w:rsid w:val="006F0A64"/>
    <w:rsid w:val="006F0C29"/>
    <w:rsid w:val="006F0F9D"/>
    <w:rsid w:val="006F15D9"/>
    <w:rsid w:val="006F19D5"/>
    <w:rsid w:val="006F1BD4"/>
    <w:rsid w:val="006F1ED0"/>
    <w:rsid w:val="006F1F46"/>
    <w:rsid w:val="006F2096"/>
    <w:rsid w:val="006F250A"/>
    <w:rsid w:val="006F2D80"/>
    <w:rsid w:val="006F32C9"/>
    <w:rsid w:val="006F376E"/>
    <w:rsid w:val="006F3AFF"/>
    <w:rsid w:val="006F40A7"/>
    <w:rsid w:val="006F40BE"/>
    <w:rsid w:val="006F42C5"/>
    <w:rsid w:val="006F438F"/>
    <w:rsid w:val="006F494A"/>
    <w:rsid w:val="006F4A93"/>
    <w:rsid w:val="006F4ADC"/>
    <w:rsid w:val="006F4B72"/>
    <w:rsid w:val="006F4BB2"/>
    <w:rsid w:val="006F4F16"/>
    <w:rsid w:val="006F58F0"/>
    <w:rsid w:val="006F59F4"/>
    <w:rsid w:val="006F5DB2"/>
    <w:rsid w:val="006F67BB"/>
    <w:rsid w:val="006F6AEE"/>
    <w:rsid w:val="006F726A"/>
    <w:rsid w:val="006F76ED"/>
    <w:rsid w:val="006F7DF1"/>
    <w:rsid w:val="00700693"/>
    <w:rsid w:val="00700E8A"/>
    <w:rsid w:val="007011A9"/>
    <w:rsid w:val="007015BD"/>
    <w:rsid w:val="007015DA"/>
    <w:rsid w:val="00701E53"/>
    <w:rsid w:val="00702893"/>
    <w:rsid w:val="00702969"/>
    <w:rsid w:val="00702970"/>
    <w:rsid w:val="00703699"/>
    <w:rsid w:val="00703DA9"/>
    <w:rsid w:val="00703EB3"/>
    <w:rsid w:val="00704243"/>
    <w:rsid w:val="007042EE"/>
    <w:rsid w:val="007042FB"/>
    <w:rsid w:val="00704A86"/>
    <w:rsid w:val="00705A1B"/>
    <w:rsid w:val="00705AF3"/>
    <w:rsid w:val="00706968"/>
    <w:rsid w:val="00706A5F"/>
    <w:rsid w:val="00706B46"/>
    <w:rsid w:val="00706C09"/>
    <w:rsid w:val="00706C42"/>
    <w:rsid w:val="0070703C"/>
    <w:rsid w:val="00707B69"/>
    <w:rsid w:val="00707BA9"/>
    <w:rsid w:val="00707C87"/>
    <w:rsid w:val="00710704"/>
    <w:rsid w:val="00710EE5"/>
    <w:rsid w:val="0071127F"/>
    <w:rsid w:val="007113BC"/>
    <w:rsid w:val="007118AD"/>
    <w:rsid w:val="00711E65"/>
    <w:rsid w:val="00712564"/>
    <w:rsid w:val="00712E21"/>
    <w:rsid w:val="00712E41"/>
    <w:rsid w:val="00713C3D"/>
    <w:rsid w:val="00714628"/>
    <w:rsid w:val="007153A6"/>
    <w:rsid w:val="0071558B"/>
    <w:rsid w:val="007159F1"/>
    <w:rsid w:val="00715ACC"/>
    <w:rsid w:val="00715FD9"/>
    <w:rsid w:val="00716C17"/>
    <w:rsid w:val="00716D49"/>
    <w:rsid w:val="00716F32"/>
    <w:rsid w:val="007178E3"/>
    <w:rsid w:val="00717981"/>
    <w:rsid w:val="00717983"/>
    <w:rsid w:val="007205CC"/>
    <w:rsid w:val="00720867"/>
    <w:rsid w:val="00720871"/>
    <w:rsid w:val="00721003"/>
    <w:rsid w:val="0072153C"/>
    <w:rsid w:val="007215E5"/>
    <w:rsid w:val="007216FE"/>
    <w:rsid w:val="00721775"/>
    <w:rsid w:val="007217F8"/>
    <w:rsid w:val="00721BF7"/>
    <w:rsid w:val="00721C80"/>
    <w:rsid w:val="00721DB0"/>
    <w:rsid w:val="00721E41"/>
    <w:rsid w:val="00722892"/>
    <w:rsid w:val="0072292D"/>
    <w:rsid w:val="00722943"/>
    <w:rsid w:val="00723D8C"/>
    <w:rsid w:val="00724101"/>
    <w:rsid w:val="0072498B"/>
    <w:rsid w:val="00724BFF"/>
    <w:rsid w:val="0072532C"/>
    <w:rsid w:val="007253E6"/>
    <w:rsid w:val="00725717"/>
    <w:rsid w:val="007258D4"/>
    <w:rsid w:val="00726055"/>
    <w:rsid w:val="0072639C"/>
    <w:rsid w:val="00727254"/>
    <w:rsid w:val="0072782B"/>
    <w:rsid w:val="00727981"/>
    <w:rsid w:val="00730175"/>
    <w:rsid w:val="00730C64"/>
    <w:rsid w:val="00730C7A"/>
    <w:rsid w:val="007316F0"/>
    <w:rsid w:val="00731A20"/>
    <w:rsid w:val="0073263D"/>
    <w:rsid w:val="00732C2F"/>
    <w:rsid w:val="00732C4B"/>
    <w:rsid w:val="00733455"/>
    <w:rsid w:val="00733BF9"/>
    <w:rsid w:val="00733ECC"/>
    <w:rsid w:val="007341BF"/>
    <w:rsid w:val="0073431F"/>
    <w:rsid w:val="00734453"/>
    <w:rsid w:val="0073478F"/>
    <w:rsid w:val="00735C69"/>
    <w:rsid w:val="00735DCC"/>
    <w:rsid w:val="0073714A"/>
    <w:rsid w:val="0073738F"/>
    <w:rsid w:val="007375D3"/>
    <w:rsid w:val="00737AC8"/>
    <w:rsid w:val="0074023A"/>
    <w:rsid w:val="007405FC"/>
    <w:rsid w:val="00740A1A"/>
    <w:rsid w:val="00740C73"/>
    <w:rsid w:val="00740D88"/>
    <w:rsid w:val="00741167"/>
    <w:rsid w:val="0074149E"/>
    <w:rsid w:val="00742164"/>
    <w:rsid w:val="007421EB"/>
    <w:rsid w:val="007427A2"/>
    <w:rsid w:val="007428FF"/>
    <w:rsid w:val="00743117"/>
    <w:rsid w:val="007436F7"/>
    <w:rsid w:val="00744449"/>
    <w:rsid w:val="00744816"/>
    <w:rsid w:val="00745367"/>
    <w:rsid w:val="007454B2"/>
    <w:rsid w:val="0074589D"/>
    <w:rsid w:val="00745C1D"/>
    <w:rsid w:val="007467B0"/>
    <w:rsid w:val="007467B1"/>
    <w:rsid w:val="0074687A"/>
    <w:rsid w:val="00746D1F"/>
    <w:rsid w:val="00747369"/>
    <w:rsid w:val="00747979"/>
    <w:rsid w:val="00747CBC"/>
    <w:rsid w:val="00747E7A"/>
    <w:rsid w:val="0075082F"/>
    <w:rsid w:val="00750CD7"/>
    <w:rsid w:val="00750E1C"/>
    <w:rsid w:val="00750EAC"/>
    <w:rsid w:val="00750FEE"/>
    <w:rsid w:val="00751E32"/>
    <w:rsid w:val="0075264F"/>
    <w:rsid w:val="007531C1"/>
    <w:rsid w:val="0075435E"/>
    <w:rsid w:val="007549D1"/>
    <w:rsid w:val="00754A6D"/>
    <w:rsid w:val="00754DF7"/>
    <w:rsid w:val="00755394"/>
    <w:rsid w:val="0075542E"/>
    <w:rsid w:val="00755442"/>
    <w:rsid w:val="00755A25"/>
    <w:rsid w:val="00755B15"/>
    <w:rsid w:val="00755C78"/>
    <w:rsid w:val="00755F88"/>
    <w:rsid w:val="00756F27"/>
    <w:rsid w:val="007571C4"/>
    <w:rsid w:val="00757597"/>
    <w:rsid w:val="00757C5B"/>
    <w:rsid w:val="00757F43"/>
    <w:rsid w:val="00760734"/>
    <w:rsid w:val="007611BB"/>
    <w:rsid w:val="0076131F"/>
    <w:rsid w:val="00761665"/>
    <w:rsid w:val="00761BEC"/>
    <w:rsid w:val="00762357"/>
    <w:rsid w:val="00762977"/>
    <w:rsid w:val="007632DE"/>
    <w:rsid w:val="0076343C"/>
    <w:rsid w:val="0076366F"/>
    <w:rsid w:val="007639DE"/>
    <w:rsid w:val="00763F5F"/>
    <w:rsid w:val="007642E0"/>
    <w:rsid w:val="00764898"/>
    <w:rsid w:val="00764A7B"/>
    <w:rsid w:val="00764B0F"/>
    <w:rsid w:val="00764E95"/>
    <w:rsid w:val="00764FDB"/>
    <w:rsid w:val="007652AD"/>
    <w:rsid w:val="00765B68"/>
    <w:rsid w:val="00766321"/>
    <w:rsid w:val="0076646D"/>
    <w:rsid w:val="00766538"/>
    <w:rsid w:val="00766D3E"/>
    <w:rsid w:val="00766DDC"/>
    <w:rsid w:val="0076718C"/>
    <w:rsid w:val="00767927"/>
    <w:rsid w:val="00767A80"/>
    <w:rsid w:val="00767EF5"/>
    <w:rsid w:val="00767FAB"/>
    <w:rsid w:val="00767FFC"/>
    <w:rsid w:val="00770293"/>
    <w:rsid w:val="007702B6"/>
    <w:rsid w:val="007703A8"/>
    <w:rsid w:val="00770482"/>
    <w:rsid w:val="007712A7"/>
    <w:rsid w:val="0077155B"/>
    <w:rsid w:val="00771A67"/>
    <w:rsid w:val="00771D64"/>
    <w:rsid w:val="00771EE5"/>
    <w:rsid w:val="00771F5D"/>
    <w:rsid w:val="00771F5E"/>
    <w:rsid w:val="00772969"/>
    <w:rsid w:val="00772C5F"/>
    <w:rsid w:val="00773436"/>
    <w:rsid w:val="00773C7E"/>
    <w:rsid w:val="00773DDC"/>
    <w:rsid w:val="007741AD"/>
    <w:rsid w:val="007744C2"/>
    <w:rsid w:val="0077470B"/>
    <w:rsid w:val="007747FB"/>
    <w:rsid w:val="00774861"/>
    <w:rsid w:val="00774D1E"/>
    <w:rsid w:val="00774F81"/>
    <w:rsid w:val="007769C4"/>
    <w:rsid w:val="00776BCB"/>
    <w:rsid w:val="007771B1"/>
    <w:rsid w:val="007775EA"/>
    <w:rsid w:val="00777AF5"/>
    <w:rsid w:val="00777B76"/>
    <w:rsid w:val="00777C2E"/>
    <w:rsid w:val="00780105"/>
    <w:rsid w:val="00780173"/>
    <w:rsid w:val="0078165D"/>
    <w:rsid w:val="00781917"/>
    <w:rsid w:val="00781BF4"/>
    <w:rsid w:val="00781EEE"/>
    <w:rsid w:val="00781F76"/>
    <w:rsid w:val="00782361"/>
    <w:rsid w:val="00782600"/>
    <w:rsid w:val="0078262E"/>
    <w:rsid w:val="00783B00"/>
    <w:rsid w:val="00784036"/>
    <w:rsid w:val="00784087"/>
    <w:rsid w:val="007843CA"/>
    <w:rsid w:val="00784E7A"/>
    <w:rsid w:val="00784F4D"/>
    <w:rsid w:val="0078538A"/>
    <w:rsid w:val="00785D79"/>
    <w:rsid w:val="00786910"/>
    <w:rsid w:val="00786D4C"/>
    <w:rsid w:val="00787576"/>
    <w:rsid w:val="00787E91"/>
    <w:rsid w:val="00787EC6"/>
    <w:rsid w:val="007902EE"/>
    <w:rsid w:val="00790DD0"/>
    <w:rsid w:val="007910EF"/>
    <w:rsid w:val="00791222"/>
    <w:rsid w:val="007912C1"/>
    <w:rsid w:val="007913F9"/>
    <w:rsid w:val="0079177D"/>
    <w:rsid w:val="00791D2E"/>
    <w:rsid w:val="00791D52"/>
    <w:rsid w:val="00792200"/>
    <w:rsid w:val="00792288"/>
    <w:rsid w:val="00792A96"/>
    <w:rsid w:val="00792DC6"/>
    <w:rsid w:val="00792DCA"/>
    <w:rsid w:val="007934D6"/>
    <w:rsid w:val="00793799"/>
    <w:rsid w:val="007942A2"/>
    <w:rsid w:val="00794E82"/>
    <w:rsid w:val="00795934"/>
    <w:rsid w:val="0079687C"/>
    <w:rsid w:val="0079713A"/>
    <w:rsid w:val="007973A1"/>
    <w:rsid w:val="007973EB"/>
    <w:rsid w:val="00797B1F"/>
    <w:rsid w:val="00797E30"/>
    <w:rsid w:val="00797F24"/>
    <w:rsid w:val="007A0251"/>
    <w:rsid w:val="007A04D3"/>
    <w:rsid w:val="007A0914"/>
    <w:rsid w:val="007A0AF0"/>
    <w:rsid w:val="007A107A"/>
    <w:rsid w:val="007A13A8"/>
    <w:rsid w:val="007A13D9"/>
    <w:rsid w:val="007A141E"/>
    <w:rsid w:val="007A1683"/>
    <w:rsid w:val="007A1BC2"/>
    <w:rsid w:val="007A258C"/>
    <w:rsid w:val="007A28C4"/>
    <w:rsid w:val="007A2911"/>
    <w:rsid w:val="007A2A8A"/>
    <w:rsid w:val="007A2E47"/>
    <w:rsid w:val="007A32F9"/>
    <w:rsid w:val="007A342E"/>
    <w:rsid w:val="007A405E"/>
    <w:rsid w:val="007A461E"/>
    <w:rsid w:val="007A4672"/>
    <w:rsid w:val="007A4AAC"/>
    <w:rsid w:val="007A4B20"/>
    <w:rsid w:val="007A4E19"/>
    <w:rsid w:val="007A4EF2"/>
    <w:rsid w:val="007A515A"/>
    <w:rsid w:val="007A5AFA"/>
    <w:rsid w:val="007A5B86"/>
    <w:rsid w:val="007A5D1F"/>
    <w:rsid w:val="007A5DE9"/>
    <w:rsid w:val="007A5E54"/>
    <w:rsid w:val="007A65F4"/>
    <w:rsid w:val="007A662C"/>
    <w:rsid w:val="007A666C"/>
    <w:rsid w:val="007A6794"/>
    <w:rsid w:val="007A68B2"/>
    <w:rsid w:val="007A6C2A"/>
    <w:rsid w:val="007A6C65"/>
    <w:rsid w:val="007A6E77"/>
    <w:rsid w:val="007A71CB"/>
    <w:rsid w:val="007A7E37"/>
    <w:rsid w:val="007B03A7"/>
    <w:rsid w:val="007B1180"/>
    <w:rsid w:val="007B1757"/>
    <w:rsid w:val="007B17D2"/>
    <w:rsid w:val="007B1906"/>
    <w:rsid w:val="007B1E68"/>
    <w:rsid w:val="007B21C2"/>
    <w:rsid w:val="007B2404"/>
    <w:rsid w:val="007B284C"/>
    <w:rsid w:val="007B28A2"/>
    <w:rsid w:val="007B2BC7"/>
    <w:rsid w:val="007B35E9"/>
    <w:rsid w:val="007B36F0"/>
    <w:rsid w:val="007B37AC"/>
    <w:rsid w:val="007B3802"/>
    <w:rsid w:val="007B3BDA"/>
    <w:rsid w:val="007B41DE"/>
    <w:rsid w:val="007B4BAC"/>
    <w:rsid w:val="007B52BC"/>
    <w:rsid w:val="007B53F7"/>
    <w:rsid w:val="007B5813"/>
    <w:rsid w:val="007B59B7"/>
    <w:rsid w:val="007B5D04"/>
    <w:rsid w:val="007B5DB8"/>
    <w:rsid w:val="007B5F1F"/>
    <w:rsid w:val="007B606E"/>
    <w:rsid w:val="007B62D8"/>
    <w:rsid w:val="007B6861"/>
    <w:rsid w:val="007B6864"/>
    <w:rsid w:val="007B7099"/>
    <w:rsid w:val="007B70A6"/>
    <w:rsid w:val="007B742B"/>
    <w:rsid w:val="007B745C"/>
    <w:rsid w:val="007B7531"/>
    <w:rsid w:val="007B776D"/>
    <w:rsid w:val="007B7C91"/>
    <w:rsid w:val="007C055A"/>
    <w:rsid w:val="007C072E"/>
    <w:rsid w:val="007C0CB7"/>
    <w:rsid w:val="007C1076"/>
    <w:rsid w:val="007C10F8"/>
    <w:rsid w:val="007C1243"/>
    <w:rsid w:val="007C13FF"/>
    <w:rsid w:val="007C15CF"/>
    <w:rsid w:val="007C17D7"/>
    <w:rsid w:val="007C1EB8"/>
    <w:rsid w:val="007C3144"/>
    <w:rsid w:val="007C35C0"/>
    <w:rsid w:val="007C3710"/>
    <w:rsid w:val="007C3B4E"/>
    <w:rsid w:val="007C42D9"/>
    <w:rsid w:val="007C43E0"/>
    <w:rsid w:val="007C4418"/>
    <w:rsid w:val="007C48F4"/>
    <w:rsid w:val="007C4DFF"/>
    <w:rsid w:val="007C63F9"/>
    <w:rsid w:val="007C69BF"/>
    <w:rsid w:val="007C6C23"/>
    <w:rsid w:val="007C7CD8"/>
    <w:rsid w:val="007C7D76"/>
    <w:rsid w:val="007D018B"/>
    <w:rsid w:val="007D03BD"/>
    <w:rsid w:val="007D05D5"/>
    <w:rsid w:val="007D06EF"/>
    <w:rsid w:val="007D1414"/>
    <w:rsid w:val="007D16BE"/>
    <w:rsid w:val="007D29B5"/>
    <w:rsid w:val="007D2A6A"/>
    <w:rsid w:val="007D2EAF"/>
    <w:rsid w:val="007D3321"/>
    <w:rsid w:val="007D389F"/>
    <w:rsid w:val="007D39D7"/>
    <w:rsid w:val="007D3A95"/>
    <w:rsid w:val="007D3B2D"/>
    <w:rsid w:val="007D3F99"/>
    <w:rsid w:val="007D4809"/>
    <w:rsid w:val="007D4F45"/>
    <w:rsid w:val="007D5386"/>
    <w:rsid w:val="007D58A7"/>
    <w:rsid w:val="007D673C"/>
    <w:rsid w:val="007D6B61"/>
    <w:rsid w:val="007D7805"/>
    <w:rsid w:val="007D7A31"/>
    <w:rsid w:val="007D7F66"/>
    <w:rsid w:val="007E023E"/>
    <w:rsid w:val="007E034F"/>
    <w:rsid w:val="007E0799"/>
    <w:rsid w:val="007E0AE5"/>
    <w:rsid w:val="007E0CAB"/>
    <w:rsid w:val="007E0CE9"/>
    <w:rsid w:val="007E11E5"/>
    <w:rsid w:val="007E144D"/>
    <w:rsid w:val="007E16DC"/>
    <w:rsid w:val="007E180F"/>
    <w:rsid w:val="007E1A8E"/>
    <w:rsid w:val="007E1CA4"/>
    <w:rsid w:val="007E2674"/>
    <w:rsid w:val="007E3A70"/>
    <w:rsid w:val="007E3D5B"/>
    <w:rsid w:val="007E4000"/>
    <w:rsid w:val="007E42DF"/>
    <w:rsid w:val="007E442B"/>
    <w:rsid w:val="007E509C"/>
    <w:rsid w:val="007E52D0"/>
    <w:rsid w:val="007E5AC7"/>
    <w:rsid w:val="007E5CA1"/>
    <w:rsid w:val="007E5E5C"/>
    <w:rsid w:val="007E5F53"/>
    <w:rsid w:val="007E6158"/>
    <w:rsid w:val="007E62AF"/>
    <w:rsid w:val="007E633E"/>
    <w:rsid w:val="007E65E2"/>
    <w:rsid w:val="007E6B58"/>
    <w:rsid w:val="007E6D25"/>
    <w:rsid w:val="007E6F3D"/>
    <w:rsid w:val="007E7033"/>
    <w:rsid w:val="007E7206"/>
    <w:rsid w:val="007E7A53"/>
    <w:rsid w:val="007E7C2C"/>
    <w:rsid w:val="007E7C71"/>
    <w:rsid w:val="007E7DEA"/>
    <w:rsid w:val="007E7EE1"/>
    <w:rsid w:val="007F021A"/>
    <w:rsid w:val="007F0FAF"/>
    <w:rsid w:val="007F18B0"/>
    <w:rsid w:val="007F1B15"/>
    <w:rsid w:val="007F1DEA"/>
    <w:rsid w:val="007F246D"/>
    <w:rsid w:val="007F279A"/>
    <w:rsid w:val="007F282F"/>
    <w:rsid w:val="007F33A2"/>
    <w:rsid w:val="007F4000"/>
    <w:rsid w:val="007F402C"/>
    <w:rsid w:val="007F4162"/>
    <w:rsid w:val="007F4680"/>
    <w:rsid w:val="007F4753"/>
    <w:rsid w:val="007F491E"/>
    <w:rsid w:val="007F4B2E"/>
    <w:rsid w:val="007F4C12"/>
    <w:rsid w:val="007F4E63"/>
    <w:rsid w:val="007F58BA"/>
    <w:rsid w:val="007F5CB6"/>
    <w:rsid w:val="007F66EE"/>
    <w:rsid w:val="007F682A"/>
    <w:rsid w:val="007F6AA5"/>
    <w:rsid w:val="007F7376"/>
    <w:rsid w:val="007F7570"/>
    <w:rsid w:val="007F7979"/>
    <w:rsid w:val="007F7D8D"/>
    <w:rsid w:val="0080011B"/>
    <w:rsid w:val="00800A77"/>
    <w:rsid w:val="0080140C"/>
    <w:rsid w:val="008024F5"/>
    <w:rsid w:val="00802755"/>
    <w:rsid w:val="00802972"/>
    <w:rsid w:val="00803026"/>
    <w:rsid w:val="00803185"/>
    <w:rsid w:val="0080362A"/>
    <w:rsid w:val="00803764"/>
    <w:rsid w:val="00803BD0"/>
    <w:rsid w:val="00803D36"/>
    <w:rsid w:val="00803E52"/>
    <w:rsid w:val="0080442B"/>
    <w:rsid w:val="00804522"/>
    <w:rsid w:val="008049EE"/>
    <w:rsid w:val="00804B64"/>
    <w:rsid w:val="008063F8"/>
    <w:rsid w:val="00806462"/>
    <w:rsid w:val="0080671A"/>
    <w:rsid w:val="00806724"/>
    <w:rsid w:val="0080687F"/>
    <w:rsid w:val="00806ED1"/>
    <w:rsid w:val="008071F6"/>
    <w:rsid w:val="00807328"/>
    <w:rsid w:val="008076BD"/>
    <w:rsid w:val="00807700"/>
    <w:rsid w:val="0080795D"/>
    <w:rsid w:val="008079BE"/>
    <w:rsid w:val="008079ED"/>
    <w:rsid w:val="00807C3B"/>
    <w:rsid w:val="00810B13"/>
    <w:rsid w:val="00811E98"/>
    <w:rsid w:val="00812050"/>
    <w:rsid w:val="008124A2"/>
    <w:rsid w:val="00812B72"/>
    <w:rsid w:val="00812D23"/>
    <w:rsid w:val="008131E0"/>
    <w:rsid w:val="00814C7F"/>
    <w:rsid w:val="00815009"/>
    <w:rsid w:val="00815144"/>
    <w:rsid w:val="00815678"/>
    <w:rsid w:val="00815E76"/>
    <w:rsid w:val="0081620F"/>
    <w:rsid w:val="00816210"/>
    <w:rsid w:val="008162B1"/>
    <w:rsid w:val="00816E9B"/>
    <w:rsid w:val="008173C1"/>
    <w:rsid w:val="00817C37"/>
    <w:rsid w:val="008205AA"/>
    <w:rsid w:val="0082081B"/>
    <w:rsid w:val="00820C17"/>
    <w:rsid w:val="00821464"/>
    <w:rsid w:val="00822006"/>
    <w:rsid w:val="008222C1"/>
    <w:rsid w:val="00822C27"/>
    <w:rsid w:val="00822C65"/>
    <w:rsid w:val="00823935"/>
    <w:rsid w:val="00823F08"/>
    <w:rsid w:val="00824592"/>
    <w:rsid w:val="00825003"/>
    <w:rsid w:val="008258BB"/>
    <w:rsid w:val="00825B32"/>
    <w:rsid w:val="00825C16"/>
    <w:rsid w:val="00825CE1"/>
    <w:rsid w:val="00825D0C"/>
    <w:rsid w:val="008261A1"/>
    <w:rsid w:val="00826A2D"/>
    <w:rsid w:val="00826B92"/>
    <w:rsid w:val="00827614"/>
    <w:rsid w:val="0083016E"/>
    <w:rsid w:val="008302AB"/>
    <w:rsid w:val="0083039D"/>
    <w:rsid w:val="008309AC"/>
    <w:rsid w:val="00830CF2"/>
    <w:rsid w:val="00831396"/>
    <w:rsid w:val="0083140F"/>
    <w:rsid w:val="008317C0"/>
    <w:rsid w:val="00831885"/>
    <w:rsid w:val="00831CC1"/>
    <w:rsid w:val="00831D79"/>
    <w:rsid w:val="00833182"/>
    <w:rsid w:val="00833191"/>
    <w:rsid w:val="00833652"/>
    <w:rsid w:val="008338EA"/>
    <w:rsid w:val="00833E83"/>
    <w:rsid w:val="00834137"/>
    <w:rsid w:val="00834862"/>
    <w:rsid w:val="00834946"/>
    <w:rsid w:val="00834C95"/>
    <w:rsid w:val="008351B9"/>
    <w:rsid w:val="00835269"/>
    <w:rsid w:val="00836053"/>
    <w:rsid w:val="008363EE"/>
    <w:rsid w:val="0083656D"/>
    <w:rsid w:val="008370FF"/>
    <w:rsid w:val="008374C3"/>
    <w:rsid w:val="00837C74"/>
    <w:rsid w:val="00837E86"/>
    <w:rsid w:val="0084053F"/>
    <w:rsid w:val="008410C4"/>
    <w:rsid w:val="00841959"/>
    <w:rsid w:val="00841BF8"/>
    <w:rsid w:val="0084239F"/>
    <w:rsid w:val="0084269E"/>
    <w:rsid w:val="008429D3"/>
    <w:rsid w:val="00843225"/>
    <w:rsid w:val="00843322"/>
    <w:rsid w:val="0084341E"/>
    <w:rsid w:val="008436F5"/>
    <w:rsid w:val="0084383C"/>
    <w:rsid w:val="008442B4"/>
    <w:rsid w:val="00844500"/>
    <w:rsid w:val="0084512E"/>
    <w:rsid w:val="0084575F"/>
    <w:rsid w:val="00846019"/>
    <w:rsid w:val="008464DD"/>
    <w:rsid w:val="0084680F"/>
    <w:rsid w:val="00846B61"/>
    <w:rsid w:val="00846CF1"/>
    <w:rsid w:val="008470E3"/>
    <w:rsid w:val="008477CE"/>
    <w:rsid w:val="00847D1A"/>
    <w:rsid w:val="00850256"/>
    <w:rsid w:val="008505FE"/>
    <w:rsid w:val="00850F62"/>
    <w:rsid w:val="0085137F"/>
    <w:rsid w:val="008514ED"/>
    <w:rsid w:val="00851C0B"/>
    <w:rsid w:val="008527E4"/>
    <w:rsid w:val="008537DD"/>
    <w:rsid w:val="008539D9"/>
    <w:rsid w:val="00853E67"/>
    <w:rsid w:val="008545AD"/>
    <w:rsid w:val="00854664"/>
    <w:rsid w:val="00854852"/>
    <w:rsid w:val="00854C82"/>
    <w:rsid w:val="00854ED5"/>
    <w:rsid w:val="00854FBC"/>
    <w:rsid w:val="00855775"/>
    <w:rsid w:val="0085589C"/>
    <w:rsid w:val="00855DA0"/>
    <w:rsid w:val="0085649F"/>
    <w:rsid w:val="00856E40"/>
    <w:rsid w:val="00857F7E"/>
    <w:rsid w:val="00860397"/>
    <w:rsid w:val="008605C9"/>
    <w:rsid w:val="0086065B"/>
    <w:rsid w:val="00860A32"/>
    <w:rsid w:val="00860A55"/>
    <w:rsid w:val="00861F00"/>
    <w:rsid w:val="008623A7"/>
    <w:rsid w:val="008623B0"/>
    <w:rsid w:val="008623C1"/>
    <w:rsid w:val="00862522"/>
    <w:rsid w:val="008627B5"/>
    <w:rsid w:val="00862E4A"/>
    <w:rsid w:val="008634AD"/>
    <w:rsid w:val="00863647"/>
    <w:rsid w:val="00863B08"/>
    <w:rsid w:val="00863CA2"/>
    <w:rsid w:val="00864569"/>
    <w:rsid w:val="00864571"/>
    <w:rsid w:val="00864B2B"/>
    <w:rsid w:val="00864D9B"/>
    <w:rsid w:val="00864FD5"/>
    <w:rsid w:val="008655CD"/>
    <w:rsid w:val="00865B75"/>
    <w:rsid w:val="00865CFA"/>
    <w:rsid w:val="00865E3A"/>
    <w:rsid w:val="00866656"/>
    <w:rsid w:val="0086678D"/>
    <w:rsid w:val="0086721D"/>
    <w:rsid w:val="00867914"/>
    <w:rsid w:val="00867A54"/>
    <w:rsid w:val="00867BA7"/>
    <w:rsid w:val="00867CA6"/>
    <w:rsid w:val="00867CFE"/>
    <w:rsid w:val="008711E4"/>
    <w:rsid w:val="008714A3"/>
    <w:rsid w:val="008714BA"/>
    <w:rsid w:val="008714EC"/>
    <w:rsid w:val="0087180C"/>
    <w:rsid w:val="0087233C"/>
    <w:rsid w:val="00872666"/>
    <w:rsid w:val="00872DCE"/>
    <w:rsid w:val="00872FE3"/>
    <w:rsid w:val="00873471"/>
    <w:rsid w:val="0087391B"/>
    <w:rsid w:val="00873A32"/>
    <w:rsid w:val="00873A78"/>
    <w:rsid w:val="00873EC9"/>
    <w:rsid w:val="00873ECB"/>
    <w:rsid w:val="00874A4F"/>
    <w:rsid w:val="00874EEE"/>
    <w:rsid w:val="00875280"/>
    <w:rsid w:val="00875549"/>
    <w:rsid w:val="00875667"/>
    <w:rsid w:val="00875E41"/>
    <w:rsid w:val="00876063"/>
    <w:rsid w:val="008763CD"/>
    <w:rsid w:val="00876471"/>
    <w:rsid w:val="00876854"/>
    <w:rsid w:val="00876B4E"/>
    <w:rsid w:val="00876C09"/>
    <w:rsid w:val="008778B9"/>
    <w:rsid w:val="00880355"/>
    <w:rsid w:val="0088059C"/>
    <w:rsid w:val="008808EC"/>
    <w:rsid w:val="0088098C"/>
    <w:rsid w:val="00881405"/>
    <w:rsid w:val="00881608"/>
    <w:rsid w:val="00881F38"/>
    <w:rsid w:val="00882259"/>
    <w:rsid w:val="008827B7"/>
    <w:rsid w:val="008827C5"/>
    <w:rsid w:val="0088284A"/>
    <w:rsid w:val="0088309E"/>
    <w:rsid w:val="00883D6E"/>
    <w:rsid w:val="0088476F"/>
    <w:rsid w:val="0088478F"/>
    <w:rsid w:val="00884A7A"/>
    <w:rsid w:val="00884F5E"/>
    <w:rsid w:val="00885713"/>
    <w:rsid w:val="00885FE1"/>
    <w:rsid w:val="00886780"/>
    <w:rsid w:val="0088789F"/>
    <w:rsid w:val="00887EEB"/>
    <w:rsid w:val="00887FEC"/>
    <w:rsid w:val="00890205"/>
    <w:rsid w:val="008904BC"/>
    <w:rsid w:val="00890AF8"/>
    <w:rsid w:val="00890EFC"/>
    <w:rsid w:val="0089165B"/>
    <w:rsid w:val="008916CB"/>
    <w:rsid w:val="00891C02"/>
    <w:rsid w:val="0089291F"/>
    <w:rsid w:val="00893115"/>
    <w:rsid w:val="00893E5F"/>
    <w:rsid w:val="0089436C"/>
    <w:rsid w:val="00894E23"/>
    <w:rsid w:val="008950B5"/>
    <w:rsid w:val="00895282"/>
    <w:rsid w:val="00895717"/>
    <w:rsid w:val="00895A90"/>
    <w:rsid w:val="00895E85"/>
    <w:rsid w:val="0089642E"/>
    <w:rsid w:val="00896665"/>
    <w:rsid w:val="00896A88"/>
    <w:rsid w:val="008970C1"/>
    <w:rsid w:val="0089719D"/>
    <w:rsid w:val="008972B1"/>
    <w:rsid w:val="008972D6"/>
    <w:rsid w:val="008976A4"/>
    <w:rsid w:val="00897AC6"/>
    <w:rsid w:val="00897C82"/>
    <w:rsid w:val="00897F56"/>
    <w:rsid w:val="008A0388"/>
    <w:rsid w:val="008A0690"/>
    <w:rsid w:val="008A11F1"/>
    <w:rsid w:val="008A12E0"/>
    <w:rsid w:val="008A18B8"/>
    <w:rsid w:val="008A19CE"/>
    <w:rsid w:val="008A29A6"/>
    <w:rsid w:val="008A2DC6"/>
    <w:rsid w:val="008A337F"/>
    <w:rsid w:val="008A40EF"/>
    <w:rsid w:val="008A4524"/>
    <w:rsid w:val="008A4E9D"/>
    <w:rsid w:val="008A51D0"/>
    <w:rsid w:val="008A52D1"/>
    <w:rsid w:val="008A569B"/>
    <w:rsid w:val="008A57F7"/>
    <w:rsid w:val="008A5869"/>
    <w:rsid w:val="008A5B3E"/>
    <w:rsid w:val="008A5F05"/>
    <w:rsid w:val="008A5F4F"/>
    <w:rsid w:val="008A5FB3"/>
    <w:rsid w:val="008A6009"/>
    <w:rsid w:val="008A6726"/>
    <w:rsid w:val="008A6AAB"/>
    <w:rsid w:val="008A6BBF"/>
    <w:rsid w:val="008A6EB0"/>
    <w:rsid w:val="008A70DB"/>
    <w:rsid w:val="008A7114"/>
    <w:rsid w:val="008A7EA1"/>
    <w:rsid w:val="008B0093"/>
    <w:rsid w:val="008B018F"/>
    <w:rsid w:val="008B0643"/>
    <w:rsid w:val="008B0A99"/>
    <w:rsid w:val="008B1271"/>
    <w:rsid w:val="008B1527"/>
    <w:rsid w:val="008B1699"/>
    <w:rsid w:val="008B21B5"/>
    <w:rsid w:val="008B225C"/>
    <w:rsid w:val="008B2EA0"/>
    <w:rsid w:val="008B3ADA"/>
    <w:rsid w:val="008B3F19"/>
    <w:rsid w:val="008B43EC"/>
    <w:rsid w:val="008B44A1"/>
    <w:rsid w:val="008B468B"/>
    <w:rsid w:val="008B4ACF"/>
    <w:rsid w:val="008B4D29"/>
    <w:rsid w:val="008B5332"/>
    <w:rsid w:val="008B6039"/>
    <w:rsid w:val="008B728E"/>
    <w:rsid w:val="008B7389"/>
    <w:rsid w:val="008B74DD"/>
    <w:rsid w:val="008B7874"/>
    <w:rsid w:val="008B7BC8"/>
    <w:rsid w:val="008B7BFF"/>
    <w:rsid w:val="008C00C4"/>
    <w:rsid w:val="008C02D6"/>
    <w:rsid w:val="008C0738"/>
    <w:rsid w:val="008C0AF1"/>
    <w:rsid w:val="008C15F8"/>
    <w:rsid w:val="008C1A69"/>
    <w:rsid w:val="008C33D9"/>
    <w:rsid w:val="008C3A4C"/>
    <w:rsid w:val="008C3A76"/>
    <w:rsid w:val="008C43C2"/>
    <w:rsid w:val="008C44F3"/>
    <w:rsid w:val="008C4AFC"/>
    <w:rsid w:val="008C4FFB"/>
    <w:rsid w:val="008C500D"/>
    <w:rsid w:val="008C504D"/>
    <w:rsid w:val="008C5165"/>
    <w:rsid w:val="008C517C"/>
    <w:rsid w:val="008C5438"/>
    <w:rsid w:val="008C5A21"/>
    <w:rsid w:val="008C5D89"/>
    <w:rsid w:val="008C66F3"/>
    <w:rsid w:val="008C6CD6"/>
    <w:rsid w:val="008C75B5"/>
    <w:rsid w:val="008C7A1F"/>
    <w:rsid w:val="008C7A66"/>
    <w:rsid w:val="008D0264"/>
    <w:rsid w:val="008D052E"/>
    <w:rsid w:val="008D065B"/>
    <w:rsid w:val="008D0DBF"/>
    <w:rsid w:val="008D11D2"/>
    <w:rsid w:val="008D193D"/>
    <w:rsid w:val="008D1B43"/>
    <w:rsid w:val="008D265C"/>
    <w:rsid w:val="008D300F"/>
    <w:rsid w:val="008D35E6"/>
    <w:rsid w:val="008D3D1C"/>
    <w:rsid w:val="008D4045"/>
    <w:rsid w:val="008D4722"/>
    <w:rsid w:val="008D487E"/>
    <w:rsid w:val="008D49AB"/>
    <w:rsid w:val="008D49D1"/>
    <w:rsid w:val="008D52F9"/>
    <w:rsid w:val="008D5790"/>
    <w:rsid w:val="008D590C"/>
    <w:rsid w:val="008D5AE6"/>
    <w:rsid w:val="008D5BBD"/>
    <w:rsid w:val="008D5BD2"/>
    <w:rsid w:val="008D6440"/>
    <w:rsid w:val="008D6AAF"/>
    <w:rsid w:val="008D6AD2"/>
    <w:rsid w:val="008D78DD"/>
    <w:rsid w:val="008D7C0A"/>
    <w:rsid w:val="008E01CF"/>
    <w:rsid w:val="008E02FA"/>
    <w:rsid w:val="008E032A"/>
    <w:rsid w:val="008E06B0"/>
    <w:rsid w:val="008E1726"/>
    <w:rsid w:val="008E2080"/>
    <w:rsid w:val="008E22EA"/>
    <w:rsid w:val="008E2864"/>
    <w:rsid w:val="008E2BE5"/>
    <w:rsid w:val="008E36DF"/>
    <w:rsid w:val="008E373D"/>
    <w:rsid w:val="008E3CDF"/>
    <w:rsid w:val="008E3D97"/>
    <w:rsid w:val="008E4543"/>
    <w:rsid w:val="008E4734"/>
    <w:rsid w:val="008E4E1A"/>
    <w:rsid w:val="008E4FC1"/>
    <w:rsid w:val="008E5579"/>
    <w:rsid w:val="008E6319"/>
    <w:rsid w:val="008E6776"/>
    <w:rsid w:val="008E6CAF"/>
    <w:rsid w:val="008E780B"/>
    <w:rsid w:val="008E7C3C"/>
    <w:rsid w:val="008E7C42"/>
    <w:rsid w:val="008F0012"/>
    <w:rsid w:val="008F03E5"/>
    <w:rsid w:val="008F0497"/>
    <w:rsid w:val="008F0A45"/>
    <w:rsid w:val="008F0D48"/>
    <w:rsid w:val="008F0EC4"/>
    <w:rsid w:val="008F1768"/>
    <w:rsid w:val="008F18D1"/>
    <w:rsid w:val="008F19AD"/>
    <w:rsid w:val="008F2580"/>
    <w:rsid w:val="008F501B"/>
    <w:rsid w:val="008F5307"/>
    <w:rsid w:val="008F5D33"/>
    <w:rsid w:val="008F6150"/>
    <w:rsid w:val="008F66EF"/>
    <w:rsid w:val="008F685F"/>
    <w:rsid w:val="008F6B49"/>
    <w:rsid w:val="008F6CA1"/>
    <w:rsid w:val="008F6CE8"/>
    <w:rsid w:val="008F7625"/>
    <w:rsid w:val="009001F8"/>
    <w:rsid w:val="00900243"/>
    <w:rsid w:val="009008C8"/>
    <w:rsid w:val="0090140A"/>
    <w:rsid w:val="0090165A"/>
    <w:rsid w:val="00901D74"/>
    <w:rsid w:val="00901F6A"/>
    <w:rsid w:val="00902250"/>
    <w:rsid w:val="00902C49"/>
    <w:rsid w:val="00902D0F"/>
    <w:rsid w:val="00902F25"/>
    <w:rsid w:val="00903064"/>
    <w:rsid w:val="009031B1"/>
    <w:rsid w:val="00903BDD"/>
    <w:rsid w:val="009042E8"/>
    <w:rsid w:val="00904A29"/>
    <w:rsid w:val="00904D60"/>
    <w:rsid w:val="009050DB"/>
    <w:rsid w:val="00905B30"/>
    <w:rsid w:val="00906343"/>
    <w:rsid w:val="0090671E"/>
    <w:rsid w:val="0090698C"/>
    <w:rsid w:val="00906AE0"/>
    <w:rsid w:val="00906AEA"/>
    <w:rsid w:val="009077F3"/>
    <w:rsid w:val="009105AE"/>
    <w:rsid w:val="0091079D"/>
    <w:rsid w:val="00911A77"/>
    <w:rsid w:val="00911D8A"/>
    <w:rsid w:val="009120DC"/>
    <w:rsid w:val="00912121"/>
    <w:rsid w:val="00912221"/>
    <w:rsid w:val="00912909"/>
    <w:rsid w:val="00912DA9"/>
    <w:rsid w:val="009130E4"/>
    <w:rsid w:val="009132E9"/>
    <w:rsid w:val="00913590"/>
    <w:rsid w:val="00913C7B"/>
    <w:rsid w:val="00913F9C"/>
    <w:rsid w:val="00914098"/>
    <w:rsid w:val="00914206"/>
    <w:rsid w:val="009142B4"/>
    <w:rsid w:val="009145E0"/>
    <w:rsid w:val="009147B0"/>
    <w:rsid w:val="00914B39"/>
    <w:rsid w:val="00914C68"/>
    <w:rsid w:val="00914C9C"/>
    <w:rsid w:val="009152AF"/>
    <w:rsid w:val="00915806"/>
    <w:rsid w:val="00916070"/>
    <w:rsid w:val="009164AF"/>
    <w:rsid w:val="009166AF"/>
    <w:rsid w:val="00916CC7"/>
    <w:rsid w:val="009173AC"/>
    <w:rsid w:val="00920301"/>
    <w:rsid w:val="0092045E"/>
    <w:rsid w:val="00920522"/>
    <w:rsid w:val="00920688"/>
    <w:rsid w:val="00921329"/>
    <w:rsid w:val="00921BDC"/>
    <w:rsid w:val="00922445"/>
    <w:rsid w:val="009226CF"/>
    <w:rsid w:val="009229B6"/>
    <w:rsid w:val="009230D9"/>
    <w:rsid w:val="00923117"/>
    <w:rsid w:val="009232B1"/>
    <w:rsid w:val="00923425"/>
    <w:rsid w:val="00923857"/>
    <w:rsid w:val="00923A56"/>
    <w:rsid w:val="00924397"/>
    <w:rsid w:val="00925EFE"/>
    <w:rsid w:val="00926152"/>
    <w:rsid w:val="009264EB"/>
    <w:rsid w:val="0092676D"/>
    <w:rsid w:val="00926891"/>
    <w:rsid w:val="009268DF"/>
    <w:rsid w:val="009271CC"/>
    <w:rsid w:val="009272F1"/>
    <w:rsid w:val="009277F4"/>
    <w:rsid w:val="00927C11"/>
    <w:rsid w:val="009309EE"/>
    <w:rsid w:val="00930F0D"/>
    <w:rsid w:val="00931080"/>
    <w:rsid w:val="00931459"/>
    <w:rsid w:val="009318C5"/>
    <w:rsid w:val="00931C5C"/>
    <w:rsid w:val="0093210C"/>
    <w:rsid w:val="009328B5"/>
    <w:rsid w:val="00932BFB"/>
    <w:rsid w:val="00933381"/>
    <w:rsid w:val="00933907"/>
    <w:rsid w:val="0093390D"/>
    <w:rsid w:val="00934183"/>
    <w:rsid w:val="00934542"/>
    <w:rsid w:val="00934576"/>
    <w:rsid w:val="00934FB3"/>
    <w:rsid w:val="009351C4"/>
    <w:rsid w:val="0093689C"/>
    <w:rsid w:val="00936D9B"/>
    <w:rsid w:val="009370B0"/>
    <w:rsid w:val="00937D56"/>
    <w:rsid w:val="00937D5A"/>
    <w:rsid w:val="00937F1A"/>
    <w:rsid w:val="0094000D"/>
    <w:rsid w:val="00940323"/>
    <w:rsid w:val="00940BD7"/>
    <w:rsid w:val="00941109"/>
    <w:rsid w:val="00941B70"/>
    <w:rsid w:val="00941D7D"/>
    <w:rsid w:val="009420EF"/>
    <w:rsid w:val="00942CB6"/>
    <w:rsid w:val="009434A0"/>
    <w:rsid w:val="0094396C"/>
    <w:rsid w:val="00943D7A"/>
    <w:rsid w:val="00943E6A"/>
    <w:rsid w:val="009443BA"/>
    <w:rsid w:val="00944524"/>
    <w:rsid w:val="009445C1"/>
    <w:rsid w:val="00944990"/>
    <w:rsid w:val="00944A43"/>
    <w:rsid w:val="00945BAF"/>
    <w:rsid w:val="009461B3"/>
    <w:rsid w:val="00946480"/>
    <w:rsid w:val="009468F6"/>
    <w:rsid w:val="0095059B"/>
    <w:rsid w:val="00950642"/>
    <w:rsid w:val="009508B0"/>
    <w:rsid w:val="00950AD4"/>
    <w:rsid w:val="00950BF1"/>
    <w:rsid w:val="00950C14"/>
    <w:rsid w:val="0095228C"/>
    <w:rsid w:val="009526A3"/>
    <w:rsid w:val="00954DA4"/>
    <w:rsid w:val="009558A0"/>
    <w:rsid w:val="00955D45"/>
    <w:rsid w:val="009566CB"/>
    <w:rsid w:val="009566FE"/>
    <w:rsid w:val="00956C90"/>
    <w:rsid w:val="0095727C"/>
    <w:rsid w:val="009572F0"/>
    <w:rsid w:val="0095772F"/>
    <w:rsid w:val="00960267"/>
    <w:rsid w:val="00960D83"/>
    <w:rsid w:val="00960DD8"/>
    <w:rsid w:val="00961999"/>
    <w:rsid w:val="00961BB7"/>
    <w:rsid w:val="00961FEF"/>
    <w:rsid w:val="00962669"/>
    <w:rsid w:val="009627BB"/>
    <w:rsid w:val="00963E91"/>
    <w:rsid w:val="0096404F"/>
    <w:rsid w:val="00964251"/>
    <w:rsid w:val="00964511"/>
    <w:rsid w:val="00965237"/>
    <w:rsid w:val="00965294"/>
    <w:rsid w:val="00966114"/>
    <w:rsid w:val="00966A7C"/>
    <w:rsid w:val="00967286"/>
    <w:rsid w:val="00967D2C"/>
    <w:rsid w:val="00967F60"/>
    <w:rsid w:val="00970984"/>
    <w:rsid w:val="009709EA"/>
    <w:rsid w:val="00970B55"/>
    <w:rsid w:val="00970E41"/>
    <w:rsid w:val="009716EA"/>
    <w:rsid w:val="00971A78"/>
    <w:rsid w:val="009720C1"/>
    <w:rsid w:val="009723C5"/>
    <w:rsid w:val="00972681"/>
    <w:rsid w:val="00973649"/>
    <w:rsid w:val="00973796"/>
    <w:rsid w:val="009738D0"/>
    <w:rsid w:val="00973E5E"/>
    <w:rsid w:val="0097440A"/>
    <w:rsid w:val="009748F7"/>
    <w:rsid w:val="00974B74"/>
    <w:rsid w:val="00974F29"/>
    <w:rsid w:val="00975273"/>
    <w:rsid w:val="00975356"/>
    <w:rsid w:val="00975946"/>
    <w:rsid w:val="009759F1"/>
    <w:rsid w:val="00975BEF"/>
    <w:rsid w:val="00976119"/>
    <w:rsid w:val="009762B2"/>
    <w:rsid w:val="00976C18"/>
    <w:rsid w:val="00980E03"/>
    <w:rsid w:val="0098139E"/>
    <w:rsid w:val="00981547"/>
    <w:rsid w:val="00981DCC"/>
    <w:rsid w:val="009823F3"/>
    <w:rsid w:val="0098251B"/>
    <w:rsid w:val="00982BCB"/>
    <w:rsid w:val="00982DBC"/>
    <w:rsid w:val="00982EC1"/>
    <w:rsid w:val="009832A4"/>
    <w:rsid w:val="009838F5"/>
    <w:rsid w:val="00983A39"/>
    <w:rsid w:val="009851A8"/>
    <w:rsid w:val="00985545"/>
    <w:rsid w:val="00986888"/>
    <w:rsid w:val="00987970"/>
    <w:rsid w:val="00987C4C"/>
    <w:rsid w:val="00987C4E"/>
    <w:rsid w:val="0099012D"/>
    <w:rsid w:val="009912A1"/>
    <w:rsid w:val="009916A5"/>
    <w:rsid w:val="00992E8A"/>
    <w:rsid w:val="00993351"/>
    <w:rsid w:val="00993846"/>
    <w:rsid w:val="00993D5E"/>
    <w:rsid w:val="00994017"/>
    <w:rsid w:val="00994688"/>
    <w:rsid w:val="00994828"/>
    <w:rsid w:val="00994B29"/>
    <w:rsid w:val="00995100"/>
    <w:rsid w:val="00995137"/>
    <w:rsid w:val="00995309"/>
    <w:rsid w:val="00995331"/>
    <w:rsid w:val="0099599A"/>
    <w:rsid w:val="00995EAC"/>
    <w:rsid w:val="00996421"/>
    <w:rsid w:val="00996883"/>
    <w:rsid w:val="00997069"/>
    <w:rsid w:val="00997206"/>
    <w:rsid w:val="0099744C"/>
    <w:rsid w:val="0099782F"/>
    <w:rsid w:val="00997891"/>
    <w:rsid w:val="009A00C1"/>
    <w:rsid w:val="009A01D4"/>
    <w:rsid w:val="009A0AB7"/>
    <w:rsid w:val="009A12A9"/>
    <w:rsid w:val="009A12FA"/>
    <w:rsid w:val="009A154A"/>
    <w:rsid w:val="009A1C01"/>
    <w:rsid w:val="009A2059"/>
    <w:rsid w:val="009A2272"/>
    <w:rsid w:val="009A2752"/>
    <w:rsid w:val="009A4235"/>
    <w:rsid w:val="009A4386"/>
    <w:rsid w:val="009A4429"/>
    <w:rsid w:val="009A44AC"/>
    <w:rsid w:val="009A4666"/>
    <w:rsid w:val="009A4860"/>
    <w:rsid w:val="009A4D12"/>
    <w:rsid w:val="009A5596"/>
    <w:rsid w:val="009A5FEB"/>
    <w:rsid w:val="009A627D"/>
    <w:rsid w:val="009A6333"/>
    <w:rsid w:val="009A6A84"/>
    <w:rsid w:val="009A6B5B"/>
    <w:rsid w:val="009A6E4D"/>
    <w:rsid w:val="009A7E5C"/>
    <w:rsid w:val="009B0191"/>
    <w:rsid w:val="009B0558"/>
    <w:rsid w:val="009B1AB6"/>
    <w:rsid w:val="009B2217"/>
    <w:rsid w:val="009B2798"/>
    <w:rsid w:val="009B2AAE"/>
    <w:rsid w:val="009B3A59"/>
    <w:rsid w:val="009B410F"/>
    <w:rsid w:val="009B41B9"/>
    <w:rsid w:val="009B4280"/>
    <w:rsid w:val="009B44B8"/>
    <w:rsid w:val="009B4DD6"/>
    <w:rsid w:val="009B4EFE"/>
    <w:rsid w:val="009B5343"/>
    <w:rsid w:val="009B5469"/>
    <w:rsid w:val="009B5851"/>
    <w:rsid w:val="009B688A"/>
    <w:rsid w:val="009B6DA8"/>
    <w:rsid w:val="009B6E5F"/>
    <w:rsid w:val="009B719F"/>
    <w:rsid w:val="009B757F"/>
    <w:rsid w:val="009B7580"/>
    <w:rsid w:val="009B76F5"/>
    <w:rsid w:val="009B7B8F"/>
    <w:rsid w:val="009B7D64"/>
    <w:rsid w:val="009C0361"/>
    <w:rsid w:val="009C049D"/>
    <w:rsid w:val="009C0DF7"/>
    <w:rsid w:val="009C1322"/>
    <w:rsid w:val="009C1AF6"/>
    <w:rsid w:val="009C1EC2"/>
    <w:rsid w:val="009C28B2"/>
    <w:rsid w:val="009C3754"/>
    <w:rsid w:val="009C3941"/>
    <w:rsid w:val="009C3B59"/>
    <w:rsid w:val="009C3FB4"/>
    <w:rsid w:val="009C439B"/>
    <w:rsid w:val="009C4DAB"/>
    <w:rsid w:val="009C5982"/>
    <w:rsid w:val="009C60BC"/>
    <w:rsid w:val="009C636A"/>
    <w:rsid w:val="009C6671"/>
    <w:rsid w:val="009C6801"/>
    <w:rsid w:val="009C69D3"/>
    <w:rsid w:val="009C6A76"/>
    <w:rsid w:val="009C6AE2"/>
    <w:rsid w:val="009C781B"/>
    <w:rsid w:val="009C7926"/>
    <w:rsid w:val="009D08CC"/>
    <w:rsid w:val="009D0C83"/>
    <w:rsid w:val="009D0E54"/>
    <w:rsid w:val="009D0EAE"/>
    <w:rsid w:val="009D1BC1"/>
    <w:rsid w:val="009D2045"/>
    <w:rsid w:val="009D2112"/>
    <w:rsid w:val="009D28D5"/>
    <w:rsid w:val="009D4223"/>
    <w:rsid w:val="009D4E42"/>
    <w:rsid w:val="009D5142"/>
    <w:rsid w:val="009D536B"/>
    <w:rsid w:val="009D5603"/>
    <w:rsid w:val="009D57F1"/>
    <w:rsid w:val="009D5BE4"/>
    <w:rsid w:val="009D60C3"/>
    <w:rsid w:val="009D6366"/>
    <w:rsid w:val="009D6433"/>
    <w:rsid w:val="009D6EC4"/>
    <w:rsid w:val="009D731B"/>
    <w:rsid w:val="009D74C0"/>
    <w:rsid w:val="009D7804"/>
    <w:rsid w:val="009D7819"/>
    <w:rsid w:val="009D78CF"/>
    <w:rsid w:val="009E0333"/>
    <w:rsid w:val="009E039A"/>
    <w:rsid w:val="009E0C00"/>
    <w:rsid w:val="009E1AAC"/>
    <w:rsid w:val="009E1DD8"/>
    <w:rsid w:val="009E2F89"/>
    <w:rsid w:val="009E321B"/>
    <w:rsid w:val="009E38FB"/>
    <w:rsid w:val="009E44BF"/>
    <w:rsid w:val="009E4513"/>
    <w:rsid w:val="009E4662"/>
    <w:rsid w:val="009E4A2B"/>
    <w:rsid w:val="009E4A80"/>
    <w:rsid w:val="009E4D5C"/>
    <w:rsid w:val="009E53EE"/>
    <w:rsid w:val="009E5A5C"/>
    <w:rsid w:val="009E5CF6"/>
    <w:rsid w:val="009E6251"/>
    <w:rsid w:val="009E6820"/>
    <w:rsid w:val="009E6D3F"/>
    <w:rsid w:val="009E72C1"/>
    <w:rsid w:val="009E7ADB"/>
    <w:rsid w:val="009F0A0F"/>
    <w:rsid w:val="009F0C8D"/>
    <w:rsid w:val="009F0DF3"/>
    <w:rsid w:val="009F1A0D"/>
    <w:rsid w:val="009F1D0D"/>
    <w:rsid w:val="009F1FDC"/>
    <w:rsid w:val="009F240B"/>
    <w:rsid w:val="009F25CC"/>
    <w:rsid w:val="009F26F9"/>
    <w:rsid w:val="009F2A61"/>
    <w:rsid w:val="009F2CD5"/>
    <w:rsid w:val="009F3D2D"/>
    <w:rsid w:val="009F407E"/>
    <w:rsid w:val="009F4523"/>
    <w:rsid w:val="009F4665"/>
    <w:rsid w:val="009F4CFA"/>
    <w:rsid w:val="009F5059"/>
    <w:rsid w:val="009F557A"/>
    <w:rsid w:val="009F5E98"/>
    <w:rsid w:val="009F5FB3"/>
    <w:rsid w:val="009F6511"/>
    <w:rsid w:val="009F68AF"/>
    <w:rsid w:val="009F6F3F"/>
    <w:rsid w:val="009F71CB"/>
    <w:rsid w:val="009F72E2"/>
    <w:rsid w:val="009F789C"/>
    <w:rsid w:val="009F79C5"/>
    <w:rsid w:val="009F7E20"/>
    <w:rsid w:val="00A00209"/>
    <w:rsid w:val="00A00683"/>
    <w:rsid w:val="00A00BF4"/>
    <w:rsid w:val="00A00CC7"/>
    <w:rsid w:val="00A01740"/>
    <w:rsid w:val="00A01C73"/>
    <w:rsid w:val="00A02170"/>
    <w:rsid w:val="00A02C18"/>
    <w:rsid w:val="00A0332D"/>
    <w:rsid w:val="00A03444"/>
    <w:rsid w:val="00A03863"/>
    <w:rsid w:val="00A03939"/>
    <w:rsid w:val="00A03C55"/>
    <w:rsid w:val="00A03C5C"/>
    <w:rsid w:val="00A04080"/>
    <w:rsid w:val="00A04EF0"/>
    <w:rsid w:val="00A051D6"/>
    <w:rsid w:val="00A05297"/>
    <w:rsid w:val="00A0554D"/>
    <w:rsid w:val="00A0578A"/>
    <w:rsid w:val="00A06758"/>
    <w:rsid w:val="00A069D0"/>
    <w:rsid w:val="00A06C95"/>
    <w:rsid w:val="00A06D49"/>
    <w:rsid w:val="00A071AB"/>
    <w:rsid w:val="00A071DB"/>
    <w:rsid w:val="00A07750"/>
    <w:rsid w:val="00A077C7"/>
    <w:rsid w:val="00A07A44"/>
    <w:rsid w:val="00A07D73"/>
    <w:rsid w:val="00A1006A"/>
    <w:rsid w:val="00A10146"/>
    <w:rsid w:val="00A10172"/>
    <w:rsid w:val="00A10A09"/>
    <w:rsid w:val="00A10E47"/>
    <w:rsid w:val="00A10FBB"/>
    <w:rsid w:val="00A117EC"/>
    <w:rsid w:val="00A11C82"/>
    <w:rsid w:val="00A12B16"/>
    <w:rsid w:val="00A12B89"/>
    <w:rsid w:val="00A13100"/>
    <w:rsid w:val="00A1463E"/>
    <w:rsid w:val="00A14781"/>
    <w:rsid w:val="00A148A3"/>
    <w:rsid w:val="00A149E6"/>
    <w:rsid w:val="00A14BDA"/>
    <w:rsid w:val="00A1506F"/>
    <w:rsid w:val="00A152CB"/>
    <w:rsid w:val="00A1572D"/>
    <w:rsid w:val="00A159D5"/>
    <w:rsid w:val="00A16167"/>
    <w:rsid w:val="00A16526"/>
    <w:rsid w:val="00A167BF"/>
    <w:rsid w:val="00A16DD1"/>
    <w:rsid w:val="00A17903"/>
    <w:rsid w:val="00A20097"/>
    <w:rsid w:val="00A20277"/>
    <w:rsid w:val="00A205A2"/>
    <w:rsid w:val="00A2070C"/>
    <w:rsid w:val="00A20F01"/>
    <w:rsid w:val="00A21246"/>
    <w:rsid w:val="00A212A5"/>
    <w:rsid w:val="00A21500"/>
    <w:rsid w:val="00A21922"/>
    <w:rsid w:val="00A219EB"/>
    <w:rsid w:val="00A21C85"/>
    <w:rsid w:val="00A21D64"/>
    <w:rsid w:val="00A226F0"/>
    <w:rsid w:val="00A22734"/>
    <w:rsid w:val="00A22C70"/>
    <w:rsid w:val="00A22C8D"/>
    <w:rsid w:val="00A2315B"/>
    <w:rsid w:val="00A233A4"/>
    <w:rsid w:val="00A23848"/>
    <w:rsid w:val="00A23ACF"/>
    <w:rsid w:val="00A23D92"/>
    <w:rsid w:val="00A23E53"/>
    <w:rsid w:val="00A2533F"/>
    <w:rsid w:val="00A2562B"/>
    <w:rsid w:val="00A25725"/>
    <w:rsid w:val="00A2640F"/>
    <w:rsid w:val="00A26428"/>
    <w:rsid w:val="00A26584"/>
    <w:rsid w:val="00A26E48"/>
    <w:rsid w:val="00A27121"/>
    <w:rsid w:val="00A2738A"/>
    <w:rsid w:val="00A274FF"/>
    <w:rsid w:val="00A301F3"/>
    <w:rsid w:val="00A30323"/>
    <w:rsid w:val="00A30534"/>
    <w:rsid w:val="00A3140A"/>
    <w:rsid w:val="00A31488"/>
    <w:rsid w:val="00A3179D"/>
    <w:rsid w:val="00A31CD6"/>
    <w:rsid w:val="00A31CE1"/>
    <w:rsid w:val="00A32511"/>
    <w:rsid w:val="00A326D8"/>
    <w:rsid w:val="00A327FD"/>
    <w:rsid w:val="00A32AA7"/>
    <w:rsid w:val="00A32AAA"/>
    <w:rsid w:val="00A33B3D"/>
    <w:rsid w:val="00A33C04"/>
    <w:rsid w:val="00A34042"/>
    <w:rsid w:val="00A34986"/>
    <w:rsid w:val="00A34D1F"/>
    <w:rsid w:val="00A34D85"/>
    <w:rsid w:val="00A34F3B"/>
    <w:rsid w:val="00A3560F"/>
    <w:rsid w:val="00A35F0F"/>
    <w:rsid w:val="00A35F38"/>
    <w:rsid w:val="00A363CA"/>
    <w:rsid w:val="00A36567"/>
    <w:rsid w:val="00A36E56"/>
    <w:rsid w:val="00A37426"/>
    <w:rsid w:val="00A376FC"/>
    <w:rsid w:val="00A37726"/>
    <w:rsid w:val="00A378A0"/>
    <w:rsid w:val="00A37C9E"/>
    <w:rsid w:val="00A40505"/>
    <w:rsid w:val="00A405A2"/>
    <w:rsid w:val="00A40993"/>
    <w:rsid w:val="00A40B3F"/>
    <w:rsid w:val="00A40B54"/>
    <w:rsid w:val="00A40CAE"/>
    <w:rsid w:val="00A40F9E"/>
    <w:rsid w:val="00A414B9"/>
    <w:rsid w:val="00A41620"/>
    <w:rsid w:val="00A41B07"/>
    <w:rsid w:val="00A423EF"/>
    <w:rsid w:val="00A43A31"/>
    <w:rsid w:val="00A43A3D"/>
    <w:rsid w:val="00A43AD4"/>
    <w:rsid w:val="00A43C4D"/>
    <w:rsid w:val="00A44408"/>
    <w:rsid w:val="00A447C3"/>
    <w:rsid w:val="00A44FB3"/>
    <w:rsid w:val="00A45293"/>
    <w:rsid w:val="00A453C6"/>
    <w:rsid w:val="00A455B0"/>
    <w:rsid w:val="00A45A1B"/>
    <w:rsid w:val="00A46028"/>
    <w:rsid w:val="00A46EB4"/>
    <w:rsid w:val="00A47266"/>
    <w:rsid w:val="00A4776B"/>
    <w:rsid w:val="00A47928"/>
    <w:rsid w:val="00A47ED7"/>
    <w:rsid w:val="00A502AD"/>
    <w:rsid w:val="00A50DCC"/>
    <w:rsid w:val="00A51170"/>
    <w:rsid w:val="00A51174"/>
    <w:rsid w:val="00A515CB"/>
    <w:rsid w:val="00A51884"/>
    <w:rsid w:val="00A51BFD"/>
    <w:rsid w:val="00A51C75"/>
    <w:rsid w:val="00A5226F"/>
    <w:rsid w:val="00A526F4"/>
    <w:rsid w:val="00A52885"/>
    <w:rsid w:val="00A53386"/>
    <w:rsid w:val="00A53807"/>
    <w:rsid w:val="00A53FC5"/>
    <w:rsid w:val="00A540F8"/>
    <w:rsid w:val="00A5476D"/>
    <w:rsid w:val="00A54CF6"/>
    <w:rsid w:val="00A54D5F"/>
    <w:rsid w:val="00A54E33"/>
    <w:rsid w:val="00A55341"/>
    <w:rsid w:val="00A553F7"/>
    <w:rsid w:val="00A55533"/>
    <w:rsid w:val="00A555A7"/>
    <w:rsid w:val="00A5562B"/>
    <w:rsid w:val="00A55674"/>
    <w:rsid w:val="00A55AA3"/>
    <w:rsid w:val="00A55CFB"/>
    <w:rsid w:val="00A5683D"/>
    <w:rsid w:val="00A5683E"/>
    <w:rsid w:val="00A56BBD"/>
    <w:rsid w:val="00A574DD"/>
    <w:rsid w:val="00A57A7E"/>
    <w:rsid w:val="00A60154"/>
    <w:rsid w:val="00A603CB"/>
    <w:rsid w:val="00A604A4"/>
    <w:rsid w:val="00A60CCD"/>
    <w:rsid w:val="00A60FE6"/>
    <w:rsid w:val="00A613BA"/>
    <w:rsid w:val="00A6158E"/>
    <w:rsid w:val="00A618DD"/>
    <w:rsid w:val="00A61A77"/>
    <w:rsid w:val="00A623C2"/>
    <w:rsid w:val="00A624BF"/>
    <w:rsid w:val="00A624F9"/>
    <w:rsid w:val="00A62B1F"/>
    <w:rsid w:val="00A62CF8"/>
    <w:rsid w:val="00A62FC9"/>
    <w:rsid w:val="00A630BF"/>
    <w:rsid w:val="00A63BB3"/>
    <w:rsid w:val="00A63D0D"/>
    <w:rsid w:val="00A64020"/>
    <w:rsid w:val="00A64DF0"/>
    <w:rsid w:val="00A64F98"/>
    <w:rsid w:val="00A6507F"/>
    <w:rsid w:val="00A651F0"/>
    <w:rsid w:val="00A65442"/>
    <w:rsid w:val="00A656E1"/>
    <w:rsid w:val="00A663D0"/>
    <w:rsid w:val="00A66475"/>
    <w:rsid w:val="00A666FE"/>
    <w:rsid w:val="00A66859"/>
    <w:rsid w:val="00A66EEF"/>
    <w:rsid w:val="00A67048"/>
    <w:rsid w:val="00A671F8"/>
    <w:rsid w:val="00A67588"/>
    <w:rsid w:val="00A6763B"/>
    <w:rsid w:val="00A67744"/>
    <w:rsid w:val="00A700A0"/>
    <w:rsid w:val="00A7055F"/>
    <w:rsid w:val="00A70BA8"/>
    <w:rsid w:val="00A70CAC"/>
    <w:rsid w:val="00A70F72"/>
    <w:rsid w:val="00A71135"/>
    <w:rsid w:val="00A71837"/>
    <w:rsid w:val="00A7183F"/>
    <w:rsid w:val="00A71B53"/>
    <w:rsid w:val="00A71E66"/>
    <w:rsid w:val="00A7205F"/>
    <w:rsid w:val="00A7252B"/>
    <w:rsid w:val="00A7256D"/>
    <w:rsid w:val="00A72ACA"/>
    <w:rsid w:val="00A73C48"/>
    <w:rsid w:val="00A73D2F"/>
    <w:rsid w:val="00A74021"/>
    <w:rsid w:val="00A74B12"/>
    <w:rsid w:val="00A75234"/>
    <w:rsid w:val="00A75444"/>
    <w:rsid w:val="00A7575B"/>
    <w:rsid w:val="00A75F83"/>
    <w:rsid w:val="00A76158"/>
    <w:rsid w:val="00A764DD"/>
    <w:rsid w:val="00A7729A"/>
    <w:rsid w:val="00A773FB"/>
    <w:rsid w:val="00A7751F"/>
    <w:rsid w:val="00A7774E"/>
    <w:rsid w:val="00A77864"/>
    <w:rsid w:val="00A808B7"/>
    <w:rsid w:val="00A8188D"/>
    <w:rsid w:val="00A81B9C"/>
    <w:rsid w:val="00A81F78"/>
    <w:rsid w:val="00A8211B"/>
    <w:rsid w:val="00A82D52"/>
    <w:rsid w:val="00A839BE"/>
    <w:rsid w:val="00A83B5C"/>
    <w:rsid w:val="00A8427B"/>
    <w:rsid w:val="00A84F33"/>
    <w:rsid w:val="00A8506C"/>
    <w:rsid w:val="00A8562D"/>
    <w:rsid w:val="00A85653"/>
    <w:rsid w:val="00A86067"/>
    <w:rsid w:val="00A8650A"/>
    <w:rsid w:val="00A866E9"/>
    <w:rsid w:val="00A86B6C"/>
    <w:rsid w:val="00A86D89"/>
    <w:rsid w:val="00A86F83"/>
    <w:rsid w:val="00A87397"/>
    <w:rsid w:val="00A877A6"/>
    <w:rsid w:val="00A90208"/>
    <w:rsid w:val="00A90562"/>
    <w:rsid w:val="00A90DF4"/>
    <w:rsid w:val="00A90F4C"/>
    <w:rsid w:val="00A91094"/>
    <w:rsid w:val="00A917FA"/>
    <w:rsid w:val="00A92010"/>
    <w:rsid w:val="00A92A59"/>
    <w:rsid w:val="00A92E1E"/>
    <w:rsid w:val="00A9356C"/>
    <w:rsid w:val="00A93B5A"/>
    <w:rsid w:val="00A93FD4"/>
    <w:rsid w:val="00A9400C"/>
    <w:rsid w:val="00A94485"/>
    <w:rsid w:val="00A94AA2"/>
    <w:rsid w:val="00A94F05"/>
    <w:rsid w:val="00A951B4"/>
    <w:rsid w:val="00A9535A"/>
    <w:rsid w:val="00A95633"/>
    <w:rsid w:val="00A95E05"/>
    <w:rsid w:val="00A96978"/>
    <w:rsid w:val="00A96B43"/>
    <w:rsid w:val="00A971D6"/>
    <w:rsid w:val="00A97FAE"/>
    <w:rsid w:val="00A97FFE"/>
    <w:rsid w:val="00AA0291"/>
    <w:rsid w:val="00AA094A"/>
    <w:rsid w:val="00AA0C0B"/>
    <w:rsid w:val="00AA11EE"/>
    <w:rsid w:val="00AA13BE"/>
    <w:rsid w:val="00AA14C5"/>
    <w:rsid w:val="00AA1691"/>
    <w:rsid w:val="00AA2168"/>
    <w:rsid w:val="00AA2463"/>
    <w:rsid w:val="00AA2628"/>
    <w:rsid w:val="00AA2724"/>
    <w:rsid w:val="00AA29AB"/>
    <w:rsid w:val="00AA2D9B"/>
    <w:rsid w:val="00AA30D8"/>
    <w:rsid w:val="00AA330A"/>
    <w:rsid w:val="00AA3841"/>
    <w:rsid w:val="00AA3B7A"/>
    <w:rsid w:val="00AA3F5E"/>
    <w:rsid w:val="00AA4598"/>
    <w:rsid w:val="00AA4D3E"/>
    <w:rsid w:val="00AA536E"/>
    <w:rsid w:val="00AA5DDC"/>
    <w:rsid w:val="00AA681F"/>
    <w:rsid w:val="00AA6F13"/>
    <w:rsid w:val="00AA7189"/>
    <w:rsid w:val="00AA74DF"/>
    <w:rsid w:val="00AA7C1C"/>
    <w:rsid w:val="00AB000D"/>
    <w:rsid w:val="00AB00C7"/>
    <w:rsid w:val="00AB0161"/>
    <w:rsid w:val="00AB13F6"/>
    <w:rsid w:val="00AB15E0"/>
    <w:rsid w:val="00AB1A6E"/>
    <w:rsid w:val="00AB1DA9"/>
    <w:rsid w:val="00AB1F0E"/>
    <w:rsid w:val="00AB21B3"/>
    <w:rsid w:val="00AB2B11"/>
    <w:rsid w:val="00AB2F5B"/>
    <w:rsid w:val="00AB3056"/>
    <w:rsid w:val="00AB3078"/>
    <w:rsid w:val="00AB3115"/>
    <w:rsid w:val="00AB3368"/>
    <w:rsid w:val="00AB3555"/>
    <w:rsid w:val="00AB3E05"/>
    <w:rsid w:val="00AB3F69"/>
    <w:rsid w:val="00AB4023"/>
    <w:rsid w:val="00AB4385"/>
    <w:rsid w:val="00AB4B8C"/>
    <w:rsid w:val="00AB4C47"/>
    <w:rsid w:val="00AB50A1"/>
    <w:rsid w:val="00AB514D"/>
    <w:rsid w:val="00AB5322"/>
    <w:rsid w:val="00AB5352"/>
    <w:rsid w:val="00AB53B0"/>
    <w:rsid w:val="00AB5E00"/>
    <w:rsid w:val="00AB5F71"/>
    <w:rsid w:val="00AB668F"/>
    <w:rsid w:val="00AB70C3"/>
    <w:rsid w:val="00AB768A"/>
    <w:rsid w:val="00AB77DD"/>
    <w:rsid w:val="00AB7824"/>
    <w:rsid w:val="00AB7833"/>
    <w:rsid w:val="00AB7D9F"/>
    <w:rsid w:val="00AC0288"/>
    <w:rsid w:val="00AC0C76"/>
    <w:rsid w:val="00AC1504"/>
    <w:rsid w:val="00AC1CC9"/>
    <w:rsid w:val="00AC1E1B"/>
    <w:rsid w:val="00AC1EAE"/>
    <w:rsid w:val="00AC287D"/>
    <w:rsid w:val="00AC2B0D"/>
    <w:rsid w:val="00AC2D07"/>
    <w:rsid w:val="00AC36EF"/>
    <w:rsid w:val="00AC41DF"/>
    <w:rsid w:val="00AC4E68"/>
    <w:rsid w:val="00AC526C"/>
    <w:rsid w:val="00AC542C"/>
    <w:rsid w:val="00AC5733"/>
    <w:rsid w:val="00AC6217"/>
    <w:rsid w:val="00AC6286"/>
    <w:rsid w:val="00AC631A"/>
    <w:rsid w:val="00AC63CE"/>
    <w:rsid w:val="00AC6DB8"/>
    <w:rsid w:val="00AD1A39"/>
    <w:rsid w:val="00AD2161"/>
    <w:rsid w:val="00AD25EB"/>
    <w:rsid w:val="00AD26A6"/>
    <w:rsid w:val="00AD2898"/>
    <w:rsid w:val="00AD3062"/>
    <w:rsid w:val="00AD34C8"/>
    <w:rsid w:val="00AD382D"/>
    <w:rsid w:val="00AD3ED2"/>
    <w:rsid w:val="00AD40F0"/>
    <w:rsid w:val="00AD4453"/>
    <w:rsid w:val="00AD4CCE"/>
    <w:rsid w:val="00AD4EBE"/>
    <w:rsid w:val="00AD4EDE"/>
    <w:rsid w:val="00AD5322"/>
    <w:rsid w:val="00AD555A"/>
    <w:rsid w:val="00AD6244"/>
    <w:rsid w:val="00AD6736"/>
    <w:rsid w:val="00AD6D70"/>
    <w:rsid w:val="00AD6E42"/>
    <w:rsid w:val="00AD6EE6"/>
    <w:rsid w:val="00AD7344"/>
    <w:rsid w:val="00AD7866"/>
    <w:rsid w:val="00AD7BF5"/>
    <w:rsid w:val="00AD7D4B"/>
    <w:rsid w:val="00AE0026"/>
    <w:rsid w:val="00AE0B6C"/>
    <w:rsid w:val="00AE0D3C"/>
    <w:rsid w:val="00AE0D68"/>
    <w:rsid w:val="00AE14BE"/>
    <w:rsid w:val="00AE1867"/>
    <w:rsid w:val="00AE18F8"/>
    <w:rsid w:val="00AE2832"/>
    <w:rsid w:val="00AE2D18"/>
    <w:rsid w:val="00AE3807"/>
    <w:rsid w:val="00AE3A46"/>
    <w:rsid w:val="00AE4402"/>
    <w:rsid w:val="00AE46E1"/>
    <w:rsid w:val="00AE4D51"/>
    <w:rsid w:val="00AE505B"/>
    <w:rsid w:val="00AE51E0"/>
    <w:rsid w:val="00AE5258"/>
    <w:rsid w:val="00AE53B8"/>
    <w:rsid w:val="00AE5BB0"/>
    <w:rsid w:val="00AE5C01"/>
    <w:rsid w:val="00AE5CBA"/>
    <w:rsid w:val="00AE5D57"/>
    <w:rsid w:val="00AE5D6D"/>
    <w:rsid w:val="00AE5DB3"/>
    <w:rsid w:val="00AE60C9"/>
    <w:rsid w:val="00AE63DF"/>
    <w:rsid w:val="00AE65D1"/>
    <w:rsid w:val="00AE6B3B"/>
    <w:rsid w:val="00AE6EC2"/>
    <w:rsid w:val="00AE73B4"/>
    <w:rsid w:val="00AE748C"/>
    <w:rsid w:val="00AE74B9"/>
    <w:rsid w:val="00AE75BC"/>
    <w:rsid w:val="00AE786C"/>
    <w:rsid w:val="00AE7F83"/>
    <w:rsid w:val="00AF0073"/>
    <w:rsid w:val="00AF00C1"/>
    <w:rsid w:val="00AF06FF"/>
    <w:rsid w:val="00AF10BD"/>
    <w:rsid w:val="00AF1224"/>
    <w:rsid w:val="00AF1D22"/>
    <w:rsid w:val="00AF284A"/>
    <w:rsid w:val="00AF2C0A"/>
    <w:rsid w:val="00AF33F0"/>
    <w:rsid w:val="00AF34B4"/>
    <w:rsid w:val="00AF3D41"/>
    <w:rsid w:val="00AF4AE1"/>
    <w:rsid w:val="00AF5301"/>
    <w:rsid w:val="00AF5758"/>
    <w:rsid w:val="00AF5B91"/>
    <w:rsid w:val="00AF5E07"/>
    <w:rsid w:val="00AF5F20"/>
    <w:rsid w:val="00AF716D"/>
    <w:rsid w:val="00AF7F4D"/>
    <w:rsid w:val="00AF7F55"/>
    <w:rsid w:val="00B00638"/>
    <w:rsid w:val="00B0107C"/>
    <w:rsid w:val="00B0114A"/>
    <w:rsid w:val="00B01517"/>
    <w:rsid w:val="00B016B8"/>
    <w:rsid w:val="00B01F59"/>
    <w:rsid w:val="00B0200D"/>
    <w:rsid w:val="00B02014"/>
    <w:rsid w:val="00B024DD"/>
    <w:rsid w:val="00B034B5"/>
    <w:rsid w:val="00B03A20"/>
    <w:rsid w:val="00B03CBB"/>
    <w:rsid w:val="00B040E1"/>
    <w:rsid w:val="00B04190"/>
    <w:rsid w:val="00B04459"/>
    <w:rsid w:val="00B048F4"/>
    <w:rsid w:val="00B04A52"/>
    <w:rsid w:val="00B05205"/>
    <w:rsid w:val="00B061C6"/>
    <w:rsid w:val="00B06259"/>
    <w:rsid w:val="00B0642F"/>
    <w:rsid w:val="00B1056B"/>
    <w:rsid w:val="00B10628"/>
    <w:rsid w:val="00B10BD5"/>
    <w:rsid w:val="00B112E8"/>
    <w:rsid w:val="00B11893"/>
    <w:rsid w:val="00B11B7E"/>
    <w:rsid w:val="00B11F27"/>
    <w:rsid w:val="00B122F3"/>
    <w:rsid w:val="00B12576"/>
    <w:rsid w:val="00B12968"/>
    <w:rsid w:val="00B12C4F"/>
    <w:rsid w:val="00B12F27"/>
    <w:rsid w:val="00B132D6"/>
    <w:rsid w:val="00B13611"/>
    <w:rsid w:val="00B138EA"/>
    <w:rsid w:val="00B13900"/>
    <w:rsid w:val="00B13976"/>
    <w:rsid w:val="00B13D2C"/>
    <w:rsid w:val="00B142C8"/>
    <w:rsid w:val="00B144B9"/>
    <w:rsid w:val="00B14C67"/>
    <w:rsid w:val="00B14E81"/>
    <w:rsid w:val="00B157FF"/>
    <w:rsid w:val="00B15E8C"/>
    <w:rsid w:val="00B160D0"/>
    <w:rsid w:val="00B1617F"/>
    <w:rsid w:val="00B164DE"/>
    <w:rsid w:val="00B17205"/>
    <w:rsid w:val="00B178A9"/>
    <w:rsid w:val="00B20053"/>
    <w:rsid w:val="00B20FBF"/>
    <w:rsid w:val="00B21358"/>
    <w:rsid w:val="00B215DC"/>
    <w:rsid w:val="00B21695"/>
    <w:rsid w:val="00B217B7"/>
    <w:rsid w:val="00B217FB"/>
    <w:rsid w:val="00B21AD0"/>
    <w:rsid w:val="00B21DB9"/>
    <w:rsid w:val="00B22AFF"/>
    <w:rsid w:val="00B22CE7"/>
    <w:rsid w:val="00B22FC2"/>
    <w:rsid w:val="00B23677"/>
    <w:rsid w:val="00B241B5"/>
    <w:rsid w:val="00B2468A"/>
    <w:rsid w:val="00B24760"/>
    <w:rsid w:val="00B24E74"/>
    <w:rsid w:val="00B2507E"/>
    <w:rsid w:val="00B25202"/>
    <w:rsid w:val="00B2658D"/>
    <w:rsid w:val="00B27141"/>
    <w:rsid w:val="00B272EA"/>
    <w:rsid w:val="00B2763A"/>
    <w:rsid w:val="00B2763E"/>
    <w:rsid w:val="00B2765E"/>
    <w:rsid w:val="00B277CA"/>
    <w:rsid w:val="00B2781D"/>
    <w:rsid w:val="00B278A2"/>
    <w:rsid w:val="00B301E8"/>
    <w:rsid w:val="00B30614"/>
    <w:rsid w:val="00B307FC"/>
    <w:rsid w:val="00B30A5D"/>
    <w:rsid w:val="00B30D17"/>
    <w:rsid w:val="00B30FB0"/>
    <w:rsid w:val="00B31719"/>
    <w:rsid w:val="00B317BA"/>
    <w:rsid w:val="00B31825"/>
    <w:rsid w:val="00B318BB"/>
    <w:rsid w:val="00B31D0D"/>
    <w:rsid w:val="00B31FD3"/>
    <w:rsid w:val="00B323F9"/>
    <w:rsid w:val="00B3251D"/>
    <w:rsid w:val="00B32818"/>
    <w:rsid w:val="00B32D51"/>
    <w:rsid w:val="00B332AC"/>
    <w:rsid w:val="00B33324"/>
    <w:rsid w:val="00B3382F"/>
    <w:rsid w:val="00B3383E"/>
    <w:rsid w:val="00B33A4B"/>
    <w:rsid w:val="00B33BE6"/>
    <w:rsid w:val="00B341DA"/>
    <w:rsid w:val="00B34D78"/>
    <w:rsid w:val="00B35487"/>
    <w:rsid w:val="00B35E95"/>
    <w:rsid w:val="00B35FA1"/>
    <w:rsid w:val="00B365E7"/>
    <w:rsid w:val="00B367E7"/>
    <w:rsid w:val="00B37093"/>
    <w:rsid w:val="00B371DE"/>
    <w:rsid w:val="00B37439"/>
    <w:rsid w:val="00B37593"/>
    <w:rsid w:val="00B37775"/>
    <w:rsid w:val="00B37B9F"/>
    <w:rsid w:val="00B4042B"/>
    <w:rsid w:val="00B407EB"/>
    <w:rsid w:val="00B41245"/>
    <w:rsid w:val="00B413F9"/>
    <w:rsid w:val="00B41628"/>
    <w:rsid w:val="00B419AF"/>
    <w:rsid w:val="00B41F03"/>
    <w:rsid w:val="00B425F9"/>
    <w:rsid w:val="00B44002"/>
    <w:rsid w:val="00B442C0"/>
    <w:rsid w:val="00B45523"/>
    <w:rsid w:val="00B4573E"/>
    <w:rsid w:val="00B457F6"/>
    <w:rsid w:val="00B46022"/>
    <w:rsid w:val="00B464BC"/>
    <w:rsid w:val="00B469AC"/>
    <w:rsid w:val="00B471CC"/>
    <w:rsid w:val="00B47326"/>
    <w:rsid w:val="00B4755F"/>
    <w:rsid w:val="00B47603"/>
    <w:rsid w:val="00B47EA3"/>
    <w:rsid w:val="00B50186"/>
    <w:rsid w:val="00B50664"/>
    <w:rsid w:val="00B50946"/>
    <w:rsid w:val="00B50C9C"/>
    <w:rsid w:val="00B50E74"/>
    <w:rsid w:val="00B51235"/>
    <w:rsid w:val="00B51490"/>
    <w:rsid w:val="00B51D40"/>
    <w:rsid w:val="00B52100"/>
    <w:rsid w:val="00B5238F"/>
    <w:rsid w:val="00B523F0"/>
    <w:rsid w:val="00B52E0C"/>
    <w:rsid w:val="00B54475"/>
    <w:rsid w:val="00B5468A"/>
    <w:rsid w:val="00B5475C"/>
    <w:rsid w:val="00B55477"/>
    <w:rsid w:val="00B55E92"/>
    <w:rsid w:val="00B55F07"/>
    <w:rsid w:val="00B56644"/>
    <w:rsid w:val="00B566CD"/>
    <w:rsid w:val="00B56F6C"/>
    <w:rsid w:val="00B5722A"/>
    <w:rsid w:val="00B6040F"/>
    <w:rsid w:val="00B605BF"/>
    <w:rsid w:val="00B609E0"/>
    <w:rsid w:val="00B60BCE"/>
    <w:rsid w:val="00B60D5F"/>
    <w:rsid w:val="00B61078"/>
    <w:rsid w:val="00B61663"/>
    <w:rsid w:val="00B622D1"/>
    <w:rsid w:val="00B62535"/>
    <w:rsid w:val="00B6267B"/>
    <w:rsid w:val="00B62A8E"/>
    <w:rsid w:val="00B62DF6"/>
    <w:rsid w:val="00B63A36"/>
    <w:rsid w:val="00B63AC8"/>
    <w:rsid w:val="00B640E7"/>
    <w:rsid w:val="00B65128"/>
    <w:rsid w:val="00B6512C"/>
    <w:rsid w:val="00B65DB7"/>
    <w:rsid w:val="00B6606D"/>
    <w:rsid w:val="00B660E4"/>
    <w:rsid w:val="00B66A22"/>
    <w:rsid w:val="00B67928"/>
    <w:rsid w:val="00B679B1"/>
    <w:rsid w:val="00B67AE7"/>
    <w:rsid w:val="00B70076"/>
    <w:rsid w:val="00B70741"/>
    <w:rsid w:val="00B70AA2"/>
    <w:rsid w:val="00B70EE5"/>
    <w:rsid w:val="00B7107F"/>
    <w:rsid w:val="00B719FF"/>
    <w:rsid w:val="00B71E71"/>
    <w:rsid w:val="00B721AC"/>
    <w:rsid w:val="00B7242C"/>
    <w:rsid w:val="00B72ADB"/>
    <w:rsid w:val="00B72C1C"/>
    <w:rsid w:val="00B7348A"/>
    <w:rsid w:val="00B73891"/>
    <w:rsid w:val="00B739F3"/>
    <w:rsid w:val="00B73B3D"/>
    <w:rsid w:val="00B74413"/>
    <w:rsid w:val="00B7467B"/>
    <w:rsid w:val="00B74A28"/>
    <w:rsid w:val="00B74CD1"/>
    <w:rsid w:val="00B74E03"/>
    <w:rsid w:val="00B7585A"/>
    <w:rsid w:val="00B75A91"/>
    <w:rsid w:val="00B75E17"/>
    <w:rsid w:val="00B7729C"/>
    <w:rsid w:val="00B773BB"/>
    <w:rsid w:val="00B7747F"/>
    <w:rsid w:val="00B778DC"/>
    <w:rsid w:val="00B77D3B"/>
    <w:rsid w:val="00B80034"/>
    <w:rsid w:val="00B803A9"/>
    <w:rsid w:val="00B80793"/>
    <w:rsid w:val="00B80BC2"/>
    <w:rsid w:val="00B818B0"/>
    <w:rsid w:val="00B8198F"/>
    <w:rsid w:val="00B819C2"/>
    <w:rsid w:val="00B819E2"/>
    <w:rsid w:val="00B81B36"/>
    <w:rsid w:val="00B820DF"/>
    <w:rsid w:val="00B82119"/>
    <w:rsid w:val="00B8233D"/>
    <w:rsid w:val="00B82A26"/>
    <w:rsid w:val="00B82D0E"/>
    <w:rsid w:val="00B834B1"/>
    <w:rsid w:val="00B838EB"/>
    <w:rsid w:val="00B83DA4"/>
    <w:rsid w:val="00B8431E"/>
    <w:rsid w:val="00B84BF1"/>
    <w:rsid w:val="00B84F06"/>
    <w:rsid w:val="00B85B63"/>
    <w:rsid w:val="00B86A15"/>
    <w:rsid w:val="00B86D55"/>
    <w:rsid w:val="00B87294"/>
    <w:rsid w:val="00B87455"/>
    <w:rsid w:val="00B87635"/>
    <w:rsid w:val="00B87FDA"/>
    <w:rsid w:val="00B9054E"/>
    <w:rsid w:val="00B90A95"/>
    <w:rsid w:val="00B90DD6"/>
    <w:rsid w:val="00B91999"/>
    <w:rsid w:val="00B92A68"/>
    <w:rsid w:val="00B92B73"/>
    <w:rsid w:val="00B92F19"/>
    <w:rsid w:val="00B9340D"/>
    <w:rsid w:val="00B935AC"/>
    <w:rsid w:val="00B93935"/>
    <w:rsid w:val="00B93B66"/>
    <w:rsid w:val="00B9435B"/>
    <w:rsid w:val="00B94503"/>
    <w:rsid w:val="00B946C5"/>
    <w:rsid w:val="00B94AB2"/>
    <w:rsid w:val="00B951B9"/>
    <w:rsid w:val="00B9545F"/>
    <w:rsid w:val="00B95817"/>
    <w:rsid w:val="00B95A73"/>
    <w:rsid w:val="00B95E5E"/>
    <w:rsid w:val="00B9694F"/>
    <w:rsid w:val="00B96A66"/>
    <w:rsid w:val="00B97326"/>
    <w:rsid w:val="00BA01EE"/>
    <w:rsid w:val="00BA0CEF"/>
    <w:rsid w:val="00BA13FA"/>
    <w:rsid w:val="00BA14A5"/>
    <w:rsid w:val="00BA16FD"/>
    <w:rsid w:val="00BA19F1"/>
    <w:rsid w:val="00BA1E7C"/>
    <w:rsid w:val="00BA2CD4"/>
    <w:rsid w:val="00BA30CE"/>
    <w:rsid w:val="00BA3CBE"/>
    <w:rsid w:val="00BA4219"/>
    <w:rsid w:val="00BA4AE2"/>
    <w:rsid w:val="00BA4B45"/>
    <w:rsid w:val="00BA4DF6"/>
    <w:rsid w:val="00BA5449"/>
    <w:rsid w:val="00BA59D4"/>
    <w:rsid w:val="00BA5D27"/>
    <w:rsid w:val="00BA6306"/>
    <w:rsid w:val="00BA682D"/>
    <w:rsid w:val="00BA6AB6"/>
    <w:rsid w:val="00BA7136"/>
    <w:rsid w:val="00BA7149"/>
    <w:rsid w:val="00BA74C6"/>
    <w:rsid w:val="00BA7B47"/>
    <w:rsid w:val="00BA7D8B"/>
    <w:rsid w:val="00BB0497"/>
    <w:rsid w:val="00BB04C0"/>
    <w:rsid w:val="00BB0778"/>
    <w:rsid w:val="00BB07E8"/>
    <w:rsid w:val="00BB0871"/>
    <w:rsid w:val="00BB088F"/>
    <w:rsid w:val="00BB0EBA"/>
    <w:rsid w:val="00BB17DC"/>
    <w:rsid w:val="00BB1B1A"/>
    <w:rsid w:val="00BB1C10"/>
    <w:rsid w:val="00BB269F"/>
    <w:rsid w:val="00BB277D"/>
    <w:rsid w:val="00BB2A9B"/>
    <w:rsid w:val="00BB2CFD"/>
    <w:rsid w:val="00BB3826"/>
    <w:rsid w:val="00BB3B15"/>
    <w:rsid w:val="00BB3DF0"/>
    <w:rsid w:val="00BB43FD"/>
    <w:rsid w:val="00BB463F"/>
    <w:rsid w:val="00BB56F4"/>
    <w:rsid w:val="00BB582B"/>
    <w:rsid w:val="00BB584A"/>
    <w:rsid w:val="00BB5924"/>
    <w:rsid w:val="00BB5985"/>
    <w:rsid w:val="00BB59F2"/>
    <w:rsid w:val="00BB6556"/>
    <w:rsid w:val="00BB6582"/>
    <w:rsid w:val="00BB688A"/>
    <w:rsid w:val="00BB68C2"/>
    <w:rsid w:val="00BB6B89"/>
    <w:rsid w:val="00BB6EDB"/>
    <w:rsid w:val="00BB6F3E"/>
    <w:rsid w:val="00BB7310"/>
    <w:rsid w:val="00BB747A"/>
    <w:rsid w:val="00BB762B"/>
    <w:rsid w:val="00BB780B"/>
    <w:rsid w:val="00BB7839"/>
    <w:rsid w:val="00BB7933"/>
    <w:rsid w:val="00BB7FE5"/>
    <w:rsid w:val="00BC0147"/>
    <w:rsid w:val="00BC0341"/>
    <w:rsid w:val="00BC037D"/>
    <w:rsid w:val="00BC0832"/>
    <w:rsid w:val="00BC1187"/>
    <w:rsid w:val="00BC1627"/>
    <w:rsid w:val="00BC203A"/>
    <w:rsid w:val="00BC2111"/>
    <w:rsid w:val="00BC2921"/>
    <w:rsid w:val="00BC2A06"/>
    <w:rsid w:val="00BC30BE"/>
    <w:rsid w:val="00BC339F"/>
    <w:rsid w:val="00BC39FB"/>
    <w:rsid w:val="00BC3A20"/>
    <w:rsid w:val="00BC40DD"/>
    <w:rsid w:val="00BC426D"/>
    <w:rsid w:val="00BC4770"/>
    <w:rsid w:val="00BC48FA"/>
    <w:rsid w:val="00BC4953"/>
    <w:rsid w:val="00BC4B31"/>
    <w:rsid w:val="00BC4D27"/>
    <w:rsid w:val="00BC556C"/>
    <w:rsid w:val="00BC5CDE"/>
    <w:rsid w:val="00BC678E"/>
    <w:rsid w:val="00BC6BB6"/>
    <w:rsid w:val="00BC7095"/>
    <w:rsid w:val="00BC7379"/>
    <w:rsid w:val="00BC7517"/>
    <w:rsid w:val="00BC77E9"/>
    <w:rsid w:val="00BC7993"/>
    <w:rsid w:val="00BC7999"/>
    <w:rsid w:val="00BC7F61"/>
    <w:rsid w:val="00BD09B4"/>
    <w:rsid w:val="00BD1EA1"/>
    <w:rsid w:val="00BD2099"/>
    <w:rsid w:val="00BD2304"/>
    <w:rsid w:val="00BD26B3"/>
    <w:rsid w:val="00BD341F"/>
    <w:rsid w:val="00BD438B"/>
    <w:rsid w:val="00BD441A"/>
    <w:rsid w:val="00BD4778"/>
    <w:rsid w:val="00BD47F6"/>
    <w:rsid w:val="00BD492B"/>
    <w:rsid w:val="00BD49D6"/>
    <w:rsid w:val="00BD4A39"/>
    <w:rsid w:val="00BD4B6E"/>
    <w:rsid w:val="00BD6382"/>
    <w:rsid w:val="00BD6605"/>
    <w:rsid w:val="00BD7274"/>
    <w:rsid w:val="00BD79DF"/>
    <w:rsid w:val="00BD7BD8"/>
    <w:rsid w:val="00BD7BF8"/>
    <w:rsid w:val="00BD7E04"/>
    <w:rsid w:val="00BD7FD4"/>
    <w:rsid w:val="00BE07E8"/>
    <w:rsid w:val="00BE0FE0"/>
    <w:rsid w:val="00BE1A70"/>
    <w:rsid w:val="00BE1C5D"/>
    <w:rsid w:val="00BE1C75"/>
    <w:rsid w:val="00BE215B"/>
    <w:rsid w:val="00BE22A4"/>
    <w:rsid w:val="00BE23DF"/>
    <w:rsid w:val="00BE268D"/>
    <w:rsid w:val="00BE275A"/>
    <w:rsid w:val="00BE2B0A"/>
    <w:rsid w:val="00BE2D04"/>
    <w:rsid w:val="00BE3159"/>
    <w:rsid w:val="00BE3319"/>
    <w:rsid w:val="00BE3A43"/>
    <w:rsid w:val="00BE3CA6"/>
    <w:rsid w:val="00BE4419"/>
    <w:rsid w:val="00BE46C9"/>
    <w:rsid w:val="00BE477F"/>
    <w:rsid w:val="00BE4BBD"/>
    <w:rsid w:val="00BE4EAE"/>
    <w:rsid w:val="00BE64E7"/>
    <w:rsid w:val="00BE757B"/>
    <w:rsid w:val="00BE7815"/>
    <w:rsid w:val="00BE79A6"/>
    <w:rsid w:val="00BE7BD1"/>
    <w:rsid w:val="00BF0549"/>
    <w:rsid w:val="00BF05F7"/>
    <w:rsid w:val="00BF078B"/>
    <w:rsid w:val="00BF07AB"/>
    <w:rsid w:val="00BF0887"/>
    <w:rsid w:val="00BF0D58"/>
    <w:rsid w:val="00BF0EB8"/>
    <w:rsid w:val="00BF0F34"/>
    <w:rsid w:val="00BF1009"/>
    <w:rsid w:val="00BF112F"/>
    <w:rsid w:val="00BF1179"/>
    <w:rsid w:val="00BF209A"/>
    <w:rsid w:val="00BF25B2"/>
    <w:rsid w:val="00BF2732"/>
    <w:rsid w:val="00BF30DB"/>
    <w:rsid w:val="00BF32F3"/>
    <w:rsid w:val="00BF40A0"/>
    <w:rsid w:val="00BF411E"/>
    <w:rsid w:val="00BF465C"/>
    <w:rsid w:val="00BF511D"/>
    <w:rsid w:val="00BF5302"/>
    <w:rsid w:val="00BF5B66"/>
    <w:rsid w:val="00BF5D18"/>
    <w:rsid w:val="00BF5D7D"/>
    <w:rsid w:val="00BF5E18"/>
    <w:rsid w:val="00BF62F5"/>
    <w:rsid w:val="00BF7204"/>
    <w:rsid w:val="00BF74B3"/>
    <w:rsid w:val="00BF77BE"/>
    <w:rsid w:val="00BF77F2"/>
    <w:rsid w:val="00BF7F47"/>
    <w:rsid w:val="00C00172"/>
    <w:rsid w:val="00C009DE"/>
    <w:rsid w:val="00C00AAA"/>
    <w:rsid w:val="00C015CE"/>
    <w:rsid w:val="00C017B1"/>
    <w:rsid w:val="00C01DC1"/>
    <w:rsid w:val="00C01EFC"/>
    <w:rsid w:val="00C02136"/>
    <w:rsid w:val="00C02888"/>
    <w:rsid w:val="00C0312F"/>
    <w:rsid w:val="00C03650"/>
    <w:rsid w:val="00C03AC1"/>
    <w:rsid w:val="00C046FB"/>
    <w:rsid w:val="00C04965"/>
    <w:rsid w:val="00C04C6D"/>
    <w:rsid w:val="00C04E2F"/>
    <w:rsid w:val="00C04FAF"/>
    <w:rsid w:val="00C051A5"/>
    <w:rsid w:val="00C052F3"/>
    <w:rsid w:val="00C05314"/>
    <w:rsid w:val="00C05339"/>
    <w:rsid w:val="00C0613D"/>
    <w:rsid w:val="00C06315"/>
    <w:rsid w:val="00C06E48"/>
    <w:rsid w:val="00C0708A"/>
    <w:rsid w:val="00C0709E"/>
    <w:rsid w:val="00C07291"/>
    <w:rsid w:val="00C076A5"/>
    <w:rsid w:val="00C07848"/>
    <w:rsid w:val="00C109A1"/>
    <w:rsid w:val="00C10C38"/>
    <w:rsid w:val="00C11006"/>
    <w:rsid w:val="00C12549"/>
    <w:rsid w:val="00C13635"/>
    <w:rsid w:val="00C13AF1"/>
    <w:rsid w:val="00C143D8"/>
    <w:rsid w:val="00C14937"/>
    <w:rsid w:val="00C153FE"/>
    <w:rsid w:val="00C154BE"/>
    <w:rsid w:val="00C154BF"/>
    <w:rsid w:val="00C155C9"/>
    <w:rsid w:val="00C158AF"/>
    <w:rsid w:val="00C158EA"/>
    <w:rsid w:val="00C15B4B"/>
    <w:rsid w:val="00C163DA"/>
    <w:rsid w:val="00C167D3"/>
    <w:rsid w:val="00C16B30"/>
    <w:rsid w:val="00C16B3B"/>
    <w:rsid w:val="00C16DBA"/>
    <w:rsid w:val="00C16DDF"/>
    <w:rsid w:val="00C171F5"/>
    <w:rsid w:val="00C1741D"/>
    <w:rsid w:val="00C1767E"/>
    <w:rsid w:val="00C1784D"/>
    <w:rsid w:val="00C17DB7"/>
    <w:rsid w:val="00C17E54"/>
    <w:rsid w:val="00C20388"/>
    <w:rsid w:val="00C2047E"/>
    <w:rsid w:val="00C2055D"/>
    <w:rsid w:val="00C209AC"/>
    <w:rsid w:val="00C20F57"/>
    <w:rsid w:val="00C21010"/>
    <w:rsid w:val="00C2191E"/>
    <w:rsid w:val="00C21950"/>
    <w:rsid w:val="00C21EEF"/>
    <w:rsid w:val="00C21FF7"/>
    <w:rsid w:val="00C220BA"/>
    <w:rsid w:val="00C22B84"/>
    <w:rsid w:val="00C22D43"/>
    <w:rsid w:val="00C23091"/>
    <w:rsid w:val="00C23AE0"/>
    <w:rsid w:val="00C2427E"/>
    <w:rsid w:val="00C248B0"/>
    <w:rsid w:val="00C24E0C"/>
    <w:rsid w:val="00C253C6"/>
    <w:rsid w:val="00C253CB"/>
    <w:rsid w:val="00C2679D"/>
    <w:rsid w:val="00C26961"/>
    <w:rsid w:val="00C27A19"/>
    <w:rsid w:val="00C3077C"/>
    <w:rsid w:val="00C30824"/>
    <w:rsid w:val="00C30A78"/>
    <w:rsid w:val="00C30CEC"/>
    <w:rsid w:val="00C3134C"/>
    <w:rsid w:val="00C31FF7"/>
    <w:rsid w:val="00C320DD"/>
    <w:rsid w:val="00C324BD"/>
    <w:rsid w:val="00C32514"/>
    <w:rsid w:val="00C329B9"/>
    <w:rsid w:val="00C32C9E"/>
    <w:rsid w:val="00C333D4"/>
    <w:rsid w:val="00C33BF6"/>
    <w:rsid w:val="00C34028"/>
    <w:rsid w:val="00C3442D"/>
    <w:rsid w:val="00C3472C"/>
    <w:rsid w:val="00C347C1"/>
    <w:rsid w:val="00C34CEE"/>
    <w:rsid w:val="00C35468"/>
    <w:rsid w:val="00C356D0"/>
    <w:rsid w:val="00C35E64"/>
    <w:rsid w:val="00C36823"/>
    <w:rsid w:val="00C36B10"/>
    <w:rsid w:val="00C37565"/>
    <w:rsid w:val="00C378BA"/>
    <w:rsid w:val="00C3C234"/>
    <w:rsid w:val="00C40237"/>
    <w:rsid w:val="00C405EA"/>
    <w:rsid w:val="00C41048"/>
    <w:rsid w:val="00C417E1"/>
    <w:rsid w:val="00C4180F"/>
    <w:rsid w:val="00C42C3D"/>
    <w:rsid w:val="00C42E92"/>
    <w:rsid w:val="00C42EB9"/>
    <w:rsid w:val="00C435B1"/>
    <w:rsid w:val="00C44108"/>
    <w:rsid w:val="00C447EB"/>
    <w:rsid w:val="00C44B41"/>
    <w:rsid w:val="00C455EC"/>
    <w:rsid w:val="00C45808"/>
    <w:rsid w:val="00C45D7C"/>
    <w:rsid w:val="00C463FA"/>
    <w:rsid w:val="00C466B2"/>
    <w:rsid w:val="00C46A38"/>
    <w:rsid w:val="00C474BE"/>
    <w:rsid w:val="00C4770C"/>
    <w:rsid w:val="00C4792A"/>
    <w:rsid w:val="00C47E9E"/>
    <w:rsid w:val="00C47F3E"/>
    <w:rsid w:val="00C5021F"/>
    <w:rsid w:val="00C5022B"/>
    <w:rsid w:val="00C5095B"/>
    <w:rsid w:val="00C50A40"/>
    <w:rsid w:val="00C50C75"/>
    <w:rsid w:val="00C50CE3"/>
    <w:rsid w:val="00C50CE8"/>
    <w:rsid w:val="00C50D5B"/>
    <w:rsid w:val="00C5102F"/>
    <w:rsid w:val="00C510E4"/>
    <w:rsid w:val="00C51333"/>
    <w:rsid w:val="00C51834"/>
    <w:rsid w:val="00C526C6"/>
    <w:rsid w:val="00C527B7"/>
    <w:rsid w:val="00C52870"/>
    <w:rsid w:val="00C5299C"/>
    <w:rsid w:val="00C529F1"/>
    <w:rsid w:val="00C53E02"/>
    <w:rsid w:val="00C53FF4"/>
    <w:rsid w:val="00C541BC"/>
    <w:rsid w:val="00C54967"/>
    <w:rsid w:val="00C54A7D"/>
    <w:rsid w:val="00C55741"/>
    <w:rsid w:val="00C55980"/>
    <w:rsid w:val="00C56023"/>
    <w:rsid w:val="00C568D4"/>
    <w:rsid w:val="00C571E7"/>
    <w:rsid w:val="00C60D59"/>
    <w:rsid w:val="00C61163"/>
    <w:rsid w:val="00C615B4"/>
    <w:rsid w:val="00C61F60"/>
    <w:rsid w:val="00C62A26"/>
    <w:rsid w:val="00C62EE2"/>
    <w:rsid w:val="00C63AF5"/>
    <w:rsid w:val="00C63D98"/>
    <w:rsid w:val="00C63FE3"/>
    <w:rsid w:val="00C64065"/>
    <w:rsid w:val="00C6434F"/>
    <w:rsid w:val="00C64404"/>
    <w:rsid w:val="00C64A24"/>
    <w:rsid w:val="00C65AFD"/>
    <w:rsid w:val="00C65C0E"/>
    <w:rsid w:val="00C661E1"/>
    <w:rsid w:val="00C66334"/>
    <w:rsid w:val="00C67457"/>
    <w:rsid w:val="00C67606"/>
    <w:rsid w:val="00C67A59"/>
    <w:rsid w:val="00C67C51"/>
    <w:rsid w:val="00C70517"/>
    <w:rsid w:val="00C70528"/>
    <w:rsid w:val="00C7055E"/>
    <w:rsid w:val="00C70579"/>
    <w:rsid w:val="00C70677"/>
    <w:rsid w:val="00C70A6E"/>
    <w:rsid w:val="00C70AB4"/>
    <w:rsid w:val="00C7103E"/>
    <w:rsid w:val="00C71304"/>
    <w:rsid w:val="00C71808"/>
    <w:rsid w:val="00C719B6"/>
    <w:rsid w:val="00C71EEF"/>
    <w:rsid w:val="00C71F37"/>
    <w:rsid w:val="00C720E5"/>
    <w:rsid w:val="00C72570"/>
    <w:rsid w:val="00C72C8C"/>
    <w:rsid w:val="00C7313D"/>
    <w:rsid w:val="00C73168"/>
    <w:rsid w:val="00C73419"/>
    <w:rsid w:val="00C73726"/>
    <w:rsid w:val="00C738EB"/>
    <w:rsid w:val="00C739E7"/>
    <w:rsid w:val="00C73DDF"/>
    <w:rsid w:val="00C748CA"/>
    <w:rsid w:val="00C74B28"/>
    <w:rsid w:val="00C74C35"/>
    <w:rsid w:val="00C74FDC"/>
    <w:rsid w:val="00C7523C"/>
    <w:rsid w:val="00C7608E"/>
    <w:rsid w:val="00C761D4"/>
    <w:rsid w:val="00C763AA"/>
    <w:rsid w:val="00C767AF"/>
    <w:rsid w:val="00C76A30"/>
    <w:rsid w:val="00C804C4"/>
    <w:rsid w:val="00C805A3"/>
    <w:rsid w:val="00C809E0"/>
    <w:rsid w:val="00C80EAC"/>
    <w:rsid w:val="00C81B10"/>
    <w:rsid w:val="00C81E59"/>
    <w:rsid w:val="00C8292E"/>
    <w:rsid w:val="00C82994"/>
    <w:rsid w:val="00C83B62"/>
    <w:rsid w:val="00C83B99"/>
    <w:rsid w:val="00C8447D"/>
    <w:rsid w:val="00C8468F"/>
    <w:rsid w:val="00C8474F"/>
    <w:rsid w:val="00C8541C"/>
    <w:rsid w:val="00C85741"/>
    <w:rsid w:val="00C8594B"/>
    <w:rsid w:val="00C85D4E"/>
    <w:rsid w:val="00C86826"/>
    <w:rsid w:val="00C86E66"/>
    <w:rsid w:val="00C86FE7"/>
    <w:rsid w:val="00C87D8D"/>
    <w:rsid w:val="00C90385"/>
    <w:rsid w:val="00C908F2"/>
    <w:rsid w:val="00C90992"/>
    <w:rsid w:val="00C90C0C"/>
    <w:rsid w:val="00C9130A"/>
    <w:rsid w:val="00C9190C"/>
    <w:rsid w:val="00C91A03"/>
    <w:rsid w:val="00C91ACC"/>
    <w:rsid w:val="00C91BA5"/>
    <w:rsid w:val="00C93413"/>
    <w:rsid w:val="00C9345D"/>
    <w:rsid w:val="00C93D50"/>
    <w:rsid w:val="00C93E14"/>
    <w:rsid w:val="00C94012"/>
    <w:rsid w:val="00C950EA"/>
    <w:rsid w:val="00C952E4"/>
    <w:rsid w:val="00C95378"/>
    <w:rsid w:val="00C954D3"/>
    <w:rsid w:val="00C95662"/>
    <w:rsid w:val="00C958D9"/>
    <w:rsid w:val="00C95D25"/>
    <w:rsid w:val="00C95E20"/>
    <w:rsid w:val="00C96293"/>
    <w:rsid w:val="00C96596"/>
    <w:rsid w:val="00C96EAB"/>
    <w:rsid w:val="00C96FFE"/>
    <w:rsid w:val="00C9758F"/>
    <w:rsid w:val="00CA04FF"/>
    <w:rsid w:val="00CA0A85"/>
    <w:rsid w:val="00CA0F4B"/>
    <w:rsid w:val="00CA19F8"/>
    <w:rsid w:val="00CA1A1C"/>
    <w:rsid w:val="00CA1FD2"/>
    <w:rsid w:val="00CA2083"/>
    <w:rsid w:val="00CA21DF"/>
    <w:rsid w:val="00CA29D3"/>
    <w:rsid w:val="00CA30E1"/>
    <w:rsid w:val="00CA3DCF"/>
    <w:rsid w:val="00CA40EA"/>
    <w:rsid w:val="00CA42B5"/>
    <w:rsid w:val="00CA4442"/>
    <w:rsid w:val="00CA45AE"/>
    <w:rsid w:val="00CA4CEB"/>
    <w:rsid w:val="00CA5C3E"/>
    <w:rsid w:val="00CA6700"/>
    <w:rsid w:val="00CA6B36"/>
    <w:rsid w:val="00CA764A"/>
    <w:rsid w:val="00CA7998"/>
    <w:rsid w:val="00CA7CA9"/>
    <w:rsid w:val="00CA7CDA"/>
    <w:rsid w:val="00CB01E1"/>
    <w:rsid w:val="00CB092B"/>
    <w:rsid w:val="00CB0992"/>
    <w:rsid w:val="00CB0E4D"/>
    <w:rsid w:val="00CB1EC4"/>
    <w:rsid w:val="00CB313B"/>
    <w:rsid w:val="00CB35D2"/>
    <w:rsid w:val="00CB390F"/>
    <w:rsid w:val="00CB4772"/>
    <w:rsid w:val="00CB4B33"/>
    <w:rsid w:val="00CB52DC"/>
    <w:rsid w:val="00CB560D"/>
    <w:rsid w:val="00CB69B1"/>
    <w:rsid w:val="00CB6DA9"/>
    <w:rsid w:val="00CB7109"/>
    <w:rsid w:val="00CB761B"/>
    <w:rsid w:val="00CB76FA"/>
    <w:rsid w:val="00CB772E"/>
    <w:rsid w:val="00CB779C"/>
    <w:rsid w:val="00CB7A14"/>
    <w:rsid w:val="00CB7C04"/>
    <w:rsid w:val="00CB7DE5"/>
    <w:rsid w:val="00CB7F0C"/>
    <w:rsid w:val="00CC0A26"/>
    <w:rsid w:val="00CC0D09"/>
    <w:rsid w:val="00CC1597"/>
    <w:rsid w:val="00CC1CD9"/>
    <w:rsid w:val="00CC22FE"/>
    <w:rsid w:val="00CC2952"/>
    <w:rsid w:val="00CC2CC8"/>
    <w:rsid w:val="00CC32A1"/>
    <w:rsid w:val="00CC4326"/>
    <w:rsid w:val="00CC4653"/>
    <w:rsid w:val="00CC4C9B"/>
    <w:rsid w:val="00CC4D93"/>
    <w:rsid w:val="00CC515F"/>
    <w:rsid w:val="00CC6491"/>
    <w:rsid w:val="00CC6BA9"/>
    <w:rsid w:val="00CC7F6F"/>
    <w:rsid w:val="00CD0196"/>
    <w:rsid w:val="00CD02EC"/>
    <w:rsid w:val="00CD0797"/>
    <w:rsid w:val="00CD09FE"/>
    <w:rsid w:val="00CD1155"/>
    <w:rsid w:val="00CD149E"/>
    <w:rsid w:val="00CD176D"/>
    <w:rsid w:val="00CD1A71"/>
    <w:rsid w:val="00CD1DAC"/>
    <w:rsid w:val="00CD225E"/>
    <w:rsid w:val="00CD28DD"/>
    <w:rsid w:val="00CD2960"/>
    <w:rsid w:val="00CD311E"/>
    <w:rsid w:val="00CD33A9"/>
    <w:rsid w:val="00CD48E5"/>
    <w:rsid w:val="00CD5142"/>
    <w:rsid w:val="00CD593A"/>
    <w:rsid w:val="00CD5BDE"/>
    <w:rsid w:val="00CD6E89"/>
    <w:rsid w:val="00CD7081"/>
    <w:rsid w:val="00CD7091"/>
    <w:rsid w:val="00CD71B5"/>
    <w:rsid w:val="00CD7254"/>
    <w:rsid w:val="00CD73A0"/>
    <w:rsid w:val="00CD74AE"/>
    <w:rsid w:val="00CD756B"/>
    <w:rsid w:val="00CD7AF0"/>
    <w:rsid w:val="00CE0959"/>
    <w:rsid w:val="00CE0DCA"/>
    <w:rsid w:val="00CE15AB"/>
    <w:rsid w:val="00CE25E3"/>
    <w:rsid w:val="00CE2A04"/>
    <w:rsid w:val="00CE3810"/>
    <w:rsid w:val="00CE38D8"/>
    <w:rsid w:val="00CE41D3"/>
    <w:rsid w:val="00CE422D"/>
    <w:rsid w:val="00CE424F"/>
    <w:rsid w:val="00CE5602"/>
    <w:rsid w:val="00CE5A70"/>
    <w:rsid w:val="00CE5C56"/>
    <w:rsid w:val="00CE5F3F"/>
    <w:rsid w:val="00CE669D"/>
    <w:rsid w:val="00CE6A5C"/>
    <w:rsid w:val="00CE6AB0"/>
    <w:rsid w:val="00CE6EAC"/>
    <w:rsid w:val="00CE7A5F"/>
    <w:rsid w:val="00CE7FF2"/>
    <w:rsid w:val="00CF0263"/>
    <w:rsid w:val="00CF02E4"/>
    <w:rsid w:val="00CF043C"/>
    <w:rsid w:val="00CF080E"/>
    <w:rsid w:val="00CF0844"/>
    <w:rsid w:val="00CF0C79"/>
    <w:rsid w:val="00CF10D1"/>
    <w:rsid w:val="00CF1338"/>
    <w:rsid w:val="00CF1546"/>
    <w:rsid w:val="00CF1731"/>
    <w:rsid w:val="00CF18C3"/>
    <w:rsid w:val="00CF23AF"/>
    <w:rsid w:val="00CF258D"/>
    <w:rsid w:val="00CF2BD8"/>
    <w:rsid w:val="00CF2C93"/>
    <w:rsid w:val="00CF2E18"/>
    <w:rsid w:val="00CF2E86"/>
    <w:rsid w:val="00CF3070"/>
    <w:rsid w:val="00CF399F"/>
    <w:rsid w:val="00CF3A31"/>
    <w:rsid w:val="00CF3BC9"/>
    <w:rsid w:val="00CF42F8"/>
    <w:rsid w:val="00CF451C"/>
    <w:rsid w:val="00CF4E4B"/>
    <w:rsid w:val="00CF506E"/>
    <w:rsid w:val="00CF5263"/>
    <w:rsid w:val="00CF52A9"/>
    <w:rsid w:val="00CF5970"/>
    <w:rsid w:val="00CF5C77"/>
    <w:rsid w:val="00CF5D25"/>
    <w:rsid w:val="00CF61F0"/>
    <w:rsid w:val="00CF6244"/>
    <w:rsid w:val="00CF6B1E"/>
    <w:rsid w:val="00CF6C17"/>
    <w:rsid w:val="00CF75A4"/>
    <w:rsid w:val="00CF787A"/>
    <w:rsid w:val="00CF7C55"/>
    <w:rsid w:val="00D000ED"/>
    <w:rsid w:val="00D00FDB"/>
    <w:rsid w:val="00D01134"/>
    <w:rsid w:val="00D01209"/>
    <w:rsid w:val="00D01D36"/>
    <w:rsid w:val="00D01D46"/>
    <w:rsid w:val="00D02366"/>
    <w:rsid w:val="00D025DE"/>
    <w:rsid w:val="00D02878"/>
    <w:rsid w:val="00D03187"/>
    <w:rsid w:val="00D0366F"/>
    <w:rsid w:val="00D03773"/>
    <w:rsid w:val="00D03912"/>
    <w:rsid w:val="00D03B2A"/>
    <w:rsid w:val="00D03B7C"/>
    <w:rsid w:val="00D03DF8"/>
    <w:rsid w:val="00D041BE"/>
    <w:rsid w:val="00D042BB"/>
    <w:rsid w:val="00D04723"/>
    <w:rsid w:val="00D047E4"/>
    <w:rsid w:val="00D04C51"/>
    <w:rsid w:val="00D050B4"/>
    <w:rsid w:val="00D05775"/>
    <w:rsid w:val="00D058D6"/>
    <w:rsid w:val="00D05F46"/>
    <w:rsid w:val="00D067EE"/>
    <w:rsid w:val="00D06D68"/>
    <w:rsid w:val="00D07386"/>
    <w:rsid w:val="00D074EB"/>
    <w:rsid w:val="00D07506"/>
    <w:rsid w:val="00D07744"/>
    <w:rsid w:val="00D07DB3"/>
    <w:rsid w:val="00D07FE7"/>
    <w:rsid w:val="00D100A1"/>
    <w:rsid w:val="00D10B3D"/>
    <w:rsid w:val="00D1164F"/>
    <w:rsid w:val="00D11669"/>
    <w:rsid w:val="00D11714"/>
    <w:rsid w:val="00D119E0"/>
    <w:rsid w:val="00D11ADF"/>
    <w:rsid w:val="00D1209A"/>
    <w:rsid w:val="00D127A1"/>
    <w:rsid w:val="00D1283A"/>
    <w:rsid w:val="00D135F3"/>
    <w:rsid w:val="00D1405D"/>
    <w:rsid w:val="00D14327"/>
    <w:rsid w:val="00D14590"/>
    <w:rsid w:val="00D147D8"/>
    <w:rsid w:val="00D15594"/>
    <w:rsid w:val="00D15671"/>
    <w:rsid w:val="00D15794"/>
    <w:rsid w:val="00D15BD1"/>
    <w:rsid w:val="00D16A76"/>
    <w:rsid w:val="00D17ED4"/>
    <w:rsid w:val="00D203EE"/>
    <w:rsid w:val="00D20992"/>
    <w:rsid w:val="00D20B29"/>
    <w:rsid w:val="00D20C4B"/>
    <w:rsid w:val="00D212B3"/>
    <w:rsid w:val="00D21B29"/>
    <w:rsid w:val="00D21E64"/>
    <w:rsid w:val="00D22499"/>
    <w:rsid w:val="00D228A3"/>
    <w:rsid w:val="00D22A45"/>
    <w:rsid w:val="00D2327C"/>
    <w:rsid w:val="00D23311"/>
    <w:rsid w:val="00D238AB"/>
    <w:rsid w:val="00D23D52"/>
    <w:rsid w:val="00D24048"/>
    <w:rsid w:val="00D246C3"/>
    <w:rsid w:val="00D24811"/>
    <w:rsid w:val="00D25135"/>
    <w:rsid w:val="00D251DF"/>
    <w:rsid w:val="00D256E6"/>
    <w:rsid w:val="00D258F8"/>
    <w:rsid w:val="00D26387"/>
    <w:rsid w:val="00D2666C"/>
    <w:rsid w:val="00D26E50"/>
    <w:rsid w:val="00D271BF"/>
    <w:rsid w:val="00D272F2"/>
    <w:rsid w:val="00D27999"/>
    <w:rsid w:val="00D27A4D"/>
    <w:rsid w:val="00D30327"/>
    <w:rsid w:val="00D30437"/>
    <w:rsid w:val="00D312A4"/>
    <w:rsid w:val="00D31995"/>
    <w:rsid w:val="00D31A31"/>
    <w:rsid w:val="00D31AB8"/>
    <w:rsid w:val="00D31DCC"/>
    <w:rsid w:val="00D3222B"/>
    <w:rsid w:val="00D32417"/>
    <w:rsid w:val="00D32492"/>
    <w:rsid w:val="00D326D9"/>
    <w:rsid w:val="00D32D14"/>
    <w:rsid w:val="00D32F76"/>
    <w:rsid w:val="00D33126"/>
    <w:rsid w:val="00D33403"/>
    <w:rsid w:val="00D336BC"/>
    <w:rsid w:val="00D33CE2"/>
    <w:rsid w:val="00D33F9A"/>
    <w:rsid w:val="00D34293"/>
    <w:rsid w:val="00D3493F"/>
    <w:rsid w:val="00D350D2"/>
    <w:rsid w:val="00D35252"/>
    <w:rsid w:val="00D3682F"/>
    <w:rsid w:val="00D369EC"/>
    <w:rsid w:val="00D369EE"/>
    <w:rsid w:val="00D36AED"/>
    <w:rsid w:val="00D3719A"/>
    <w:rsid w:val="00D37495"/>
    <w:rsid w:val="00D3761C"/>
    <w:rsid w:val="00D3776A"/>
    <w:rsid w:val="00D3797D"/>
    <w:rsid w:val="00D402A2"/>
    <w:rsid w:val="00D406D0"/>
    <w:rsid w:val="00D4074C"/>
    <w:rsid w:val="00D40D28"/>
    <w:rsid w:val="00D40D9C"/>
    <w:rsid w:val="00D41750"/>
    <w:rsid w:val="00D41AF9"/>
    <w:rsid w:val="00D41B51"/>
    <w:rsid w:val="00D42D19"/>
    <w:rsid w:val="00D4323B"/>
    <w:rsid w:val="00D43292"/>
    <w:rsid w:val="00D43DEF"/>
    <w:rsid w:val="00D44443"/>
    <w:rsid w:val="00D44659"/>
    <w:rsid w:val="00D4517C"/>
    <w:rsid w:val="00D451B7"/>
    <w:rsid w:val="00D454F8"/>
    <w:rsid w:val="00D45FF1"/>
    <w:rsid w:val="00D466BF"/>
    <w:rsid w:val="00D46999"/>
    <w:rsid w:val="00D46B48"/>
    <w:rsid w:val="00D46BD8"/>
    <w:rsid w:val="00D46FBA"/>
    <w:rsid w:val="00D471A1"/>
    <w:rsid w:val="00D472DA"/>
    <w:rsid w:val="00D47445"/>
    <w:rsid w:val="00D479F1"/>
    <w:rsid w:val="00D47B79"/>
    <w:rsid w:val="00D47D9A"/>
    <w:rsid w:val="00D47E04"/>
    <w:rsid w:val="00D50936"/>
    <w:rsid w:val="00D50B8D"/>
    <w:rsid w:val="00D50B92"/>
    <w:rsid w:val="00D51221"/>
    <w:rsid w:val="00D5276D"/>
    <w:rsid w:val="00D53033"/>
    <w:rsid w:val="00D5353A"/>
    <w:rsid w:val="00D53806"/>
    <w:rsid w:val="00D53832"/>
    <w:rsid w:val="00D54776"/>
    <w:rsid w:val="00D54ECA"/>
    <w:rsid w:val="00D54F0D"/>
    <w:rsid w:val="00D5546A"/>
    <w:rsid w:val="00D55682"/>
    <w:rsid w:val="00D558DB"/>
    <w:rsid w:val="00D565D7"/>
    <w:rsid w:val="00D5709E"/>
    <w:rsid w:val="00D57CD2"/>
    <w:rsid w:val="00D60005"/>
    <w:rsid w:val="00D61B05"/>
    <w:rsid w:val="00D61F41"/>
    <w:rsid w:val="00D621E9"/>
    <w:rsid w:val="00D6223F"/>
    <w:rsid w:val="00D6224B"/>
    <w:rsid w:val="00D625C1"/>
    <w:rsid w:val="00D62E36"/>
    <w:rsid w:val="00D63023"/>
    <w:rsid w:val="00D63055"/>
    <w:rsid w:val="00D63221"/>
    <w:rsid w:val="00D6322E"/>
    <w:rsid w:val="00D6394A"/>
    <w:rsid w:val="00D6421C"/>
    <w:rsid w:val="00D64238"/>
    <w:rsid w:val="00D650A3"/>
    <w:rsid w:val="00D6572D"/>
    <w:rsid w:val="00D658EA"/>
    <w:rsid w:val="00D65A61"/>
    <w:rsid w:val="00D65C1A"/>
    <w:rsid w:val="00D660AF"/>
    <w:rsid w:val="00D665A9"/>
    <w:rsid w:val="00D66868"/>
    <w:rsid w:val="00D67394"/>
    <w:rsid w:val="00D67741"/>
    <w:rsid w:val="00D67EF4"/>
    <w:rsid w:val="00D70196"/>
    <w:rsid w:val="00D70493"/>
    <w:rsid w:val="00D706D7"/>
    <w:rsid w:val="00D708D5"/>
    <w:rsid w:val="00D70C78"/>
    <w:rsid w:val="00D710C4"/>
    <w:rsid w:val="00D710F2"/>
    <w:rsid w:val="00D7129E"/>
    <w:rsid w:val="00D71465"/>
    <w:rsid w:val="00D7148C"/>
    <w:rsid w:val="00D715A4"/>
    <w:rsid w:val="00D716CB"/>
    <w:rsid w:val="00D717DF"/>
    <w:rsid w:val="00D71DAC"/>
    <w:rsid w:val="00D72A01"/>
    <w:rsid w:val="00D72B01"/>
    <w:rsid w:val="00D73045"/>
    <w:rsid w:val="00D73874"/>
    <w:rsid w:val="00D741D1"/>
    <w:rsid w:val="00D7457C"/>
    <w:rsid w:val="00D74876"/>
    <w:rsid w:val="00D74BAD"/>
    <w:rsid w:val="00D74EE5"/>
    <w:rsid w:val="00D75074"/>
    <w:rsid w:val="00D75819"/>
    <w:rsid w:val="00D75C9F"/>
    <w:rsid w:val="00D763D5"/>
    <w:rsid w:val="00D76B09"/>
    <w:rsid w:val="00D76BEE"/>
    <w:rsid w:val="00D77D4B"/>
    <w:rsid w:val="00D80426"/>
    <w:rsid w:val="00D80531"/>
    <w:rsid w:val="00D80809"/>
    <w:rsid w:val="00D80DD7"/>
    <w:rsid w:val="00D812B6"/>
    <w:rsid w:val="00D81577"/>
    <w:rsid w:val="00D81AE8"/>
    <w:rsid w:val="00D81B2C"/>
    <w:rsid w:val="00D82104"/>
    <w:rsid w:val="00D822B9"/>
    <w:rsid w:val="00D82504"/>
    <w:rsid w:val="00D828FA"/>
    <w:rsid w:val="00D82A6E"/>
    <w:rsid w:val="00D832E4"/>
    <w:rsid w:val="00D83478"/>
    <w:rsid w:val="00D8348F"/>
    <w:rsid w:val="00D836DF"/>
    <w:rsid w:val="00D83A49"/>
    <w:rsid w:val="00D8410B"/>
    <w:rsid w:val="00D848E8"/>
    <w:rsid w:val="00D84AE8"/>
    <w:rsid w:val="00D84B3C"/>
    <w:rsid w:val="00D84CB6"/>
    <w:rsid w:val="00D85199"/>
    <w:rsid w:val="00D85A36"/>
    <w:rsid w:val="00D85B10"/>
    <w:rsid w:val="00D86086"/>
    <w:rsid w:val="00D8688C"/>
    <w:rsid w:val="00D86E43"/>
    <w:rsid w:val="00D87459"/>
    <w:rsid w:val="00D874B1"/>
    <w:rsid w:val="00D87F05"/>
    <w:rsid w:val="00D87F68"/>
    <w:rsid w:val="00D90C59"/>
    <w:rsid w:val="00D91350"/>
    <w:rsid w:val="00D9188A"/>
    <w:rsid w:val="00D91F6D"/>
    <w:rsid w:val="00D91F89"/>
    <w:rsid w:val="00D92AF6"/>
    <w:rsid w:val="00D92E1E"/>
    <w:rsid w:val="00D92E9E"/>
    <w:rsid w:val="00D93256"/>
    <w:rsid w:val="00D93415"/>
    <w:rsid w:val="00D934B7"/>
    <w:rsid w:val="00D9397B"/>
    <w:rsid w:val="00D93BEE"/>
    <w:rsid w:val="00D94718"/>
    <w:rsid w:val="00D94780"/>
    <w:rsid w:val="00D94B91"/>
    <w:rsid w:val="00D94D9A"/>
    <w:rsid w:val="00D94E0F"/>
    <w:rsid w:val="00D95039"/>
    <w:rsid w:val="00D95F7B"/>
    <w:rsid w:val="00D9603E"/>
    <w:rsid w:val="00D96638"/>
    <w:rsid w:val="00D969A2"/>
    <w:rsid w:val="00D96DBA"/>
    <w:rsid w:val="00D96E12"/>
    <w:rsid w:val="00D96E20"/>
    <w:rsid w:val="00D96FEB"/>
    <w:rsid w:val="00D97220"/>
    <w:rsid w:val="00DA055E"/>
    <w:rsid w:val="00DA05D6"/>
    <w:rsid w:val="00DA05E7"/>
    <w:rsid w:val="00DA0B44"/>
    <w:rsid w:val="00DA0C28"/>
    <w:rsid w:val="00DA0E42"/>
    <w:rsid w:val="00DA0FE8"/>
    <w:rsid w:val="00DA1255"/>
    <w:rsid w:val="00DA18ED"/>
    <w:rsid w:val="00DA1E0C"/>
    <w:rsid w:val="00DA2326"/>
    <w:rsid w:val="00DA25A4"/>
    <w:rsid w:val="00DA316A"/>
    <w:rsid w:val="00DA3431"/>
    <w:rsid w:val="00DA374C"/>
    <w:rsid w:val="00DA49C0"/>
    <w:rsid w:val="00DA4B32"/>
    <w:rsid w:val="00DA5C03"/>
    <w:rsid w:val="00DA6343"/>
    <w:rsid w:val="00DA63BB"/>
    <w:rsid w:val="00DA66DC"/>
    <w:rsid w:val="00DA6B4B"/>
    <w:rsid w:val="00DA6EE3"/>
    <w:rsid w:val="00DA712E"/>
    <w:rsid w:val="00DA7930"/>
    <w:rsid w:val="00DA7E81"/>
    <w:rsid w:val="00DB00E9"/>
    <w:rsid w:val="00DB0441"/>
    <w:rsid w:val="00DB0702"/>
    <w:rsid w:val="00DB1999"/>
    <w:rsid w:val="00DB1E99"/>
    <w:rsid w:val="00DB1EE3"/>
    <w:rsid w:val="00DB209D"/>
    <w:rsid w:val="00DB2189"/>
    <w:rsid w:val="00DB2254"/>
    <w:rsid w:val="00DB3CD7"/>
    <w:rsid w:val="00DB3FD0"/>
    <w:rsid w:val="00DB45C2"/>
    <w:rsid w:val="00DB5869"/>
    <w:rsid w:val="00DB683E"/>
    <w:rsid w:val="00DB6F15"/>
    <w:rsid w:val="00DB7615"/>
    <w:rsid w:val="00DB78FC"/>
    <w:rsid w:val="00DB7968"/>
    <w:rsid w:val="00DB7A6B"/>
    <w:rsid w:val="00DB7E18"/>
    <w:rsid w:val="00DC030E"/>
    <w:rsid w:val="00DC070E"/>
    <w:rsid w:val="00DC0775"/>
    <w:rsid w:val="00DC0B51"/>
    <w:rsid w:val="00DC12EE"/>
    <w:rsid w:val="00DC1382"/>
    <w:rsid w:val="00DC15C3"/>
    <w:rsid w:val="00DC16EC"/>
    <w:rsid w:val="00DC1C41"/>
    <w:rsid w:val="00DC2D79"/>
    <w:rsid w:val="00DC33FA"/>
    <w:rsid w:val="00DC39C2"/>
    <w:rsid w:val="00DC3EC0"/>
    <w:rsid w:val="00DC4359"/>
    <w:rsid w:val="00DC4798"/>
    <w:rsid w:val="00DC622F"/>
    <w:rsid w:val="00DC675D"/>
    <w:rsid w:val="00DC6926"/>
    <w:rsid w:val="00DC6A47"/>
    <w:rsid w:val="00DC7533"/>
    <w:rsid w:val="00DD27A0"/>
    <w:rsid w:val="00DD2AF2"/>
    <w:rsid w:val="00DD2D4F"/>
    <w:rsid w:val="00DD321B"/>
    <w:rsid w:val="00DD36BE"/>
    <w:rsid w:val="00DD3A58"/>
    <w:rsid w:val="00DD3B3F"/>
    <w:rsid w:val="00DD3BFF"/>
    <w:rsid w:val="00DD3D7B"/>
    <w:rsid w:val="00DD46BA"/>
    <w:rsid w:val="00DD4D1F"/>
    <w:rsid w:val="00DD505C"/>
    <w:rsid w:val="00DD5FBE"/>
    <w:rsid w:val="00DD690A"/>
    <w:rsid w:val="00DD7DA9"/>
    <w:rsid w:val="00DE0318"/>
    <w:rsid w:val="00DE0458"/>
    <w:rsid w:val="00DE0FC1"/>
    <w:rsid w:val="00DE12C1"/>
    <w:rsid w:val="00DE1F49"/>
    <w:rsid w:val="00DE2845"/>
    <w:rsid w:val="00DE3330"/>
    <w:rsid w:val="00DE3F40"/>
    <w:rsid w:val="00DE43DB"/>
    <w:rsid w:val="00DE4442"/>
    <w:rsid w:val="00DE4734"/>
    <w:rsid w:val="00DE47D9"/>
    <w:rsid w:val="00DE4F11"/>
    <w:rsid w:val="00DE55BE"/>
    <w:rsid w:val="00DE5A60"/>
    <w:rsid w:val="00DE5B0D"/>
    <w:rsid w:val="00DE6327"/>
    <w:rsid w:val="00DE643C"/>
    <w:rsid w:val="00DE7329"/>
    <w:rsid w:val="00DE73F7"/>
    <w:rsid w:val="00DE7723"/>
    <w:rsid w:val="00DE7A6F"/>
    <w:rsid w:val="00DE7E21"/>
    <w:rsid w:val="00DE7F51"/>
    <w:rsid w:val="00DE7FCE"/>
    <w:rsid w:val="00DE7FE7"/>
    <w:rsid w:val="00DF099B"/>
    <w:rsid w:val="00DF0BC2"/>
    <w:rsid w:val="00DF0FA8"/>
    <w:rsid w:val="00DF138F"/>
    <w:rsid w:val="00DF1391"/>
    <w:rsid w:val="00DF1882"/>
    <w:rsid w:val="00DF190E"/>
    <w:rsid w:val="00DF1DD9"/>
    <w:rsid w:val="00DF2383"/>
    <w:rsid w:val="00DF3706"/>
    <w:rsid w:val="00DF37ED"/>
    <w:rsid w:val="00DF3AE5"/>
    <w:rsid w:val="00DF44F3"/>
    <w:rsid w:val="00DF4524"/>
    <w:rsid w:val="00DF4BAE"/>
    <w:rsid w:val="00DF51C0"/>
    <w:rsid w:val="00DF5247"/>
    <w:rsid w:val="00DF65F6"/>
    <w:rsid w:val="00DF6992"/>
    <w:rsid w:val="00DF69A8"/>
    <w:rsid w:val="00DF7392"/>
    <w:rsid w:val="00DF746D"/>
    <w:rsid w:val="00DF752F"/>
    <w:rsid w:val="00DF7985"/>
    <w:rsid w:val="00DF7B8C"/>
    <w:rsid w:val="00E00140"/>
    <w:rsid w:val="00E00CAD"/>
    <w:rsid w:val="00E00EDE"/>
    <w:rsid w:val="00E011CE"/>
    <w:rsid w:val="00E012A2"/>
    <w:rsid w:val="00E012CB"/>
    <w:rsid w:val="00E01E6C"/>
    <w:rsid w:val="00E0232F"/>
    <w:rsid w:val="00E02478"/>
    <w:rsid w:val="00E029D4"/>
    <w:rsid w:val="00E02EA3"/>
    <w:rsid w:val="00E02FD5"/>
    <w:rsid w:val="00E03B08"/>
    <w:rsid w:val="00E03CD4"/>
    <w:rsid w:val="00E04440"/>
    <w:rsid w:val="00E050B2"/>
    <w:rsid w:val="00E051B4"/>
    <w:rsid w:val="00E05280"/>
    <w:rsid w:val="00E0569D"/>
    <w:rsid w:val="00E05B54"/>
    <w:rsid w:val="00E05CB7"/>
    <w:rsid w:val="00E05DA6"/>
    <w:rsid w:val="00E05DB0"/>
    <w:rsid w:val="00E072CC"/>
    <w:rsid w:val="00E07AE6"/>
    <w:rsid w:val="00E07C01"/>
    <w:rsid w:val="00E103EA"/>
    <w:rsid w:val="00E11BD7"/>
    <w:rsid w:val="00E12723"/>
    <w:rsid w:val="00E12D31"/>
    <w:rsid w:val="00E12E00"/>
    <w:rsid w:val="00E1339A"/>
    <w:rsid w:val="00E133CC"/>
    <w:rsid w:val="00E13532"/>
    <w:rsid w:val="00E135A2"/>
    <w:rsid w:val="00E13943"/>
    <w:rsid w:val="00E13CF9"/>
    <w:rsid w:val="00E13F63"/>
    <w:rsid w:val="00E1426E"/>
    <w:rsid w:val="00E148B7"/>
    <w:rsid w:val="00E14A63"/>
    <w:rsid w:val="00E1536C"/>
    <w:rsid w:val="00E15D65"/>
    <w:rsid w:val="00E1679F"/>
    <w:rsid w:val="00E1693E"/>
    <w:rsid w:val="00E16C90"/>
    <w:rsid w:val="00E174EA"/>
    <w:rsid w:val="00E204D5"/>
    <w:rsid w:val="00E20B63"/>
    <w:rsid w:val="00E20B7D"/>
    <w:rsid w:val="00E20EF3"/>
    <w:rsid w:val="00E2107A"/>
    <w:rsid w:val="00E21362"/>
    <w:rsid w:val="00E22084"/>
    <w:rsid w:val="00E23557"/>
    <w:rsid w:val="00E23653"/>
    <w:rsid w:val="00E23E36"/>
    <w:rsid w:val="00E23EC9"/>
    <w:rsid w:val="00E2434D"/>
    <w:rsid w:val="00E244EA"/>
    <w:rsid w:val="00E250D6"/>
    <w:rsid w:val="00E2603A"/>
    <w:rsid w:val="00E26471"/>
    <w:rsid w:val="00E26602"/>
    <w:rsid w:val="00E26952"/>
    <w:rsid w:val="00E26971"/>
    <w:rsid w:val="00E26B1B"/>
    <w:rsid w:val="00E26DBA"/>
    <w:rsid w:val="00E273B9"/>
    <w:rsid w:val="00E273E3"/>
    <w:rsid w:val="00E27432"/>
    <w:rsid w:val="00E27927"/>
    <w:rsid w:val="00E27DA6"/>
    <w:rsid w:val="00E30633"/>
    <w:rsid w:val="00E312A5"/>
    <w:rsid w:val="00E31445"/>
    <w:rsid w:val="00E318DE"/>
    <w:rsid w:val="00E319CA"/>
    <w:rsid w:val="00E31C04"/>
    <w:rsid w:val="00E31D44"/>
    <w:rsid w:val="00E31F5B"/>
    <w:rsid w:val="00E3221F"/>
    <w:rsid w:val="00E32426"/>
    <w:rsid w:val="00E32710"/>
    <w:rsid w:val="00E337F0"/>
    <w:rsid w:val="00E33C91"/>
    <w:rsid w:val="00E33D81"/>
    <w:rsid w:val="00E3424E"/>
    <w:rsid w:val="00E34F86"/>
    <w:rsid w:val="00E350E1"/>
    <w:rsid w:val="00E36086"/>
    <w:rsid w:val="00E3615D"/>
    <w:rsid w:val="00E367FC"/>
    <w:rsid w:val="00E36F72"/>
    <w:rsid w:val="00E36FBD"/>
    <w:rsid w:val="00E371CE"/>
    <w:rsid w:val="00E373B4"/>
    <w:rsid w:val="00E374D3"/>
    <w:rsid w:val="00E377E4"/>
    <w:rsid w:val="00E37A09"/>
    <w:rsid w:val="00E37F25"/>
    <w:rsid w:val="00E37FAB"/>
    <w:rsid w:val="00E40029"/>
    <w:rsid w:val="00E400CA"/>
    <w:rsid w:val="00E4013A"/>
    <w:rsid w:val="00E405F7"/>
    <w:rsid w:val="00E40AB3"/>
    <w:rsid w:val="00E40B10"/>
    <w:rsid w:val="00E40B30"/>
    <w:rsid w:val="00E41086"/>
    <w:rsid w:val="00E413B7"/>
    <w:rsid w:val="00E416DE"/>
    <w:rsid w:val="00E41AFE"/>
    <w:rsid w:val="00E41F3D"/>
    <w:rsid w:val="00E42518"/>
    <w:rsid w:val="00E42558"/>
    <w:rsid w:val="00E42CD4"/>
    <w:rsid w:val="00E43489"/>
    <w:rsid w:val="00E43A47"/>
    <w:rsid w:val="00E43D73"/>
    <w:rsid w:val="00E43FB3"/>
    <w:rsid w:val="00E449F2"/>
    <w:rsid w:val="00E4564B"/>
    <w:rsid w:val="00E46552"/>
    <w:rsid w:val="00E46A81"/>
    <w:rsid w:val="00E46F61"/>
    <w:rsid w:val="00E47157"/>
    <w:rsid w:val="00E47543"/>
    <w:rsid w:val="00E47737"/>
    <w:rsid w:val="00E47882"/>
    <w:rsid w:val="00E47D31"/>
    <w:rsid w:val="00E50598"/>
    <w:rsid w:val="00E50AB5"/>
    <w:rsid w:val="00E50BEE"/>
    <w:rsid w:val="00E51307"/>
    <w:rsid w:val="00E523D0"/>
    <w:rsid w:val="00E5260C"/>
    <w:rsid w:val="00E526BE"/>
    <w:rsid w:val="00E529C7"/>
    <w:rsid w:val="00E52B40"/>
    <w:rsid w:val="00E52CE8"/>
    <w:rsid w:val="00E5336F"/>
    <w:rsid w:val="00E533AE"/>
    <w:rsid w:val="00E53843"/>
    <w:rsid w:val="00E53A79"/>
    <w:rsid w:val="00E5421C"/>
    <w:rsid w:val="00E54250"/>
    <w:rsid w:val="00E5438F"/>
    <w:rsid w:val="00E544E5"/>
    <w:rsid w:val="00E54830"/>
    <w:rsid w:val="00E54FB2"/>
    <w:rsid w:val="00E56179"/>
    <w:rsid w:val="00E565B5"/>
    <w:rsid w:val="00E5692C"/>
    <w:rsid w:val="00E56B20"/>
    <w:rsid w:val="00E5720F"/>
    <w:rsid w:val="00E57D2B"/>
    <w:rsid w:val="00E609E8"/>
    <w:rsid w:val="00E6123F"/>
    <w:rsid w:val="00E61411"/>
    <w:rsid w:val="00E61D0F"/>
    <w:rsid w:val="00E61D71"/>
    <w:rsid w:val="00E61F26"/>
    <w:rsid w:val="00E62FEC"/>
    <w:rsid w:val="00E6300C"/>
    <w:rsid w:val="00E63753"/>
    <w:rsid w:val="00E63D7C"/>
    <w:rsid w:val="00E63FE0"/>
    <w:rsid w:val="00E645D1"/>
    <w:rsid w:val="00E656AF"/>
    <w:rsid w:val="00E657EA"/>
    <w:rsid w:val="00E658AA"/>
    <w:rsid w:val="00E65926"/>
    <w:rsid w:val="00E6616F"/>
    <w:rsid w:val="00E6776E"/>
    <w:rsid w:val="00E67F66"/>
    <w:rsid w:val="00E70168"/>
    <w:rsid w:val="00E7046E"/>
    <w:rsid w:val="00E70F6E"/>
    <w:rsid w:val="00E7101D"/>
    <w:rsid w:val="00E711AA"/>
    <w:rsid w:val="00E724AA"/>
    <w:rsid w:val="00E72D33"/>
    <w:rsid w:val="00E73AAA"/>
    <w:rsid w:val="00E73C22"/>
    <w:rsid w:val="00E73E0A"/>
    <w:rsid w:val="00E7428E"/>
    <w:rsid w:val="00E743E0"/>
    <w:rsid w:val="00E74E92"/>
    <w:rsid w:val="00E7563C"/>
    <w:rsid w:val="00E75762"/>
    <w:rsid w:val="00E75A1E"/>
    <w:rsid w:val="00E7683A"/>
    <w:rsid w:val="00E76B71"/>
    <w:rsid w:val="00E7702D"/>
    <w:rsid w:val="00E77458"/>
    <w:rsid w:val="00E77FE2"/>
    <w:rsid w:val="00E800C6"/>
    <w:rsid w:val="00E80A67"/>
    <w:rsid w:val="00E80DC3"/>
    <w:rsid w:val="00E80F2B"/>
    <w:rsid w:val="00E81252"/>
    <w:rsid w:val="00E81349"/>
    <w:rsid w:val="00E815EC"/>
    <w:rsid w:val="00E816AF"/>
    <w:rsid w:val="00E817D3"/>
    <w:rsid w:val="00E81B30"/>
    <w:rsid w:val="00E81F1D"/>
    <w:rsid w:val="00E83454"/>
    <w:rsid w:val="00E83497"/>
    <w:rsid w:val="00E838C1"/>
    <w:rsid w:val="00E83F4E"/>
    <w:rsid w:val="00E83F5E"/>
    <w:rsid w:val="00E841F6"/>
    <w:rsid w:val="00E8481A"/>
    <w:rsid w:val="00E84E0C"/>
    <w:rsid w:val="00E84FFA"/>
    <w:rsid w:val="00E85185"/>
    <w:rsid w:val="00E855A3"/>
    <w:rsid w:val="00E857E7"/>
    <w:rsid w:val="00E8598F"/>
    <w:rsid w:val="00E86098"/>
    <w:rsid w:val="00E86C73"/>
    <w:rsid w:val="00E8753A"/>
    <w:rsid w:val="00E875CD"/>
    <w:rsid w:val="00E876B5"/>
    <w:rsid w:val="00E879EF"/>
    <w:rsid w:val="00E87A54"/>
    <w:rsid w:val="00E87DBD"/>
    <w:rsid w:val="00E90459"/>
    <w:rsid w:val="00E9079E"/>
    <w:rsid w:val="00E907FE"/>
    <w:rsid w:val="00E90A99"/>
    <w:rsid w:val="00E90E6F"/>
    <w:rsid w:val="00E9152A"/>
    <w:rsid w:val="00E925FE"/>
    <w:rsid w:val="00E92707"/>
    <w:rsid w:val="00E92C7C"/>
    <w:rsid w:val="00E92CE4"/>
    <w:rsid w:val="00E936BA"/>
    <w:rsid w:val="00E93733"/>
    <w:rsid w:val="00E939ED"/>
    <w:rsid w:val="00E942E8"/>
    <w:rsid w:val="00E94352"/>
    <w:rsid w:val="00E943CE"/>
    <w:rsid w:val="00E94685"/>
    <w:rsid w:val="00E94C87"/>
    <w:rsid w:val="00E94FC8"/>
    <w:rsid w:val="00E9531F"/>
    <w:rsid w:val="00E95498"/>
    <w:rsid w:val="00E958A9"/>
    <w:rsid w:val="00E95A09"/>
    <w:rsid w:val="00E95E1B"/>
    <w:rsid w:val="00E963EC"/>
    <w:rsid w:val="00E96573"/>
    <w:rsid w:val="00E968B5"/>
    <w:rsid w:val="00E969FC"/>
    <w:rsid w:val="00E96DD2"/>
    <w:rsid w:val="00E96E39"/>
    <w:rsid w:val="00E970E3"/>
    <w:rsid w:val="00E97408"/>
    <w:rsid w:val="00EA04F0"/>
    <w:rsid w:val="00EA1876"/>
    <w:rsid w:val="00EA19B5"/>
    <w:rsid w:val="00EA2748"/>
    <w:rsid w:val="00EA2C96"/>
    <w:rsid w:val="00EA3465"/>
    <w:rsid w:val="00EA359A"/>
    <w:rsid w:val="00EA363E"/>
    <w:rsid w:val="00EA3A10"/>
    <w:rsid w:val="00EA3C44"/>
    <w:rsid w:val="00EA511B"/>
    <w:rsid w:val="00EA54B5"/>
    <w:rsid w:val="00EA595D"/>
    <w:rsid w:val="00EA5B3D"/>
    <w:rsid w:val="00EA5EEA"/>
    <w:rsid w:val="00EA673E"/>
    <w:rsid w:val="00EA68C5"/>
    <w:rsid w:val="00EA71DA"/>
    <w:rsid w:val="00EA7A5D"/>
    <w:rsid w:val="00EA7AD3"/>
    <w:rsid w:val="00EA7F11"/>
    <w:rsid w:val="00EA7FB1"/>
    <w:rsid w:val="00EB0A49"/>
    <w:rsid w:val="00EB0A60"/>
    <w:rsid w:val="00EB0E07"/>
    <w:rsid w:val="00EB0E2F"/>
    <w:rsid w:val="00EB1009"/>
    <w:rsid w:val="00EB1B8B"/>
    <w:rsid w:val="00EB1DA7"/>
    <w:rsid w:val="00EB1E14"/>
    <w:rsid w:val="00EB1E66"/>
    <w:rsid w:val="00EB2296"/>
    <w:rsid w:val="00EB2AA9"/>
    <w:rsid w:val="00EB3328"/>
    <w:rsid w:val="00EB3921"/>
    <w:rsid w:val="00EB3F10"/>
    <w:rsid w:val="00EB44E6"/>
    <w:rsid w:val="00EB4C55"/>
    <w:rsid w:val="00EB50AD"/>
    <w:rsid w:val="00EB50F6"/>
    <w:rsid w:val="00EB54F0"/>
    <w:rsid w:val="00EB56C9"/>
    <w:rsid w:val="00EB58AF"/>
    <w:rsid w:val="00EB6080"/>
    <w:rsid w:val="00EB699B"/>
    <w:rsid w:val="00EB6CA7"/>
    <w:rsid w:val="00EB6D5A"/>
    <w:rsid w:val="00EB6DA8"/>
    <w:rsid w:val="00EB71DD"/>
    <w:rsid w:val="00EB75AD"/>
    <w:rsid w:val="00EB7BB0"/>
    <w:rsid w:val="00EB7BC0"/>
    <w:rsid w:val="00EB7EE2"/>
    <w:rsid w:val="00EC04C1"/>
    <w:rsid w:val="00EC06B1"/>
    <w:rsid w:val="00EC1598"/>
    <w:rsid w:val="00EC1935"/>
    <w:rsid w:val="00EC1C8D"/>
    <w:rsid w:val="00EC24C9"/>
    <w:rsid w:val="00EC2616"/>
    <w:rsid w:val="00EC2A75"/>
    <w:rsid w:val="00EC2AA2"/>
    <w:rsid w:val="00EC2BA8"/>
    <w:rsid w:val="00EC2C12"/>
    <w:rsid w:val="00EC375C"/>
    <w:rsid w:val="00EC3861"/>
    <w:rsid w:val="00EC40BC"/>
    <w:rsid w:val="00EC49E0"/>
    <w:rsid w:val="00EC4A2D"/>
    <w:rsid w:val="00EC4B08"/>
    <w:rsid w:val="00EC4FF3"/>
    <w:rsid w:val="00EC572D"/>
    <w:rsid w:val="00EC5A68"/>
    <w:rsid w:val="00EC5AD7"/>
    <w:rsid w:val="00EC5FB3"/>
    <w:rsid w:val="00EC6520"/>
    <w:rsid w:val="00EC7625"/>
    <w:rsid w:val="00EC7A4D"/>
    <w:rsid w:val="00EC7B33"/>
    <w:rsid w:val="00EC7D02"/>
    <w:rsid w:val="00ED0764"/>
    <w:rsid w:val="00ED09C1"/>
    <w:rsid w:val="00ED0FFB"/>
    <w:rsid w:val="00ED14FF"/>
    <w:rsid w:val="00ED1A1F"/>
    <w:rsid w:val="00ED1DCF"/>
    <w:rsid w:val="00ED1F65"/>
    <w:rsid w:val="00ED235C"/>
    <w:rsid w:val="00ED2862"/>
    <w:rsid w:val="00ED288C"/>
    <w:rsid w:val="00ED305F"/>
    <w:rsid w:val="00ED35BD"/>
    <w:rsid w:val="00ED3B4E"/>
    <w:rsid w:val="00ED4253"/>
    <w:rsid w:val="00ED4466"/>
    <w:rsid w:val="00ED4640"/>
    <w:rsid w:val="00ED4641"/>
    <w:rsid w:val="00ED476C"/>
    <w:rsid w:val="00ED4772"/>
    <w:rsid w:val="00ED4944"/>
    <w:rsid w:val="00ED49FA"/>
    <w:rsid w:val="00ED4A2C"/>
    <w:rsid w:val="00ED5808"/>
    <w:rsid w:val="00ED5A52"/>
    <w:rsid w:val="00ED6AE3"/>
    <w:rsid w:val="00ED6B65"/>
    <w:rsid w:val="00ED6D37"/>
    <w:rsid w:val="00ED6D88"/>
    <w:rsid w:val="00ED741E"/>
    <w:rsid w:val="00ED76C9"/>
    <w:rsid w:val="00ED77E5"/>
    <w:rsid w:val="00ED7D72"/>
    <w:rsid w:val="00ED7E85"/>
    <w:rsid w:val="00EE008C"/>
    <w:rsid w:val="00EE06DE"/>
    <w:rsid w:val="00EE0B08"/>
    <w:rsid w:val="00EE1CC2"/>
    <w:rsid w:val="00EE2139"/>
    <w:rsid w:val="00EE21B3"/>
    <w:rsid w:val="00EE22DF"/>
    <w:rsid w:val="00EE2443"/>
    <w:rsid w:val="00EE24F6"/>
    <w:rsid w:val="00EE256D"/>
    <w:rsid w:val="00EE295D"/>
    <w:rsid w:val="00EE2AB2"/>
    <w:rsid w:val="00EE31DB"/>
    <w:rsid w:val="00EE331B"/>
    <w:rsid w:val="00EE3534"/>
    <w:rsid w:val="00EE38CA"/>
    <w:rsid w:val="00EE41A9"/>
    <w:rsid w:val="00EE4351"/>
    <w:rsid w:val="00EE43B7"/>
    <w:rsid w:val="00EE47BC"/>
    <w:rsid w:val="00EE4BBF"/>
    <w:rsid w:val="00EE51E9"/>
    <w:rsid w:val="00EE59FF"/>
    <w:rsid w:val="00EE5E5A"/>
    <w:rsid w:val="00EE5E76"/>
    <w:rsid w:val="00EE715D"/>
    <w:rsid w:val="00EE7ABB"/>
    <w:rsid w:val="00EE7AC0"/>
    <w:rsid w:val="00EE7D6E"/>
    <w:rsid w:val="00EF0125"/>
    <w:rsid w:val="00EF0511"/>
    <w:rsid w:val="00EF11A3"/>
    <w:rsid w:val="00EF12D0"/>
    <w:rsid w:val="00EF1477"/>
    <w:rsid w:val="00EF16F7"/>
    <w:rsid w:val="00EF19C0"/>
    <w:rsid w:val="00EF1C3D"/>
    <w:rsid w:val="00EF1F3A"/>
    <w:rsid w:val="00EF264A"/>
    <w:rsid w:val="00EF2FD1"/>
    <w:rsid w:val="00EF32E1"/>
    <w:rsid w:val="00EF48E4"/>
    <w:rsid w:val="00EF4D96"/>
    <w:rsid w:val="00EF4F8E"/>
    <w:rsid w:val="00EF52FF"/>
    <w:rsid w:val="00EF68EC"/>
    <w:rsid w:val="00EF71A9"/>
    <w:rsid w:val="00EF77ED"/>
    <w:rsid w:val="00EF7858"/>
    <w:rsid w:val="00EF799E"/>
    <w:rsid w:val="00EF7CCC"/>
    <w:rsid w:val="00EF7ECF"/>
    <w:rsid w:val="00F004B3"/>
    <w:rsid w:val="00F00631"/>
    <w:rsid w:val="00F006A2"/>
    <w:rsid w:val="00F00A6F"/>
    <w:rsid w:val="00F01766"/>
    <w:rsid w:val="00F01CB5"/>
    <w:rsid w:val="00F01FB3"/>
    <w:rsid w:val="00F0226B"/>
    <w:rsid w:val="00F02802"/>
    <w:rsid w:val="00F02BA5"/>
    <w:rsid w:val="00F02CA4"/>
    <w:rsid w:val="00F0327E"/>
    <w:rsid w:val="00F037A2"/>
    <w:rsid w:val="00F03B75"/>
    <w:rsid w:val="00F03CB1"/>
    <w:rsid w:val="00F03FCC"/>
    <w:rsid w:val="00F03FD4"/>
    <w:rsid w:val="00F04959"/>
    <w:rsid w:val="00F04D09"/>
    <w:rsid w:val="00F0566D"/>
    <w:rsid w:val="00F06184"/>
    <w:rsid w:val="00F061EA"/>
    <w:rsid w:val="00F06A0B"/>
    <w:rsid w:val="00F1006E"/>
    <w:rsid w:val="00F1033D"/>
    <w:rsid w:val="00F10BB3"/>
    <w:rsid w:val="00F10CFA"/>
    <w:rsid w:val="00F10D91"/>
    <w:rsid w:val="00F115C0"/>
    <w:rsid w:val="00F11796"/>
    <w:rsid w:val="00F118CE"/>
    <w:rsid w:val="00F11AEA"/>
    <w:rsid w:val="00F1242E"/>
    <w:rsid w:val="00F124D6"/>
    <w:rsid w:val="00F12948"/>
    <w:rsid w:val="00F12F65"/>
    <w:rsid w:val="00F133CD"/>
    <w:rsid w:val="00F14698"/>
    <w:rsid w:val="00F14751"/>
    <w:rsid w:val="00F1503E"/>
    <w:rsid w:val="00F152AD"/>
    <w:rsid w:val="00F156B6"/>
    <w:rsid w:val="00F1582F"/>
    <w:rsid w:val="00F15A1C"/>
    <w:rsid w:val="00F1622F"/>
    <w:rsid w:val="00F1697B"/>
    <w:rsid w:val="00F16E13"/>
    <w:rsid w:val="00F170FC"/>
    <w:rsid w:val="00F175DA"/>
    <w:rsid w:val="00F17EC6"/>
    <w:rsid w:val="00F200A1"/>
    <w:rsid w:val="00F20399"/>
    <w:rsid w:val="00F20B18"/>
    <w:rsid w:val="00F210F1"/>
    <w:rsid w:val="00F21897"/>
    <w:rsid w:val="00F21D59"/>
    <w:rsid w:val="00F21E4B"/>
    <w:rsid w:val="00F21E9C"/>
    <w:rsid w:val="00F2217E"/>
    <w:rsid w:val="00F22647"/>
    <w:rsid w:val="00F227BF"/>
    <w:rsid w:val="00F22857"/>
    <w:rsid w:val="00F22D49"/>
    <w:rsid w:val="00F2356A"/>
    <w:rsid w:val="00F23715"/>
    <w:rsid w:val="00F24364"/>
    <w:rsid w:val="00F247EE"/>
    <w:rsid w:val="00F24BA3"/>
    <w:rsid w:val="00F24EB4"/>
    <w:rsid w:val="00F25261"/>
    <w:rsid w:val="00F2553B"/>
    <w:rsid w:val="00F25E8F"/>
    <w:rsid w:val="00F25FEB"/>
    <w:rsid w:val="00F26389"/>
    <w:rsid w:val="00F2666E"/>
    <w:rsid w:val="00F26D30"/>
    <w:rsid w:val="00F26E0A"/>
    <w:rsid w:val="00F26E4B"/>
    <w:rsid w:val="00F26EC4"/>
    <w:rsid w:val="00F276E7"/>
    <w:rsid w:val="00F30452"/>
    <w:rsid w:val="00F304D7"/>
    <w:rsid w:val="00F30647"/>
    <w:rsid w:val="00F307DE"/>
    <w:rsid w:val="00F30884"/>
    <w:rsid w:val="00F30935"/>
    <w:rsid w:val="00F3175F"/>
    <w:rsid w:val="00F317FE"/>
    <w:rsid w:val="00F31937"/>
    <w:rsid w:val="00F31FE2"/>
    <w:rsid w:val="00F32066"/>
    <w:rsid w:val="00F321BE"/>
    <w:rsid w:val="00F32861"/>
    <w:rsid w:val="00F32EB2"/>
    <w:rsid w:val="00F32F9B"/>
    <w:rsid w:val="00F33142"/>
    <w:rsid w:val="00F332A8"/>
    <w:rsid w:val="00F33B5C"/>
    <w:rsid w:val="00F33CFC"/>
    <w:rsid w:val="00F3400A"/>
    <w:rsid w:val="00F342F5"/>
    <w:rsid w:val="00F345AF"/>
    <w:rsid w:val="00F34627"/>
    <w:rsid w:val="00F34EDE"/>
    <w:rsid w:val="00F34EFA"/>
    <w:rsid w:val="00F35142"/>
    <w:rsid w:val="00F357E3"/>
    <w:rsid w:val="00F358C5"/>
    <w:rsid w:val="00F3590A"/>
    <w:rsid w:val="00F35E42"/>
    <w:rsid w:val="00F35E56"/>
    <w:rsid w:val="00F36033"/>
    <w:rsid w:val="00F3624C"/>
    <w:rsid w:val="00F3649B"/>
    <w:rsid w:val="00F3663F"/>
    <w:rsid w:val="00F3683C"/>
    <w:rsid w:val="00F36BFC"/>
    <w:rsid w:val="00F370C6"/>
    <w:rsid w:val="00F3714E"/>
    <w:rsid w:val="00F378DD"/>
    <w:rsid w:val="00F37BF8"/>
    <w:rsid w:val="00F40267"/>
    <w:rsid w:val="00F4026C"/>
    <w:rsid w:val="00F40B59"/>
    <w:rsid w:val="00F41E3E"/>
    <w:rsid w:val="00F42471"/>
    <w:rsid w:val="00F42C13"/>
    <w:rsid w:val="00F42E15"/>
    <w:rsid w:val="00F42F1F"/>
    <w:rsid w:val="00F43018"/>
    <w:rsid w:val="00F43457"/>
    <w:rsid w:val="00F436E1"/>
    <w:rsid w:val="00F43DEF"/>
    <w:rsid w:val="00F4411F"/>
    <w:rsid w:val="00F4463D"/>
    <w:rsid w:val="00F4545E"/>
    <w:rsid w:val="00F45E31"/>
    <w:rsid w:val="00F4620B"/>
    <w:rsid w:val="00F464D3"/>
    <w:rsid w:val="00F4650B"/>
    <w:rsid w:val="00F4656D"/>
    <w:rsid w:val="00F478E9"/>
    <w:rsid w:val="00F47F74"/>
    <w:rsid w:val="00F5010E"/>
    <w:rsid w:val="00F5032A"/>
    <w:rsid w:val="00F503C8"/>
    <w:rsid w:val="00F50B54"/>
    <w:rsid w:val="00F50CA7"/>
    <w:rsid w:val="00F50F69"/>
    <w:rsid w:val="00F517C7"/>
    <w:rsid w:val="00F51AD3"/>
    <w:rsid w:val="00F5211D"/>
    <w:rsid w:val="00F5228D"/>
    <w:rsid w:val="00F52DE6"/>
    <w:rsid w:val="00F52E74"/>
    <w:rsid w:val="00F52FC7"/>
    <w:rsid w:val="00F5309F"/>
    <w:rsid w:val="00F53EAB"/>
    <w:rsid w:val="00F54629"/>
    <w:rsid w:val="00F54752"/>
    <w:rsid w:val="00F54BEA"/>
    <w:rsid w:val="00F54C6C"/>
    <w:rsid w:val="00F54FAE"/>
    <w:rsid w:val="00F55347"/>
    <w:rsid w:val="00F5568B"/>
    <w:rsid w:val="00F558A2"/>
    <w:rsid w:val="00F55945"/>
    <w:rsid w:val="00F55ADC"/>
    <w:rsid w:val="00F560EE"/>
    <w:rsid w:val="00F5629F"/>
    <w:rsid w:val="00F566AA"/>
    <w:rsid w:val="00F56AA5"/>
    <w:rsid w:val="00F56BC1"/>
    <w:rsid w:val="00F56D30"/>
    <w:rsid w:val="00F5700F"/>
    <w:rsid w:val="00F57066"/>
    <w:rsid w:val="00F570FB"/>
    <w:rsid w:val="00F57C4E"/>
    <w:rsid w:val="00F57D48"/>
    <w:rsid w:val="00F6019C"/>
    <w:rsid w:val="00F604BD"/>
    <w:rsid w:val="00F606F5"/>
    <w:rsid w:val="00F608C6"/>
    <w:rsid w:val="00F6117C"/>
    <w:rsid w:val="00F61191"/>
    <w:rsid w:val="00F611E7"/>
    <w:rsid w:val="00F619B7"/>
    <w:rsid w:val="00F61C4A"/>
    <w:rsid w:val="00F61EDB"/>
    <w:rsid w:val="00F62904"/>
    <w:rsid w:val="00F629C8"/>
    <w:rsid w:val="00F62DCB"/>
    <w:rsid w:val="00F635B2"/>
    <w:rsid w:val="00F63992"/>
    <w:rsid w:val="00F6400E"/>
    <w:rsid w:val="00F646C7"/>
    <w:rsid w:val="00F64848"/>
    <w:rsid w:val="00F64B2F"/>
    <w:rsid w:val="00F64EAE"/>
    <w:rsid w:val="00F652EA"/>
    <w:rsid w:val="00F65396"/>
    <w:rsid w:val="00F65545"/>
    <w:rsid w:val="00F65793"/>
    <w:rsid w:val="00F6686D"/>
    <w:rsid w:val="00F6699E"/>
    <w:rsid w:val="00F66E66"/>
    <w:rsid w:val="00F67957"/>
    <w:rsid w:val="00F67AA8"/>
    <w:rsid w:val="00F67EF6"/>
    <w:rsid w:val="00F70029"/>
    <w:rsid w:val="00F7019C"/>
    <w:rsid w:val="00F7028B"/>
    <w:rsid w:val="00F7057B"/>
    <w:rsid w:val="00F70748"/>
    <w:rsid w:val="00F70952"/>
    <w:rsid w:val="00F70B03"/>
    <w:rsid w:val="00F71472"/>
    <w:rsid w:val="00F71647"/>
    <w:rsid w:val="00F71DE2"/>
    <w:rsid w:val="00F71EB6"/>
    <w:rsid w:val="00F721CC"/>
    <w:rsid w:val="00F722A2"/>
    <w:rsid w:val="00F72454"/>
    <w:rsid w:val="00F7275B"/>
    <w:rsid w:val="00F72F6B"/>
    <w:rsid w:val="00F73718"/>
    <w:rsid w:val="00F73844"/>
    <w:rsid w:val="00F738D0"/>
    <w:rsid w:val="00F73926"/>
    <w:rsid w:val="00F73A47"/>
    <w:rsid w:val="00F74206"/>
    <w:rsid w:val="00F74803"/>
    <w:rsid w:val="00F74817"/>
    <w:rsid w:val="00F749C7"/>
    <w:rsid w:val="00F75BC7"/>
    <w:rsid w:val="00F75D8C"/>
    <w:rsid w:val="00F76131"/>
    <w:rsid w:val="00F76306"/>
    <w:rsid w:val="00F7688C"/>
    <w:rsid w:val="00F76ACA"/>
    <w:rsid w:val="00F76B39"/>
    <w:rsid w:val="00F76BA4"/>
    <w:rsid w:val="00F77269"/>
    <w:rsid w:val="00F77313"/>
    <w:rsid w:val="00F77587"/>
    <w:rsid w:val="00F77D38"/>
    <w:rsid w:val="00F77E0E"/>
    <w:rsid w:val="00F80676"/>
    <w:rsid w:val="00F80D1E"/>
    <w:rsid w:val="00F80E9F"/>
    <w:rsid w:val="00F80F1B"/>
    <w:rsid w:val="00F81132"/>
    <w:rsid w:val="00F81818"/>
    <w:rsid w:val="00F81D2D"/>
    <w:rsid w:val="00F824DC"/>
    <w:rsid w:val="00F832BE"/>
    <w:rsid w:val="00F83939"/>
    <w:rsid w:val="00F83C1A"/>
    <w:rsid w:val="00F83D30"/>
    <w:rsid w:val="00F83F4A"/>
    <w:rsid w:val="00F83F8A"/>
    <w:rsid w:val="00F84010"/>
    <w:rsid w:val="00F8427D"/>
    <w:rsid w:val="00F848A2"/>
    <w:rsid w:val="00F84B88"/>
    <w:rsid w:val="00F85231"/>
    <w:rsid w:val="00F85403"/>
    <w:rsid w:val="00F85F60"/>
    <w:rsid w:val="00F86476"/>
    <w:rsid w:val="00F8750F"/>
    <w:rsid w:val="00F87F22"/>
    <w:rsid w:val="00F901C1"/>
    <w:rsid w:val="00F902C5"/>
    <w:rsid w:val="00F90B07"/>
    <w:rsid w:val="00F90E45"/>
    <w:rsid w:val="00F91492"/>
    <w:rsid w:val="00F918A8"/>
    <w:rsid w:val="00F91A42"/>
    <w:rsid w:val="00F9240D"/>
    <w:rsid w:val="00F926DE"/>
    <w:rsid w:val="00F92795"/>
    <w:rsid w:val="00F92C7E"/>
    <w:rsid w:val="00F92F9F"/>
    <w:rsid w:val="00F930D9"/>
    <w:rsid w:val="00F9314B"/>
    <w:rsid w:val="00F9328B"/>
    <w:rsid w:val="00F936F3"/>
    <w:rsid w:val="00F93B57"/>
    <w:rsid w:val="00F9457E"/>
    <w:rsid w:val="00F946F4"/>
    <w:rsid w:val="00F94883"/>
    <w:rsid w:val="00F956DD"/>
    <w:rsid w:val="00F95A26"/>
    <w:rsid w:val="00F95D8D"/>
    <w:rsid w:val="00F95FA6"/>
    <w:rsid w:val="00F96193"/>
    <w:rsid w:val="00F964D7"/>
    <w:rsid w:val="00F96950"/>
    <w:rsid w:val="00F9748F"/>
    <w:rsid w:val="00F9798E"/>
    <w:rsid w:val="00F97BD4"/>
    <w:rsid w:val="00F97DC7"/>
    <w:rsid w:val="00FA0154"/>
    <w:rsid w:val="00FA041B"/>
    <w:rsid w:val="00FA09AA"/>
    <w:rsid w:val="00FA0B5A"/>
    <w:rsid w:val="00FA0BD7"/>
    <w:rsid w:val="00FA1511"/>
    <w:rsid w:val="00FA16D7"/>
    <w:rsid w:val="00FA1CFB"/>
    <w:rsid w:val="00FA1FA8"/>
    <w:rsid w:val="00FA29EF"/>
    <w:rsid w:val="00FA2D20"/>
    <w:rsid w:val="00FA2F3E"/>
    <w:rsid w:val="00FA34B7"/>
    <w:rsid w:val="00FA379E"/>
    <w:rsid w:val="00FA3C14"/>
    <w:rsid w:val="00FA3DA6"/>
    <w:rsid w:val="00FA4302"/>
    <w:rsid w:val="00FA44F9"/>
    <w:rsid w:val="00FA45AC"/>
    <w:rsid w:val="00FA4952"/>
    <w:rsid w:val="00FA4A74"/>
    <w:rsid w:val="00FA4C98"/>
    <w:rsid w:val="00FA4E55"/>
    <w:rsid w:val="00FA52F2"/>
    <w:rsid w:val="00FA5B70"/>
    <w:rsid w:val="00FA6083"/>
    <w:rsid w:val="00FA630C"/>
    <w:rsid w:val="00FA7177"/>
    <w:rsid w:val="00FA7778"/>
    <w:rsid w:val="00FA7DC7"/>
    <w:rsid w:val="00FA7E49"/>
    <w:rsid w:val="00FB00CF"/>
    <w:rsid w:val="00FB07B7"/>
    <w:rsid w:val="00FB08D0"/>
    <w:rsid w:val="00FB0AED"/>
    <w:rsid w:val="00FB106E"/>
    <w:rsid w:val="00FB1A25"/>
    <w:rsid w:val="00FB1BA2"/>
    <w:rsid w:val="00FB286D"/>
    <w:rsid w:val="00FB287E"/>
    <w:rsid w:val="00FB2BF8"/>
    <w:rsid w:val="00FB2C61"/>
    <w:rsid w:val="00FB2E4A"/>
    <w:rsid w:val="00FB3347"/>
    <w:rsid w:val="00FB48C8"/>
    <w:rsid w:val="00FB48D5"/>
    <w:rsid w:val="00FB4B79"/>
    <w:rsid w:val="00FB4F2A"/>
    <w:rsid w:val="00FB5111"/>
    <w:rsid w:val="00FB580C"/>
    <w:rsid w:val="00FB5FA0"/>
    <w:rsid w:val="00FB625F"/>
    <w:rsid w:val="00FB66BF"/>
    <w:rsid w:val="00FB68A4"/>
    <w:rsid w:val="00FC05FE"/>
    <w:rsid w:val="00FC1E85"/>
    <w:rsid w:val="00FC2BEC"/>
    <w:rsid w:val="00FC2DEA"/>
    <w:rsid w:val="00FC31B3"/>
    <w:rsid w:val="00FC326B"/>
    <w:rsid w:val="00FC35CE"/>
    <w:rsid w:val="00FC37DB"/>
    <w:rsid w:val="00FC3B4A"/>
    <w:rsid w:val="00FC46D5"/>
    <w:rsid w:val="00FC5619"/>
    <w:rsid w:val="00FC5FDF"/>
    <w:rsid w:val="00FC5FE9"/>
    <w:rsid w:val="00FC69B2"/>
    <w:rsid w:val="00FC7356"/>
    <w:rsid w:val="00FC754C"/>
    <w:rsid w:val="00FD089D"/>
    <w:rsid w:val="00FD08D5"/>
    <w:rsid w:val="00FD090C"/>
    <w:rsid w:val="00FD0986"/>
    <w:rsid w:val="00FD131B"/>
    <w:rsid w:val="00FD145E"/>
    <w:rsid w:val="00FD281F"/>
    <w:rsid w:val="00FD2B70"/>
    <w:rsid w:val="00FD2C5F"/>
    <w:rsid w:val="00FD31FC"/>
    <w:rsid w:val="00FD36A2"/>
    <w:rsid w:val="00FD3D94"/>
    <w:rsid w:val="00FD3FBE"/>
    <w:rsid w:val="00FD4937"/>
    <w:rsid w:val="00FD4DE9"/>
    <w:rsid w:val="00FD4E16"/>
    <w:rsid w:val="00FD540F"/>
    <w:rsid w:val="00FD5885"/>
    <w:rsid w:val="00FD5C91"/>
    <w:rsid w:val="00FD5F98"/>
    <w:rsid w:val="00FD622A"/>
    <w:rsid w:val="00FD632C"/>
    <w:rsid w:val="00FD636A"/>
    <w:rsid w:val="00FD6BB3"/>
    <w:rsid w:val="00FD6BCC"/>
    <w:rsid w:val="00FD6ECC"/>
    <w:rsid w:val="00FD71A4"/>
    <w:rsid w:val="00FD7A91"/>
    <w:rsid w:val="00FE1044"/>
    <w:rsid w:val="00FE158B"/>
    <w:rsid w:val="00FE1D19"/>
    <w:rsid w:val="00FE1FBF"/>
    <w:rsid w:val="00FE2158"/>
    <w:rsid w:val="00FE22F1"/>
    <w:rsid w:val="00FE2411"/>
    <w:rsid w:val="00FE2B5C"/>
    <w:rsid w:val="00FE2C55"/>
    <w:rsid w:val="00FE3116"/>
    <w:rsid w:val="00FE3A7E"/>
    <w:rsid w:val="00FE3FB7"/>
    <w:rsid w:val="00FE42C3"/>
    <w:rsid w:val="00FE4777"/>
    <w:rsid w:val="00FE4859"/>
    <w:rsid w:val="00FE4D80"/>
    <w:rsid w:val="00FE5124"/>
    <w:rsid w:val="00FE5A75"/>
    <w:rsid w:val="00FE6D8E"/>
    <w:rsid w:val="00FE6F03"/>
    <w:rsid w:val="00FE79C8"/>
    <w:rsid w:val="00FE7BE3"/>
    <w:rsid w:val="00FE7DAD"/>
    <w:rsid w:val="00FF02D7"/>
    <w:rsid w:val="00FF0725"/>
    <w:rsid w:val="00FF0A93"/>
    <w:rsid w:val="00FF0E69"/>
    <w:rsid w:val="00FF1E45"/>
    <w:rsid w:val="00FF2380"/>
    <w:rsid w:val="00FF2CB8"/>
    <w:rsid w:val="00FF2F05"/>
    <w:rsid w:val="00FF3242"/>
    <w:rsid w:val="00FF399C"/>
    <w:rsid w:val="00FF3A06"/>
    <w:rsid w:val="00FF3CE7"/>
    <w:rsid w:val="00FF3D82"/>
    <w:rsid w:val="00FF40E8"/>
    <w:rsid w:val="00FF478F"/>
    <w:rsid w:val="00FF4A75"/>
    <w:rsid w:val="00FF4AF5"/>
    <w:rsid w:val="00FF4BD2"/>
    <w:rsid w:val="00FF51F6"/>
    <w:rsid w:val="00FF551B"/>
    <w:rsid w:val="00FF56B4"/>
    <w:rsid w:val="00FF5B3B"/>
    <w:rsid w:val="00FF6042"/>
    <w:rsid w:val="00FF6564"/>
    <w:rsid w:val="00FF65AB"/>
    <w:rsid w:val="00FF7F76"/>
    <w:rsid w:val="010B69AD"/>
    <w:rsid w:val="01370286"/>
    <w:rsid w:val="020CD840"/>
    <w:rsid w:val="025B9CA1"/>
    <w:rsid w:val="02D7A78B"/>
    <w:rsid w:val="0304B3FA"/>
    <w:rsid w:val="030B3B7B"/>
    <w:rsid w:val="0326FFC7"/>
    <w:rsid w:val="0368C972"/>
    <w:rsid w:val="03C36D86"/>
    <w:rsid w:val="03ED4289"/>
    <w:rsid w:val="0405369A"/>
    <w:rsid w:val="044E41B7"/>
    <w:rsid w:val="057EC67A"/>
    <w:rsid w:val="05AD965E"/>
    <w:rsid w:val="05CDFF0B"/>
    <w:rsid w:val="066CBA7D"/>
    <w:rsid w:val="069289E8"/>
    <w:rsid w:val="06A166C5"/>
    <w:rsid w:val="06E486C1"/>
    <w:rsid w:val="06FE0B36"/>
    <w:rsid w:val="0749F90F"/>
    <w:rsid w:val="077A64BE"/>
    <w:rsid w:val="07A536FF"/>
    <w:rsid w:val="07B5BE21"/>
    <w:rsid w:val="08341AAC"/>
    <w:rsid w:val="088BA29A"/>
    <w:rsid w:val="08A8C958"/>
    <w:rsid w:val="08D79781"/>
    <w:rsid w:val="09371C2C"/>
    <w:rsid w:val="09649627"/>
    <w:rsid w:val="0A129205"/>
    <w:rsid w:val="0B126F65"/>
    <w:rsid w:val="0BCCD179"/>
    <w:rsid w:val="0BDD0D8E"/>
    <w:rsid w:val="0BF71E8B"/>
    <w:rsid w:val="0C4CE5C4"/>
    <w:rsid w:val="0D523845"/>
    <w:rsid w:val="0D68DC1D"/>
    <w:rsid w:val="0D7AD319"/>
    <w:rsid w:val="0DA03A51"/>
    <w:rsid w:val="0DEACD06"/>
    <w:rsid w:val="0F0C491A"/>
    <w:rsid w:val="0F2DEA9F"/>
    <w:rsid w:val="0F807CFA"/>
    <w:rsid w:val="0FC6B3DE"/>
    <w:rsid w:val="0FEBDDF0"/>
    <w:rsid w:val="1045B9EB"/>
    <w:rsid w:val="10887A4C"/>
    <w:rsid w:val="110F0812"/>
    <w:rsid w:val="11868819"/>
    <w:rsid w:val="11D5E4B7"/>
    <w:rsid w:val="11EBF8D9"/>
    <w:rsid w:val="1211C94C"/>
    <w:rsid w:val="12185FFE"/>
    <w:rsid w:val="12D1F4EE"/>
    <w:rsid w:val="12EB4470"/>
    <w:rsid w:val="134F5123"/>
    <w:rsid w:val="13746545"/>
    <w:rsid w:val="14471C8E"/>
    <w:rsid w:val="14712718"/>
    <w:rsid w:val="149B944C"/>
    <w:rsid w:val="15B014C3"/>
    <w:rsid w:val="15BCC9B4"/>
    <w:rsid w:val="160E48D7"/>
    <w:rsid w:val="1649441F"/>
    <w:rsid w:val="16597889"/>
    <w:rsid w:val="168A1970"/>
    <w:rsid w:val="16E12F09"/>
    <w:rsid w:val="176054BD"/>
    <w:rsid w:val="1811D38A"/>
    <w:rsid w:val="184332EC"/>
    <w:rsid w:val="18506475"/>
    <w:rsid w:val="188162C6"/>
    <w:rsid w:val="18B814E0"/>
    <w:rsid w:val="18DC1018"/>
    <w:rsid w:val="19262196"/>
    <w:rsid w:val="19A04405"/>
    <w:rsid w:val="19DAE06B"/>
    <w:rsid w:val="1A2E5A3E"/>
    <w:rsid w:val="1AA8F92C"/>
    <w:rsid w:val="1B0168C7"/>
    <w:rsid w:val="1B1CDDBB"/>
    <w:rsid w:val="1B9A7055"/>
    <w:rsid w:val="1BB53780"/>
    <w:rsid w:val="1C1E6CB9"/>
    <w:rsid w:val="1CC25F57"/>
    <w:rsid w:val="1CDC3424"/>
    <w:rsid w:val="1DA09071"/>
    <w:rsid w:val="1DB6DBA8"/>
    <w:rsid w:val="1E36ED4A"/>
    <w:rsid w:val="1E47D5F5"/>
    <w:rsid w:val="1E664F2F"/>
    <w:rsid w:val="1EB35432"/>
    <w:rsid w:val="1F0C91A2"/>
    <w:rsid w:val="1F6B4EA0"/>
    <w:rsid w:val="1F81D97E"/>
    <w:rsid w:val="1FA58912"/>
    <w:rsid w:val="1FBE2352"/>
    <w:rsid w:val="2010B555"/>
    <w:rsid w:val="20B9AADD"/>
    <w:rsid w:val="2132FA6F"/>
    <w:rsid w:val="225741A2"/>
    <w:rsid w:val="226583DC"/>
    <w:rsid w:val="2274B16C"/>
    <w:rsid w:val="22A7AD38"/>
    <w:rsid w:val="22B97A15"/>
    <w:rsid w:val="22BDE803"/>
    <w:rsid w:val="22E200F0"/>
    <w:rsid w:val="233C970F"/>
    <w:rsid w:val="2363A250"/>
    <w:rsid w:val="23832F6F"/>
    <w:rsid w:val="23A71B1A"/>
    <w:rsid w:val="249EFAB7"/>
    <w:rsid w:val="24B8865E"/>
    <w:rsid w:val="257178D2"/>
    <w:rsid w:val="258682FD"/>
    <w:rsid w:val="25BE5CF6"/>
    <w:rsid w:val="25F47023"/>
    <w:rsid w:val="26DB040B"/>
    <w:rsid w:val="26DC44AD"/>
    <w:rsid w:val="27C8E92E"/>
    <w:rsid w:val="2803F88D"/>
    <w:rsid w:val="284D3A92"/>
    <w:rsid w:val="2919C5C0"/>
    <w:rsid w:val="292694CB"/>
    <w:rsid w:val="2A2FEA70"/>
    <w:rsid w:val="2A577EFB"/>
    <w:rsid w:val="2A8C97F2"/>
    <w:rsid w:val="2A9AED69"/>
    <w:rsid w:val="2AE164F9"/>
    <w:rsid w:val="2C561DA3"/>
    <w:rsid w:val="2C89DB60"/>
    <w:rsid w:val="2D1F8515"/>
    <w:rsid w:val="2D860336"/>
    <w:rsid w:val="2D928471"/>
    <w:rsid w:val="2E1A32D2"/>
    <w:rsid w:val="2E219F6F"/>
    <w:rsid w:val="2E28BFBA"/>
    <w:rsid w:val="2E75519B"/>
    <w:rsid w:val="2E7D707C"/>
    <w:rsid w:val="2EB97E43"/>
    <w:rsid w:val="2F8829B0"/>
    <w:rsid w:val="2FDCAE1D"/>
    <w:rsid w:val="3011DFE0"/>
    <w:rsid w:val="30EC4276"/>
    <w:rsid w:val="313AAFDB"/>
    <w:rsid w:val="3166E138"/>
    <w:rsid w:val="31A3315B"/>
    <w:rsid w:val="3255ED24"/>
    <w:rsid w:val="327C297E"/>
    <w:rsid w:val="329D2A1E"/>
    <w:rsid w:val="32E48B56"/>
    <w:rsid w:val="330CD2E0"/>
    <w:rsid w:val="3336B6F0"/>
    <w:rsid w:val="33ECFC14"/>
    <w:rsid w:val="34A0AE7A"/>
    <w:rsid w:val="3506CA96"/>
    <w:rsid w:val="368BC71A"/>
    <w:rsid w:val="36AEA138"/>
    <w:rsid w:val="3752668A"/>
    <w:rsid w:val="379D8BBD"/>
    <w:rsid w:val="393FB1B0"/>
    <w:rsid w:val="3A23DA53"/>
    <w:rsid w:val="3A97EF1A"/>
    <w:rsid w:val="3ACD9344"/>
    <w:rsid w:val="3AF01A41"/>
    <w:rsid w:val="3B0A9744"/>
    <w:rsid w:val="3C0D0C87"/>
    <w:rsid w:val="3C26DBF6"/>
    <w:rsid w:val="3C4518F1"/>
    <w:rsid w:val="3C72EF98"/>
    <w:rsid w:val="3C7BCCE1"/>
    <w:rsid w:val="3D19387E"/>
    <w:rsid w:val="3D507C2A"/>
    <w:rsid w:val="3DB7A06E"/>
    <w:rsid w:val="3DE9B449"/>
    <w:rsid w:val="3E4C63B8"/>
    <w:rsid w:val="3E513F8F"/>
    <w:rsid w:val="3F0E3077"/>
    <w:rsid w:val="3F43D0CB"/>
    <w:rsid w:val="3F929575"/>
    <w:rsid w:val="3FFD51E0"/>
    <w:rsid w:val="4017911A"/>
    <w:rsid w:val="403872A9"/>
    <w:rsid w:val="40766E91"/>
    <w:rsid w:val="40A8EADB"/>
    <w:rsid w:val="410A03F0"/>
    <w:rsid w:val="412BA6EE"/>
    <w:rsid w:val="41367738"/>
    <w:rsid w:val="41507786"/>
    <w:rsid w:val="41CC6BEE"/>
    <w:rsid w:val="42945FDF"/>
    <w:rsid w:val="42FBEAD2"/>
    <w:rsid w:val="434065D9"/>
    <w:rsid w:val="4470802A"/>
    <w:rsid w:val="449F87F4"/>
    <w:rsid w:val="44BE4917"/>
    <w:rsid w:val="44CBCE87"/>
    <w:rsid w:val="44D88343"/>
    <w:rsid w:val="4554802C"/>
    <w:rsid w:val="45E5D1DB"/>
    <w:rsid w:val="469C01F7"/>
    <w:rsid w:val="46F50577"/>
    <w:rsid w:val="48270449"/>
    <w:rsid w:val="48371D24"/>
    <w:rsid w:val="48774878"/>
    <w:rsid w:val="48D0EC89"/>
    <w:rsid w:val="492491AC"/>
    <w:rsid w:val="49553F33"/>
    <w:rsid w:val="4A335ACD"/>
    <w:rsid w:val="4A665BFA"/>
    <w:rsid w:val="4ACAF5A5"/>
    <w:rsid w:val="4B509F6C"/>
    <w:rsid w:val="4B7A3078"/>
    <w:rsid w:val="4B816949"/>
    <w:rsid w:val="4BB04919"/>
    <w:rsid w:val="4BCE5A86"/>
    <w:rsid w:val="4BDB3CCD"/>
    <w:rsid w:val="4C185570"/>
    <w:rsid w:val="4C535FE3"/>
    <w:rsid w:val="4CA70D58"/>
    <w:rsid w:val="4D730585"/>
    <w:rsid w:val="4E7BEEF2"/>
    <w:rsid w:val="4E8560DE"/>
    <w:rsid w:val="4E91DF26"/>
    <w:rsid w:val="4EF6B2F0"/>
    <w:rsid w:val="4F2217C8"/>
    <w:rsid w:val="4FEDDE9E"/>
    <w:rsid w:val="5114D1D1"/>
    <w:rsid w:val="511738E6"/>
    <w:rsid w:val="511EBA9F"/>
    <w:rsid w:val="51E35DEC"/>
    <w:rsid w:val="51E6960A"/>
    <w:rsid w:val="5231AD1F"/>
    <w:rsid w:val="52495109"/>
    <w:rsid w:val="525AC5FD"/>
    <w:rsid w:val="52A961A5"/>
    <w:rsid w:val="53651C09"/>
    <w:rsid w:val="53A053D8"/>
    <w:rsid w:val="53A77ECB"/>
    <w:rsid w:val="53B09C0A"/>
    <w:rsid w:val="53D13D26"/>
    <w:rsid w:val="543E6493"/>
    <w:rsid w:val="5470E963"/>
    <w:rsid w:val="549F1E31"/>
    <w:rsid w:val="54B80D2C"/>
    <w:rsid w:val="54C166CA"/>
    <w:rsid w:val="550AB6BB"/>
    <w:rsid w:val="55AF2650"/>
    <w:rsid w:val="55C9230D"/>
    <w:rsid w:val="55D8AB4F"/>
    <w:rsid w:val="562A3059"/>
    <w:rsid w:val="562F6588"/>
    <w:rsid w:val="56544554"/>
    <w:rsid w:val="57AC1351"/>
    <w:rsid w:val="5836015E"/>
    <w:rsid w:val="58C473A7"/>
    <w:rsid w:val="5944F497"/>
    <w:rsid w:val="5A5FD9B6"/>
    <w:rsid w:val="5AA6020D"/>
    <w:rsid w:val="5B67F5F6"/>
    <w:rsid w:val="5CEAE1C1"/>
    <w:rsid w:val="5D42E16D"/>
    <w:rsid w:val="5E58FE25"/>
    <w:rsid w:val="5E796CE2"/>
    <w:rsid w:val="5E9D06CB"/>
    <w:rsid w:val="5F0C05D3"/>
    <w:rsid w:val="5F7C1AF0"/>
    <w:rsid w:val="602227C0"/>
    <w:rsid w:val="60342C85"/>
    <w:rsid w:val="60B88262"/>
    <w:rsid w:val="60D75FC9"/>
    <w:rsid w:val="6158C28D"/>
    <w:rsid w:val="6193A2FF"/>
    <w:rsid w:val="61BC9DF0"/>
    <w:rsid w:val="61EEBCA9"/>
    <w:rsid w:val="624D7233"/>
    <w:rsid w:val="6388BD9D"/>
    <w:rsid w:val="638CD2E8"/>
    <w:rsid w:val="647F821C"/>
    <w:rsid w:val="64B6588C"/>
    <w:rsid w:val="651D7828"/>
    <w:rsid w:val="65888E7F"/>
    <w:rsid w:val="65BDF64F"/>
    <w:rsid w:val="660C7B38"/>
    <w:rsid w:val="666594B3"/>
    <w:rsid w:val="66EE8132"/>
    <w:rsid w:val="66EF4D2E"/>
    <w:rsid w:val="67D05FB9"/>
    <w:rsid w:val="67DF6F06"/>
    <w:rsid w:val="68056976"/>
    <w:rsid w:val="6952D740"/>
    <w:rsid w:val="6965B59F"/>
    <w:rsid w:val="6999C8AF"/>
    <w:rsid w:val="69C5A4FB"/>
    <w:rsid w:val="69DF7A93"/>
    <w:rsid w:val="69F9FCBE"/>
    <w:rsid w:val="6A4ECFAA"/>
    <w:rsid w:val="6A5DB773"/>
    <w:rsid w:val="6A6EB21C"/>
    <w:rsid w:val="6A96E29E"/>
    <w:rsid w:val="6AA39545"/>
    <w:rsid w:val="6AFDFC7D"/>
    <w:rsid w:val="6BAC81F5"/>
    <w:rsid w:val="6BD320A9"/>
    <w:rsid w:val="6BD7C7B4"/>
    <w:rsid w:val="6CE1FA7F"/>
    <w:rsid w:val="6D98DB7D"/>
    <w:rsid w:val="6DD31D30"/>
    <w:rsid w:val="6DD471F7"/>
    <w:rsid w:val="6E10D728"/>
    <w:rsid w:val="6E36CB36"/>
    <w:rsid w:val="6E5E89F3"/>
    <w:rsid w:val="6ED30716"/>
    <w:rsid w:val="6F0504F6"/>
    <w:rsid w:val="6F6A16C1"/>
    <w:rsid w:val="6FD6995A"/>
    <w:rsid w:val="6FEB401D"/>
    <w:rsid w:val="7022FF6C"/>
    <w:rsid w:val="7036E935"/>
    <w:rsid w:val="7036E941"/>
    <w:rsid w:val="70901D54"/>
    <w:rsid w:val="70E682A3"/>
    <w:rsid w:val="70EAC3BA"/>
    <w:rsid w:val="716A41A5"/>
    <w:rsid w:val="71A9D8CF"/>
    <w:rsid w:val="7298E4F6"/>
    <w:rsid w:val="72ABB9AC"/>
    <w:rsid w:val="72DAC23B"/>
    <w:rsid w:val="73DEE94D"/>
    <w:rsid w:val="7406D3F1"/>
    <w:rsid w:val="740A0A8C"/>
    <w:rsid w:val="7414FEE4"/>
    <w:rsid w:val="7469059C"/>
    <w:rsid w:val="748D020B"/>
    <w:rsid w:val="74A98E9D"/>
    <w:rsid w:val="74CE5BD5"/>
    <w:rsid w:val="74E91935"/>
    <w:rsid w:val="7502A359"/>
    <w:rsid w:val="75AE547F"/>
    <w:rsid w:val="75C47AF5"/>
    <w:rsid w:val="75D5F6D2"/>
    <w:rsid w:val="76CA73DE"/>
    <w:rsid w:val="76EC831A"/>
    <w:rsid w:val="76F37E06"/>
    <w:rsid w:val="775D4D63"/>
    <w:rsid w:val="77AD7B70"/>
    <w:rsid w:val="77F46D35"/>
    <w:rsid w:val="78638DAC"/>
    <w:rsid w:val="7876A55B"/>
    <w:rsid w:val="7937D48A"/>
    <w:rsid w:val="79A825CF"/>
    <w:rsid w:val="7A44B826"/>
    <w:rsid w:val="7A46E7A6"/>
    <w:rsid w:val="7A841E20"/>
    <w:rsid w:val="7B580E0A"/>
    <w:rsid w:val="7BCA8477"/>
    <w:rsid w:val="7BE5F624"/>
    <w:rsid w:val="7C7877AD"/>
    <w:rsid w:val="7CF43B24"/>
    <w:rsid w:val="7D11BE50"/>
    <w:rsid w:val="7D72B4E6"/>
    <w:rsid w:val="7D85DE2C"/>
    <w:rsid w:val="7D9D77F9"/>
    <w:rsid w:val="7DB5FF13"/>
    <w:rsid w:val="7E10EB77"/>
    <w:rsid w:val="7EE04079"/>
    <w:rsid w:val="7EF4B99A"/>
    <w:rsid w:val="7F0F0452"/>
  </w:rsids>
  <m:mathPr>
    <m:mathFont m:val="Cambria Math"/>
    <m:brkBin m:val="before"/>
    <m:brkBinSub m:val="--"/>
    <m:smallFrac m:val="0"/>
    <m:dispDef/>
    <m:lMargin m:val="0"/>
    <m:rMargin m:val="0"/>
    <m:defJc m:val="centerGroup"/>
    <m:wrapIndent m:val="1440"/>
    <m:intLim m:val="subSup"/>
    <m:naryLim m:val="undOvr"/>
  </m:mathPr>
  <w:themeFontLang w:val="lt-LT"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4FD5F407"/>
  <w15:docId w15:val="{748269D8-2F82-484D-928B-ADAEDF64A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qFormat="1"/>
    <w:lsdException w:name="toc 2" w:locked="1" w:semiHidden="1" w:uiPriority="39"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4" w:uiPriority="99"/>
    <w:lsdException w:name="List 5" w:uiPriority="99"/>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w:uiPriority="99"/>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8"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E7DAD"/>
    <w:rPr>
      <w:lang w:eastAsia="en-US"/>
    </w:rPr>
  </w:style>
  <w:style w:type="paragraph" w:styleId="Heading1">
    <w:name w:val="heading 1"/>
    <w:basedOn w:val="Normal"/>
    <w:next w:val="Normal"/>
    <w:link w:val="Heading1Char"/>
    <w:qFormat/>
    <w:rsid w:val="007D29B5"/>
    <w:pPr>
      <w:keepNext/>
      <w:ind w:left="720" w:firstLine="720"/>
      <w:outlineLvl w:val="0"/>
    </w:pPr>
    <w:rPr>
      <w:b/>
      <w:bCs/>
      <w:sz w:val="32"/>
      <w:szCs w:val="32"/>
    </w:rPr>
  </w:style>
  <w:style w:type="paragraph" w:styleId="Heading2">
    <w:name w:val="heading 2"/>
    <w:aliases w:val="Title Header2"/>
    <w:basedOn w:val="Normal"/>
    <w:next w:val="Normal"/>
    <w:link w:val="Heading2Char"/>
    <w:qFormat/>
    <w:rsid w:val="007D29B5"/>
    <w:pPr>
      <w:keepNext/>
      <w:jc w:val="both"/>
      <w:outlineLvl w:val="1"/>
    </w:pPr>
    <w:rPr>
      <w:rFonts w:ascii="Cambria" w:hAnsi="Cambria"/>
      <w:b/>
      <w:bCs/>
      <w:i/>
      <w:iCs/>
      <w:sz w:val="28"/>
      <w:szCs w:val="28"/>
    </w:rPr>
  </w:style>
  <w:style w:type="paragraph" w:styleId="Heading3">
    <w:name w:val="heading 3"/>
    <w:aliases w:val="Section Header3,Sub-Clause Paragraph,H3,H31,H32,H33,H311,H321,H34,H312,H322,H35,H313,H323,H36,H37,H314,H324,H38,H315,H325,H39,H316,H326,H331,H3111,H3211,H341,H3121,H3221,H351,H3131,H3231,H361,H371,H3141,H3241,H381,H3151,H3251"/>
    <w:basedOn w:val="Normal"/>
    <w:next w:val="Normal"/>
    <w:link w:val="Heading3Char"/>
    <w:qFormat/>
    <w:rsid w:val="007D29B5"/>
    <w:pPr>
      <w:keepNext/>
      <w:jc w:val="center"/>
      <w:outlineLvl w:val="2"/>
    </w:pPr>
    <w:rPr>
      <w:b/>
      <w:bCs/>
      <w:sz w:val="24"/>
      <w:szCs w:val="24"/>
    </w:rPr>
  </w:style>
  <w:style w:type="paragraph" w:styleId="Heading4">
    <w:name w:val="heading 4"/>
    <w:aliases w:val="Heading 4 Char Char Char Char, Sub-Clause Sub-paragraph,Sub-Clause Sub-paragraph"/>
    <w:basedOn w:val="Normal"/>
    <w:next w:val="Normal"/>
    <w:link w:val="Heading4Char"/>
    <w:qFormat/>
    <w:rsid w:val="007D29B5"/>
    <w:pPr>
      <w:keepNext/>
      <w:jc w:val="center"/>
      <w:outlineLvl w:val="3"/>
    </w:pPr>
    <w:rPr>
      <w:rFonts w:ascii="Calibri" w:hAnsi="Calibri"/>
      <w:b/>
      <w:bCs/>
      <w:sz w:val="28"/>
      <w:szCs w:val="28"/>
    </w:rPr>
  </w:style>
  <w:style w:type="paragraph" w:styleId="Heading5">
    <w:name w:val="heading 5"/>
    <w:basedOn w:val="Normal"/>
    <w:next w:val="Normal"/>
    <w:link w:val="Heading5Char"/>
    <w:qFormat/>
    <w:rsid w:val="007D29B5"/>
    <w:pPr>
      <w:keepNext/>
      <w:outlineLvl w:val="4"/>
    </w:pPr>
    <w:rPr>
      <w:rFonts w:ascii="Calibri" w:hAnsi="Calibri"/>
      <w:b/>
      <w:bCs/>
      <w:i/>
      <w:iCs/>
      <w:sz w:val="26"/>
      <w:szCs w:val="26"/>
    </w:rPr>
  </w:style>
  <w:style w:type="paragraph" w:styleId="Heading6">
    <w:name w:val="heading 6"/>
    <w:basedOn w:val="Normal"/>
    <w:next w:val="Normal"/>
    <w:link w:val="Heading6Char"/>
    <w:qFormat/>
    <w:rsid w:val="007D29B5"/>
    <w:pPr>
      <w:keepNext/>
      <w:spacing w:line="360" w:lineRule="auto"/>
      <w:jc w:val="both"/>
      <w:outlineLvl w:val="5"/>
    </w:pPr>
    <w:rPr>
      <w:rFonts w:ascii="Calibri" w:hAnsi="Calibri"/>
      <w:b/>
      <w:bCs/>
    </w:rPr>
  </w:style>
  <w:style w:type="paragraph" w:styleId="Heading7">
    <w:name w:val="heading 7"/>
    <w:basedOn w:val="Normal"/>
    <w:next w:val="Normal"/>
    <w:link w:val="Heading7Char"/>
    <w:qFormat/>
    <w:rsid w:val="007D29B5"/>
    <w:pPr>
      <w:keepNext/>
      <w:spacing w:line="360" w:lineRule="auto"/>
      <w:jc w:val="center"/>
      <w:outlineLvl w:val="6"/>
    </w:pPr>
    <w:rPr>
      <w:rFonts w:ascii="Calibri" w:hAnsi="Calibri"/>
      <w:sz w:val="24"/>
      <w:szCs w:val="24"/>
    </w:rPr>
  </w:style>
  <w:style w:type="paragraph" w:styleId="Heading8">
    <w:name w:val="heading 8"/>
    <w:basedOn w:val="Normal"/>
    <w:next w:val="Normal"/>
    <w:link w:val="Heading8Char"/>
    <w:qFormat/>
    <w:rsid w:val="007D29B5"/>
    <w:pPr>
      <w:keepNext/>
      <w:spacing w:line="360" w:lineRule="auto"/>
      <w:jc w:val="right"/>
      <w:outlineLvl w:val="7"/>
    </w:pPr>
    <w:rPr>
      <w:b/>
      <w:bCs/>
      <w:sz w:val="24"/>
      <w:szCs w:val="24"/>
    </w:rPr>
  </w:style>
  <w:style w:type="paragraph" w:styleId="Heading9">
    <w:name w:val="heading 9"/>
    <w:basedOn w:val="Normal"/>
    <w:next w:val="Normal"/>
    <w:link w:val="Heading9Char"/>
    <w:qFormat/>
    <w:locked/>
    <w:rsid w:val="00C153FE"/>
    <w:pPr>
      <w:keepNext/>
      <w:jc w:val="center"/>
      <w:outlineLvl w:val="8"/>
    </w:pPr>
    <w:rPr>
      <w:sz w:val="32"/>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7D29B5"/>
    <w:rPr>
      <w:rFonts w:cs="Times New Roman"/>
      <w:b/>
      <w:bCs/>
      <w:sz w:val="32"/>
      <w:szCs w:val="32"/>
      <w:lang w:val="lt-LT" w:eastAsia="en-US"/>
    </w:rPr>
  </w:style>
  <w:style w:type="character" w:customStyle="1" w:styleId="Heading2Char">
    <w:name w:val="Heading 2 Char"/>
    <w:aliases w:val="Title Header2 Char"/>
    <w:link w:val="Heading2"/>
    <w:locked/>
    <w:rsid w:val="00145505"/>
    <w:rPr>
      <w:rFonts w:ascii="Cambria" w:hAnsi="Cambria" w:cs="Cambria"/>
      <w:b/>
      <w:bCs/>
      <w:i/>
      <w:iCs/>
      <w:sz w:val="28"/>
      <w:szCs w:val="28"/>
      <w:lang w:val="ru-RU" w:eastAsia="en-US"/>
    </w:rPr>
  </w:style>
  <w:style w:type="character" w:customStyle="1" w:styleId="Heading3Char">
    <w:name w:val="Heading 3 Char"/>
    <w:aliases w:val="Section Header3 Char,Sub-Clause Paragraph Char,H3 Char,H31 Char,H32 Char,H33 Char,H311 Char,H321 Char,H34 Char,H312 Char,H322 Char,H35 Char,H313 Char,H323 Char,H36 Char,H37 Char,H314 Char,H324 Char,H38 Char,H315 Char,H325 Char,H39 Char"/>
    <w:link w:val="Heading3"/>
    <w:locked/>
    <w:rsid w:val="007D29B5"/>
    <w:rPr>
      <w:rFonts w:cs="Times New Roman"/>
      <w:b/>
      <w:bCs/>
      <w:sz w:val="24"/>
      <w:szCs w:val="24"/>
      <w:lang w:val="lt-LT" w:eastAsia="en-US"/>
    </w:rPr>
  </w:style>
  <w:style w:type="character" w:customStyle="1" w:styleId="Heading4Char">
    <w:name w:val="Heading 4 Char"/>
    <w:aliases w:val="Heading 4 Char Char Char Char Char, Sub-Clause Sub-paragraph Char,Sub-Clause Sub-paragraph Char"/>
    <w:link w:val="Heading4"/>
    <w:locked/>
    <w:rsid w:val="00145505"/>
    <w:rPr>
      <w:rFonts w:ascii="Calibri" w:hAnsi="Calibri" w:cs="Calibri"/>
      <w:b/>
      <w:bCs/>
      <w:sz w:val="28"/>
      <w:szCs w:val="28"/>
      <w:lang w:val="ru-RU" w:eastAsia="en-US"/>
    </w:rPr>
  </w:style>
  <w:style w:type="character" w:customStyle="1" w:styleId="Heading5Char">
    <w:name w:val="Heading 5 Char"/>
    <w:link w:val="Heading5"/>
    <w:locked/>
    <w:rsid w:val="00145505"/>
    <w:rPr>
      <w:rFonts w:ascii="Calibri" w:hAnsi="Calibri" w:cs="Calibri"/>
      <w:b/>
      <w:bCs/>
      <w:i/>
      <w:iCs/>
      <w:sz w:val="26"/>
      <w:szCs w:val="26"/>
      <w:lang w:val="ru-RU" w:eastAsia="en-US"/>
    </w:rPr>
  </w:style>
  <w:style w:type="character" w:customStyle="1" w:styleId="Heading6Char">
    <w:name w:val="Heading 6 Char"/>
    <w:link w:val="Heading6"/>
    <w:locked/>
    <w:rsid w:val="00145505"/>
    <w:rPr>
      <w:rFonts w:ascii="Calibri" w:hAnsi="Calibri" w:cs="Calibri"/>
      <w:b/>
      <w:bCs/>
      <w:lang w:val="ru-RU" w:eastAsia="en-US"/>
    </w:rPr>
  </w:style>
  <w:style w:type="character" w:customStyle="1" w:styleId="Heading7Char">
    <w:name w:val="Heading 7 Char"/>
    <w:link w:val="Heading7"/>
    <w:locked/>
    <w:rsid w:val="00145505"/>
    <w:rPr>
      <w:rFonts w:ascii="Calibri" w:hAnsi="Calibri" w:cs="Calibri"/>
      <w:sz w:val="24"/>
      <w:szCs w:val="24"/>
      <w:lang w:val="ru-RU" w:eastAsia="en-US"/>
    </w:rPr>
  </w:style>
  <w:style w:type="character" w:customStyle="1" w:styleId="Heading8Char">
    <w:name w:val="Heading 8 Char"/>
    <w:link w:val="Heading8"/>
    <w:locked/>
    <w:rsid w:val="007D29B5"/>
    <w:rPr>
      <w:rFonts w:cs="Times New Roman"/>
      <w:b/>
      <w:bCs/>
      <w:sz w:val="24"/>
      <w:szCs w:val="24"/>
      <w:lang w:val="lt-LT" w:eastAsia="en-US"/>
    </w:rPr>
  </w:style>
  <w:style w:type="paragraph" w:customStyle="1" w:styleId="1">
    <w:name w:val="Стиль1"/>
    <w:basedOn w:val="Normal"/>
    <w:rsid w:val="007D29B5"/>
    <w:pPr>
      <w:jc w:val="center"/>
    </w:pPr>
    <w:rPr>
      <w:sz w:val="24"/>
      <w:szCs w:val="24"/>
    </w:rPr>
  </w:style>
  <w:style w:type="paragraph" w:customStyle="1" w:styleId="2">
    <w:name w:val="Стиль2"/>
    <w:basedOn w:val="Normal"/>
    <w:rsid w:val="007D29B5"/>
    <w:pPr>
      <w:tabs>
        <w:tab w:val="left" w:pos="1298"/>
      </w:tabs>
      <w:spacing w:line="360" w:lineRule="auto"/>
      <w:ind w:firstLine="1298"/>
    </w:pPr>
    <w:rPr>
      <w:sz w:val="24"/>
      <w:szCs w:val="24"/>
    </w:rPr>
  </w:style>
  <w:style w:type="paragraph" w:customStyle="1" w:styleId="3">
    <w:name w:val="Стиль3"/>
    <w:basedOn w:val="Normal"/>
    <w:rsid w:val="007D29B5"/>
    <w:pPr>
      <w:jc w:val="center"/>
    </w:pPr>
    <w:rPr>
      <w:sz w:val="24"/>
      <w:szCs w:val="24"/>
      <w:lang w:val="en-GB"/>
    </w:rPr>
  </w:style>
  <w:style w:type="paragraph" w:customStyle="1" w:styleId="4">
    <w:name w:val="Стиль4"/>
    <w:basedOn w:val="2"/>
    <w:rsid w:val="007D29B5"/>
    <w:pPr>
      <w:tabs>
        <w:tab w:val="clear" w:pos="1298"/>
      </w:tabs>
      <w:jc w:val="both"/>
    </w:pPr>
  </w:style>
  <w:style w:type="paragraph" w:styleId="BodyText">
    <w:name w:val="Body Text"/>
    <w:aliases w:val="Char Char,Char,Char Char Char Diagrama Diagrama Diagrama Diagrama Diagrama,Char Char Char Diagrama Diagrama Diagrama Diagrama Diagrama Diagrama Diagrama Diagrama Diagrama Diagrama,body text,contents,bt,b, Char, Char Char, Char Ch,Cha"/>
    <w:basedOn w:val="Normal"/>
    <w:link w:val="BodyTextChar2"/>
    <w:uiPriority w:val="99"/>
    <w:qFormat/>
    <w:rsid w:val="007D29B5"/>
    <w:pPr>
      <w:jc w:val="both"/>
    </w:pPr>
    <w:rPr>
      <w:sz w:val="24"/>
      <w:szCs w:val="24"/>
    </w:rPr>
  </w:style>
  <w:style w:type="character" w:customStyle="1" w:styleId="BodyTextChar">
    <w:name w:val="Body Text Char"/>
    <w:aliases w:val="Char Char Char,Char Char1,Char Char Char Diagrama Diagrama Diagrama Diagrama Diagrama Char,Char Char Char Diagrama Diagrama Diagrama Diagrama Diagrama Diagrama Diagrama Diagrama Diagrama Diagrama Char,body text Char,contents Char,bt Char"/>
    <w:locked/>
    <w:rsid w:val="00145505"/>
    <w:rPr>
      <w:rFonts w:cs="Times New Roman"/>
      <w:sz w:val="20"/>
      <w:szCs w:val="20"/>
      <w:lang w:val="ru-RU" w:eastAsia="en-US"/>
    </w:rPr>
  </w:style>
  <w:style w:type="character" w:customStyle="1" w:styleId="BodyTextChar2">
    <w:name w:val="Body Text Char2"/>
    <w:aliases w:val="Char Char Char3,Char Char4,Char Char Char Diagrama Diagrama Diagrama Diagrama Diagrama Char3,Char Char Char Diagrama Diagrama Diagrama Diagrama Diagrama Diagrama Diagrama Diagrama Diagrama Diagrama Char3,body text Char3,contents Char3"/>
    <w:link w:val="BodyText"/>
    <w:uiPriority w:val="99"/>
    <w:locked/>
    <w:rsid w:val="007D29B5"/>
    <w:rPr>
      <w:rFonts w:cs="Times New Roman"/>
      <w:sz w:val="24"/>
      <w:szCs w:val="24"/>
      <w:lang w:val="lt-LT" w:eastAsia="en-US"/>
    </w:rPr>
  </w:style>
  <w:style w:type="paragraph" w:styleId="BodyTextIndent">
    <w:name w:val="Body Text Indent"/>
    <w:basedOn w:val="Normal"/>
    <w:link w:val="BodyTextIndentChar"/>
    <w:rsid w:val="007D29B5"/>
    <w:pPr>
      <w:ind w:firstLine="360"/>
      <w:jc w:val="both"/>
    </w:pPr>
  </w:style>
  <w:style w:type="character" w:customStyle="1" w:styleId="BodyTextIndentChar">
    <w:name w:val="Body Text Indent Char"/>
    <w:link w:val="BodyTextIndent"/>
    <w:locked/>
    <w:rsid w:val="00145505"/>
    <w:rPr>
      <w:rFonts w:cs="Times New Roman"/>
      <w:sz w:val="20"/>
      <w:szCs w:val="20"/>
      <w:lang w:val="ru-RU" w:eastAsia="en-US"/>
    </w:rPr>
  </w:style>
  <w:style w:type="paragraph" w:styleId="BodyTextIndent2">
    <w:name w:val="Body Text Indent 2"/>
    <w:basedOn w:val="Normal"/>
    <w:link w:val="BodyTextIndent2Char"/>
    <w:rsid w:val="007D29B5"/>
    <w:pPr>
      <w:ind w:firstLine="720"/>
      <w:jc w:val="both"/>
    </w:pPr>
    <w:rPr>
      <w:sz w:val="24"/>
      <w:szCs w:val="24"/>
    </w:rPr>
  </w:style>
  <w:style w:type="character" w:customStyle="1" w:styleId="BodyTextIndent2Char">
    <w:name w:val="Body Text Indent 2 Char"/>
    <w:link w:val="BodyTextIndent2"/>
    <w:locked/>
    <w:rsid w:val="007D29B5"/>
    <w:rPr>
      <w:rFonts w:cs="Times New Roman"/>
      <w:sz w:val="24"/>
      <w:szCs w:val="24"/>
      <w:lang w:val="lt-LT" w:eastAsia="en-US"/>
    </w:rPr>
  </w:style>
  <w:style w:type="paragraph" w:styleId="Header">
    <w:name w:val="header"/>
    <w:basedOn w:val="Normal"/>
    <w:link w:val="HeaderChar"/>
    <w:uiPriority w:val="99"/>
    <w:rsid w:val="007D29B5"/>
    <w:pPr>
      <w:tabs>
        <w:tab w:val="center" w:pos="4153"/>
        <w:tab w:val="right" w:pos="8306"/>
      </w:tabs>
    </w:pPr>
  </w:style>
  <w:style w:type="character" w:customStyle="1" w:styleId="HeaderChar">
    <w:name w:val="Header Char"/>
    <w:link w:val="Header"/>
    <w:uiPriority w:val="99"/>
    <w:locked/>
    <w:rsid w:val="00145505"/>
    <w:rPr>
      <w:rFonts w:cs="Times New Roman"/>
      <w:sz w:val="20"/>
      <w:szCs w:val="20"/>
      <w:lang w:val="ru-RU" w:eastAsia="en-US"/>
    </w:rPr>
  </w:style>
  <w:style w:type="paragraph" w:customStyle="1" w:styleId="10">
    <w:name w:val="1"/>
    <w:basedOn w:val="Normal"/>
    <w:next w:val="Normal"/>
    <w:uiPriority w:val="99"/>
    <w:unhideWhenUsed/>
    <w:qFormat/>
    <w:rsid w:val="00F73A47"/>
  </w:style>
  <w:style w:type="paragraph" w:styleId="BodyTextIndent3">
    <w:name w:val="Body Text Indent 3"/>
    <w:basedOn w:val="Normal"/>
    <w:link w:val="BodyTextIndent3Char"/>
    <w:rsid w:val="007D29B5"/>
    <w:pPr>
      <w:ind w:left="426" w:hanging="426"/>
      <w:jc w:val="both"/>
    </w:pPr>
    <w:rPr>
      <w:sz w:val="16"/>
      <w:szCs w:val="16"/>
    </w:rPr>
  </w:style>
  <w:style w:type="character" w:customStyle="1" w:styleId="BodyTextIndent3Char">
    <w:name w:val="Body Text Indent 3 Char"/>
    <w:link w:val="BodyTextIndent3"/>
    <w:locked/>
    <w:rsid w:val="00145505"/>
    <w:rPr>
      <w:rFonts w:cs="Times New Roman"/>
      <w:sz w:val="16"/>
      <w:szCs w:val="16"/>
      <w:lang w:val="ru-RU" w:eastAsia="en-US"/>
    </w:rPr>
  </w:style>
  <w:style w:type="paragraph" w:styleId="BodyText2">
    <w:name w:val="Body Text 2"/>
    <w:basedOn w:val="Normal"/>
    <w:link w:val="BodyText2Char"/>
    <w:rsid w:val="007D29B5"/>
    <w:pPr>
      <w:jc w:val="center"/>
    </w:pPr>
    <w:rPr>
      <w:b/>
      <w:bCs/>
      <w:sz w:val="40"/>
      <w:szCs w:val="40"/>
    </w:rPr>
  </w:style>
  <w:style w:type="character" w:customStyle="1" w:styleId="BodyText2Char">
    <w:name w:val="Body Text 2 Char"/>
    <w:link w:val="BodyText2"/>
    <w:locked/>
    <w:rsid w:val="007D29B5"/>
    <w:rPr>
      <w:rFonts w:cs="Times New Roman"/>
      <w:b/>
      <w:bCs/>
      <w:sz w:val="40"/>
      <w:szCs w:val="40"/>
      <w:lang w:val="lt-LT" w:eastAsia="en-US"/>
    </w:rPr>
  </w:style>
  <w:style w:type="paragraph" w:styleId="Footer">
    <w:name w:val="footer"/>
    <w:basedOn w:val="Normal"/>
    <w:link w:val="FooterChar"/>
    <w:uiPriority w:val="99"/>
    <w:rsid w:val="007D29B5"/>
    <w:pPr>
      <w:tabs>
        <w:tab w:val="center" w:pos="4320"/>
        <w:tab w:val="right" w:pos="8640"/>
      </w:tabs>
    </w:pPr>
  </w:style>
  <w:style w:type="character" w:customStyle="1" w:styleId="FooterChar">
    <w:name w:val="Footer Char"/>
    <w:link w:val="Footer"/>
    <w:uiPriority w:val="99"/>
    <w:locked/>
    <w:rsid w:val="007D29B5"/>
    <w:rPr>
      <w:rFonts w:cs="Times New Roman"/>
      <w:lang w:val="ru-RU" w:eastAsia="en-US"/>
    </w:rPr>
  </w:style>
  <w:style w:type="paragraph" w:customStyle="1" w:styleId="patvirtinta">
    <w:name w:val="patvirtinta"/>
    <w:basedOn w:val="Normal"/>
    <w:rsid w:val="007D29B5"/>
    <w:pPr>
      <w:spacing w:before="100" w:beforeAutospacing="1" w:after="100" w:afterAutospacing="1"/>
    </w:pPr>
    <w:rPr>
      <w:sz w:val="24"/>
      <w:szCs w:val="24"/>
      <w:lang w:val="en-US"/>
    </w:rPr>
  </w:style>
  <w:style w:type="paragraph" w:customStyle="1" w:styleId="NumPar1">
    <w:name w:val="NumPar 1"/>
    <w:basedOn w:val="Normal"/>
    <w:next w:val="Normal"/>
    <w:rsid w:val="007D29B5"/>
    <w:pPr>
      <w:tabs>
        <w:tab w:val="num" w:pos="360"/>
      </w:tabs>
      <w:spacing w:before="120" w:after="120"/>
      <w:jc w:val="both"/>
    </w:pPr>
    <w:rPr>
      <w:sz w:val="24"/>
      <w:szCs w:val="24"/>
    </w:rPr>
  </w:style>
  <w:style w:type="character" w:styleId="Hyperlink">
    <w:name w:val="Hyperlink"/>
    <w:uiPriority w:val="99"/>
    <w:rsid w:val="007D29B5"/>
    <w:rPr>
      <w:rFonts w:cs="Times New Roman"/>
      <w:color w:val="0000FF"/>
      <w:u w:val="single"/>
    </w:rPr>
  </w:style>
  <w:style w:type="paragraph" w:customStyle="1" w:styleId="DiagramaDiagramaDiagrama">
    <w:name w:val="Diagrama Diagrama Diagrama"/>
    <w:basedOn w:val="Normal"/>
    <w:rsid w:val="007D29B5"/>
    <w:pPr>
      <w:spacing w:after="160" w:line="240" w:lineRule="exact"/>
    </w:pPr>
    <w:rPr>
      <w:rFonts w:ascii="Tahoma" w:hAnsi="Tahoma" w:cs="Tahoma"/>
      <w:lang w:val="en-US"/>
    </w:rPr>
  </w:style>
  <w:style w:type="character" w:customStyle="1" w:styleId="DiagramaDiagrama2">
    <w:name w:val="Diagrama Diagrama2"/>
    <w:rsid w:val="007D29B5"/>
    <w:rPr>
      <w:rFonts w:cs="Times New Roman"/>
      <w:sz w:val="24"/>
      <w:szCs w:val="24"/>
      <w:lang w:val="lt-LT" w:eastAsia="en-US"/>
    </w:rPr>
  </w:style>
  <w:style w:type="character" w:customStyle="1" w:styleId="DiagramaDiagrama">
    <w:name w:val="Diagrama Diagrama"/>
    <w:locked/>
    <w:rsid w:val="007D29B5"/>
    <w:rPr>
      <w:rFonts w:cs="Times New Roman"/>
      <w:sz w:val="24"/>
      <w:szCs w:val="24"/>
      <w:lang w:val="lt-LT" w:eastAsia="en-US"/>
    </w:rPr>
  </w:style>
  <w:style w:type="paragraph" w:customStyle="1" w:styleId="Point1">
    <w:name w:val="Point 1"/>
    <w:basedOn w:val="Normal"/>
    <w:rsid w:val="007D29B5"/>
    <w:pPr>
      <w:spacing w:before="120" w:after="120"/>
      <w:ind w:left="1418" w:hanging="567"/>
      <w:jc w:val="both"/>
    </w:pPr>
    <w:rPr>
      <w:sz w:val="24"/>
      <w:szCs w:val="24"/>
      <w:lang w:val="en-GB"/>
    </w:rPr>
  </w:style>
  <w:style w:type="character" w:customStyle="1" w:styleId="DiagramaDiagrama5">
    <w:name w:val="Diagrama Diagrama5"/>
    <w:locked/>
    <w:rsid w:val="007D29B5"/>
    <w:rPr>
      <w:rFonts w:cs="Times New Roman"/>
      <w:sz w:val="24"/>
      <w:szCs w:val="24"/>
      <w:lang w:val="lt-LT" w:eastAsia="en-US"/>
    </w:rPr>
  </w:style>
  <w:style w:type="paragraph" w:customStyle="1" w:styleId="Pagrindinistekstas1">
    <w:name w:val="Pagrindinis tekstas1"/>
    <w:link w:val="BodytextChar0"/>
    <w:rsid w:val="007D29B5"/>
    <w:pPr>
      <w:ind w:firstLine="312"/>
      <w:jc w:val="both"/>
    </w:pPr>
    <w:rPr>
      <w:rFonts w:ascii="TimesLT" w:hAnsi="TimesLT" w:cs="TimesLT"/>
      <w:lang w:val="en-US" w:eastAsia="en-US"/>
    </w:rPr>
  </w:style>
  <w:style w:type="character" w:customStyle="1" w:styleId="DiagramaDiagrama51">
    <w:name w:val="Diagrama Diagrama51"/>
    <w:rsid w:val="007D29B5"/>
    <w:rPr>
      <w:rFonts w:ascii="Times New Roman" w:hAnsi="Times New Roman" w:cs="Times New Roman"/>
      <w:sz w:val="20"/>
      <w:szCs w:val="20"/>
    </w:rPr>
  </w:style>
  <w:style w:type="character" w:customStyle="1" w:styleId="CharCharDiagramaDiagrama1">
    <w:name w:val="Char Char Diagrama Diagrama1"/>
    <w:rsid w:val="007D29B5"/>
    <w:rPr>
      <w:rFonts w:cs="Times New Roman"/>
      <w:sz w:val="24"/>
      <w:szCs w:val="24"/>
      <w:lang w:val="x-none" w:eastAsia="en-US"/>
    </w:rPr>
  </w:style>
  <w:style w:type="character" w:customStyle="1" w:styleId="CharCharDiagrama">
    <w:name w:val="Char Char Diagrama"/>
    <w:aliases w:val="Char Diagrama,Char Char Char Diagrama Diagrama Diagrama Diagrama Diagrama Diagrama,Char Char Char Diagrama Diagrama Diagrama Diagrama Diagrama Diagrama Diagrama Diagrama Diagrama Diagrama  Diagrama Diagrama, Char Diagrama"/>
    <w:rsid w:val="007D29B5"/>
    <w:rPr>
      <w:rFonts w:cs="Times New Roman"/>
      <w:sz w:val="24"/>
      <w:szCs w:val="24"/>
      <w:lang w:val="x-none" w:eastAsia="en-US"/>
    </w:rPr>
  </w:style>
  <w:style w:type="paragraph" w:styleId="HTMLPreformatted">
    <w:name w:val="HTML Preformatted"/>
    <w:basedOn w:val="Normal"/>
    <w:link w:val="HTMLPreformattedChar"/>
    <w:rsid w:val="007D29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PreformattedChar">
    <w:name w:val="HTML Preformatted Char"/>
    <w:link w:val="HTMLPreformatted"/>
    <w:locked/>
    <w:rsid w:val="00145505"/>
    <w:rPr>
      <w:rFonts w:ascii="Courier New" w:hAnsi="Courier New" w:cs="Courier New"/>
      <w:sz w:val="20"/>
      <w:szCs w:val="20"/>
      <w:lang w:val="ru-RU" w:eastAsia="en-US"/>
    </w:rPr>
  </w:style>
  <w:style w:type="paragraph" w:customStyle="1" w:styleId="CentrBoldm">
    <w:name w:val="CentrBoldm"/>
    <w:basedOn w:val="Normal"/>
    <w:rsid w:val="007D29B5"/>
    <w:pPr>
      <w:autoSpaceDE w:val="0"/>
      <w:autoSpaceDN w:val="0"/>
      <w:adjustRightInd w:val="0"/>
      <w:jc w:val="center"/>
    </w:pPr>
    <w:rPr>
      <w:rFonts w:ascii="TimesLT" w:hAnsi="TimesLT" w:cs="TimesLT"/>
      <w:b/>
      <w:bCs/>
      <w:lang w:val="en-US"/>
    </w:rPr>
  </w:style>
  <w:style w:type="paragraph" w:customStyle="1" w:styleId="Patvirtinta0">
    <w:name w:val="Patvirtinta"/>
    <w:rsid w:val="007D29B5"/>
    <w:pPr>
      <w:tabs>
        <w:tab w:val="left" w:pos="1304"/>
        <w:tab w:val="left" w:pos="1457"/>
        <w:tab w:val="left" w:pos="1604"/>
        <w:tab w:val="left" w:pos="1757"/>
      </w:tabs>
      <w:autoSpaceDE w:val="0"/>
      <w:autoSpaceDN w:val="0"/>
      <w:adjustRightInd w:val="0"/>
      <w:ind w:left="5953"/>
    </w:pPr>
    <w:rPr>
      <w:rFonts w:ascii="TimesLT" w:hAnsi="TimesLT" w:cs="TimesLT"/>
      <w:lang w:val="en-US" w:eastAsia="en-US"/>
    </w:rPr>
  </w:style>
  <w:style w:type="paragraph" w:customStyle="1" w:styleId="MAZAS">
    <w:name w:val="MAZAS"/>
    <w:rsid w:val="007D29B5"/>
    <w:pPr>
      <w:autoSpaceDE w:val="0"/>
      <w:autoSpaceDN w:val="0"/>
      <w:adjustRightInd w:val="0"/>
      <w:ind w:firstLine="312"/>
      <w:jc w:val="both"/>
    </w:pPr>
    <w:rPr>
      <w:rFonts w:ascii="TimesLT" w:hAnsi="TimesLT" w:cs="TimesLT"/>
      <w:color w:val="000000"/>
      <w:sz w:val="8"/>
      <w:szCs w:val="8"/>
      <w:lang w:val="en-US" w:eastAsia="en-US"/>
    </w:rPr>
  </w:style>
  <w:style w:type="paragraph" w:customStyle="1" w:styleId="Linija">
    <w:name w:val="Linija"/>
    <w:basedOn w:val="MAZAS"/>
    <w:rsid w:val="007D29B5"/>
    <w:pPr>
      <w:ind w:firstLine="0"/>
      <w:jc w:val="center"/>
    </w:pPr>
    <w:rPr>
      <w:color w:val="auto"/>
      <w:sz w:val="12"/>
      <w:szCs w:val="12"/>
    </w:rPr>
  </w:style>
  <w:style w:type="table" w:styleId="TableGrid">
    <w:name w:val="Table Grid"/>
    <w:uiPriority w:val="39"/>
    <w:rsid w:val="00EA7FB1"/>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parahead1">
    <w:name w:val="parahead1"/>
    <w:rsid w:val="0050108D"/>
    <w:rPr>
      <w:rFonts w:ascii="Verdana" w:hAnsi="Verdana" w:cs="Verdana"/>
      <w:b/>
      <w:bCs/>
      <w:color w:val="000000"/>
      <w:sz w:val="17"/>
      <w:szCs w:val="17"/>
    </w:rPr>
  </w:style>
  <w:style w:type="numbering" w:customStyle="1" w:styleId="e">
    <w:name w:val="e"/>
    <w:basedOn w:val="NoList"/>
    <w:link w:val="CharChar13"/>
    <w:rsid w:val="00640070"/>
  </w:style>
  <w:style w:type="character" w:customStyle="1" w:styleId="DebesliotekstasDiagrama">
    <w:name w:val="Debesėlio tekstas Diagrama"/>
    <w:link w:val="Debesliotekstas1"/>
    <w:locked/>
    <w:rsid w:val="00145505"/>
    <w:rPr>
      <w:rFonts w:cs="Times New Roman"/>
      <w:sz w:val="2"/>
      <w:szCs w:val="2"/>
      <w:lang w:val="ru-RU" w:eastAsia="en-US"/>
    </w:rPr>
  </w:style>
  <w:style w:type="character" w:styleId="CommentReference">
    <w:name w:val="annotation reference"/>
    <w:rsid w:val="00962669"/>
    <w:rPr>
      <w:rFonts w:cs="Times New Roman"/>
      <w:sz w:val="16"/>
      <w:szCs w:val="16"/>
    </w:rPr>
  </w:style>
  <w:style w:type="paragraph" w:styleId="CommentText">
    <w:name w:val="annotation text"/>
    <w:basedOn w:val="Normal"/>
    <w:link w:val="CommentTextChar"/>
    <w:rsid w:val="00962669"/>
  </w:style>
  <w:style w:type="character" w:customStyle="1" w:styleId="CommentTextChar">
    <w:name w:val="Comment Text Char"/>
    <w:link w:val="CommentText"/>
    <w:locked/>
    <w:rsid w:val="00145505"/>
    <w:rPr>
      <w:rFonts w:cs="Times New Roman"/>
      <w:sz w:val="20"/>
      <w:szCs w:val="20"/>
      <w:lang w:val="ru-RU" w:eastAsia="en-US"/>
    </w:rPr>
  </w:style>
  <w:style w:type="paragraph" w:styleId="CommentSubject">
    <w:name w:val="annotation subject"/>
    <w:basedOn w:val="CommentText"/>
    <w:next w:val="CommentText"/>
    <w:link w:val="CommentSubjectChar2"/>
    <w:rsid w:val="00962669"/>
    <w:rPr>
      <w:b/>
      <w:bCs/>
    </w:rPr>
  </w:style>
  <w:style w:type="character" w:customStyle="1" w:styleId="CommentSubjectChar2">
    <w:name w:val="Comment Subject Char2"/>
    <w:link w:val="CommentSubject"/>
    <w:locked/>
    <w:rsid w:val="00145505"/>
    <w:rPr>
      <w:rFonts w:cs="Times New Roman"/>
      <w:b/>
      <w:bCs/>
      <w:sz w:val="20"/>
      <w:szCs w:val="20"/>
      <w:lang w:val="ru-RU" w:eastAsia="en-US"/>
    </w:rPr>
  </w:style>
  <w:style w:type="paragraph" w:styleId="PlainText">
    <w:name w:val="Plain Text"/>
    <w:basedOn w:val="Normal"/>
    <w:link w:val="PlainTextChar"/>
    <w:rsid w:val="00D238AB"/>
    <w:rPr>
      <w:rFonts w:ascii="Courier New" w:hAnsi="Courier New"/>
    </w:rPr>
  </w:style>
  <w:style w:type="character" w:customStyle="1" w:styleId="PlainTextChar">
    <w:name w:val="Plain Text Char"/>
    <w:link w:val="PlainText"/>
    <w:locked/>
    <w:rsid w:val="00145505"/>
    <w:rPr>
      <w:rFonts w:ascii="Courier New" w:hAnsi="Courier New" w:cs="Courier New"/>
      <w:sz w:val="20"/>
      <w:szCs w:val="20"/>
      <w:lang w:val="ru-RU" w:eastAsia="en-US"/>
    </w:rPr>
  </w:style>
  <w:style w:type="paragraph" w:customStyle="1" w:styleId="wfxRecipient">
    <w:name w:val="wfxRecipient"/>
    <w:basedOn w:val="Normal"/>
    <w:uiPriority w:val="99"/>
    <w:rsid w:val="00D238AB"/>
    <w:rPr>
      <w:sz w:val="24"/>
      <w:szCs w:val="24"/>
      <w:lang w:val="tg-Cyrl-TJ"/>
    </w:rPr>
  </w:style>
  <w:style w:type="paragraph" w:customStyle="1" w:styleId="Style1">
    <w:name w:val="Style1"/>
    <w:basedOn w:val="Heading1"/>
    <w:next w:val="PlainText"/>
    <w:rsid w:val="00D238AB"/>
    <w:pPr>
      <w:spacing w:before="240" w:after="60"/>
      <w:ind w:left="0"/>
      <w:jc w:val="both"/>
    </w:pPr>
    <w:rPr>
      <w:kern w:val="28"/>
      <w:sz w:val="24"/>
      <w:szCs w:val="24"/>
    </w:rPr>
  </w:style>
  <w:style w:type="paragraph" w:customStyle="1" w:styleId="Sraas1">
    <w:name w:val="Sąrašas 1"/>
    <w:basedOn w:val="Heading1"/>
    <w:link w:val="Sraas1Char"/>
    <w:rsid w:val="002D0713"/>
    <w:pPr>
      <w:widowControl w:val="0"/>
      <w:numPr>
        <w:numId w:val="2"/>
      </w:numPr>
      <w:tabs>
        <w:tab w:val="num" w:pos="737"/>
        <w:tab w:val="num" w:pos="7397"/>
      </w:tabs>
      <w:autoSpaceDE w:val="0"/>
      <w:autoSpaceDN w:val="0"/>
      <w:adjustRightInd w:val="0"/>
      <w:spacing w:before="360" w:after="360"/>
      <w:ind w:left="567" w:hanging="210"/>
      <w:jc w:val="center"/>
    </w:pPr>
    <w:rPr>
      <w:bCs w:val="0"/>
      <w:sz w:val="24"/>
      <w:szCs w:val="20"/>
      <w:lang w:val="x-none" w:eastAsia="x-none"/>
    </w:rPr>
  </w:style>
  <w:style w:type="paragraph" w:customStyle="1" w:styleId="Sraas21">
    <w:name w:val="Sąrašas 21"/>
    <w:basedOn w:val="Heading1"/>
    <w:link w:val="Sraas21Char"/>
    <w:autoRedefine/>
    <w:rsid w:val="0006389A"/>
    <w:pPr>
      <w:keepNext w:val="0"/>
      <w:widowControl w:val="0"/>
      <w:tabs>
        <w:tab w:val="left" w:pos="993"/>
        <w:tab w:val="left" w:pos="1134"/>
      </w:tabs>
      <w:autoSpaceDE w:val="0"/>
      <w:autoSpaceDN w:val="0"/>
      <w:adjustRightInd w:val="0"/>
      <w:ind w:left="426" w:firstLine="0"/>
      <w:jc w:val="both"/>
    </w:pPr>
    <w:rPr>
      <w:b w:val="0"/>
      <w:bCs w:val="0"/>
      <w:sz w:val="24"/>
      <w:szCs w:val="24"/>
      <w:lang w:val="x-none" w:eastAsia="ar-SA"/>
    </w:rPr>
  </w:style>
  <w:style w:type="paragraph" w:customStyle="1" w:styleId="Sraas31">
    <w:name w:val="Sąrašas 31"/>
    <w:basedOn w:val="Heading7"/>
    <w:link w:val="Sraas31Diagrama"/>
    <w:rsid w:val="002D0713"/>
    <w:pPr>
      <w:keepNext w:val="0"/>
      <w:widowControl w:val="0"/>
      <w:numPr>
        <w:ilvl w:val="2"/>
        <w:numId w:val="2"/>
      </w:numPr>
      <w:tabs>
        <w:tab w:val="clear" w:pos="2051"/>
        <w:tab w:val="num" w:pos="1200"/>
        <w:tab w:val="num" w:pos="1260"/>
        <w:tab w:val="num" w:pos="1767"/>
        <w:tab w:val="num" w:pos="2034"/>
      </w:tabs>
      <w:autoSpaceDE w:val="0"/>
      <w:autoSpaceDN w:val="0"/>
      <w:adjustRightInd w:val="0"/>
      <w:spacing w:before="120" w:after="120" w:line="240" w:lineRule="auto"/>
      <w:ind w:left="1259" w:hanging="720"/>
      <w:jc w:val="both"/>
    </w:pPr>
    <w:rPr>
      <w:b/>
      <w:bCs/>
    </w:rPr>
  </w:style>
  <w:style w:type="paragraph" w:customStyle="1" w:styleId="Sraas41">
    <w:name w:val="Sąrašas 41"/>
    <w:basedOn w:val="Normal"/>
    <w:uiPriority w:val="99"/>
    <w:rsid w:val="002D0713"/>
    <w:pPr>
      <w:widowControl w:val="0"/>
      <w:numPr>
        <w:ilvl w:val="3"/>
        <w:numId w:val="2"/>
      </w:numPr>
      <w:tabs>
        <w:tab w:val="num" w:pos="1985"/>
      </w:tabs>
      <w:autoSpaceDE w:val="0"/>
      <w:autoSpaceDN w:val="0"/>
      <w:adjustRightInd w:val="0"/>
      <w:ind w:left="1418"/>
      <w:jc w:val="both"/>
    </w:pPr>
    <w:rPr>
      <w:sz w:val="24"/>
      <w:szCs w:val="24"/>
      <w:lang w:eastAsia="lt-LT"/>
    </w:rPr>
  </w:style>
  <w:style w:type="paragraph" w:customStyle="1" w:styleId="Sraas51">
    <w:name w:val="Sąrašas 51"/>
    <w:basedOn w:val="Normal"/>
    <w:uiPriority w:val="99"/>
    <w:rsid w:val="002D0713"/>
    <w:pPr>
      <w:widowControl w:val="0"/>
      <w:numPr>
        <w:ilvl w:val="4"/>
        <w:numId w:val="2"/>
      </w:numPr>
      <w:tabs>
        <w:tab w:val="num" w:pos="2552"/>
      </w:tabs>
      <w:autoSpaceDE w:val="0"/>
      <w:autoSpaceDN w:val="0"/>
      <w:adjustRightInd w:val="0"/>
      <w:ind w:left="1701"/>
      <w:jc w:val="both"/>
    </w:pPr>
    <w:rPr>
      <w:sz w:val="24"/>
      <w:szCs w:val="24"/>
      <w:lang w:eastAsia="lt-LT"/>
    </w:rPr>
  </w:style>
  <w:style w:type="paragraph" w:customStyle="1" w:styleId="Sraas6">
    <w:name w:val="Sąrašas 6"/>
    <w:basedOn w:val="Normal"/>
    <w:uiPriority w:val="99"/>
    <w:rsid w:val="002D0713"/>
    <w:pPr>
      <w:widowControl w:val="0"/>
      <w:numPr>
        <w:ilvl w:val="5"/>
        <w:numId w:val="2"/>
      </w:numPr>
      <w:tabs>
        <w:tab w:val="num" w:pos="3119"/>
      </w:tabs>
      <w:autoSpaceDE w:val="0"/>
      <w:autoSpaceDN w:val="0"/>
      <w:adjustRightInd w:val="0"/>
      <w:ind w:left="2268"/>
      <w:jc w:val="both"/>
    </w:pPr>
    <w:rPr>
      <w:sz w:val="24"/>
      <w:szCs w:val="24"/>
      <w:lang w:eastAsia="lt-LT"/>
    </w:rPr>
  </w:style>
  <w:style w:type="character" w:customStyle="1" w:styleId="Sraas1Char">
    <w:name w:val="Sąrašas 1 Char"/>
    <w:link w:val="Sraas1"/>
    <w:locked/>
    <w:rsid w:val="002D0713"/>
    <w:rPr>
      <w:b/>
      <w:sz w:val="24"/>
      <w:lang w:val="x-none" w:eastAsia="x-none"/>
    </w:rPr>
  </w:style>
  <w:style w:type="character" w:customStyle="1" w:styleId="Sraas21Char">
    <w:name w:val="Sąrašas 21 Char"/>
    <w:link w:val="Sraas21"/>
    <w:locked/>
    <w:rsid w:val="0006389A"/>
    <w:rPr>
      <w:sz w:val="24"/>
      <w:szCs w:val="24"/>
      <w:lang w:val="x-none" w:eastAsia="ar-SA"/>
    </w:rPr>
  </w:style>
  <w:style w:type="paragraph" w:customStyle="1" w:styleId="00MANOTEKSTAS">
    <w:name w:val="00 MANO TEKSTAS"/>
    <w:basedOn w:val="BodyText"/>
    <w:uiPriority w:val="99"/>
    <w:rsid w:val="007A2911"/>
    <w:pPr>
      <w:tabs>
        <w:tab w:val="num" w:pos="1665"/>
      </w:tabs>
      <w:ind w:left="-87" w:firstLine="567"/>
    </w:pPr>
  </w:style>
  <w:style w:type="paragraph" w:customStyle="1" w:styleId="Sraas22">
    <w:name w:val="Sąrašas 22"/>
    <w:basedOn w:val="Heading1"/>
    <w:autoRedefine/>
    <w:uiPriority w:val="99"/>
    <w:rsid w:val="00C22B84"/>
    <w:pPr>
      <w:widowControl w:val="0"/>
      <w:numPr>
        <w:ilvl w:val="1"/>
      </w:numPr>
      <w:tabs>
        <w:tab w:val="num" w:pos="0"/>
        <w:tab w:val="left" w:pos="600"/>
      </w:tabs>
      <w:autoSpaceDE w:val="0"/>
      <w:autoSpaceDN w:val="0"/>
      <w:adjustRightInd w:val="0"/>
      <w:ind w:left="720" w:firstLine="720"/>
      <w:jc w:val="both"/>
    </w:pPr>
    <w:rPr>
      <w:b w:val="0"/>
      <w:bCs w:val="0"/>
      <w:spacing w:val="-6"/>
      <w:sz w:val="24"/>
      <w:szCs w:val="24"/>
      <w:lang w:eastAsia="lt-LT"/>
    </w:rPr>
  </w:style>
  <w:style w:type="character" w:customStyle="1" w:styleId="CharChar11">
    <w:name w:val="Char Char11"/>
    <w:locked/>
    <w:rsid w:val="002B45B7"/>
    <w:rPr>
      <w:rFonts w:ascii="Times New Roman" w:hAnsi="Times New Roman" w:cs="Times New Roman"/>
      <w:sz w:val="24"/>
      <w:szCs w:val="24"/>
    </w:rPr>
  </w:style>
  <w:style w:type="character" w:customStyle="1" w:styleId="CharChar13">
    <w:name w:val="Char Char13"/>
    <w:link w:val="e"/>
    <w:locked/>
    <w:rsid w:val="006F67BB"/>
    <w:rPr>
      <w:rFonts w:ascii="Courier New" w:hAnsi="Courier New" w:cs="Courier New"/>
      <w:sz w:val="20"/>
      <w:szCs w:val="20"/>
      <w:lang w:val="x-none" w:eastAsia="lt-LT"/>
    </w:rPr>
  </w:style>
  <w:style w:type="paragraph" w:customStyle="1" w:styleId="Sraas32">
    <w:name w:val="Sąrašas 32"/>
    <w:basedOn w:val="Heading7"/>
    <w:autoRedefine/>
    <w:uiPriority w:val="99"/>
    <w:rsid w:val="00C74FDC"/>
    <w:pPr>
      <w:keepNext w:val="0"/>
      <w:widowControl w:val="0"/>
      <w:tabs>
        <w:tab w:val="num" w:pos="9414"/>
      </w:tabs>
      <w:autoSpaceDE w:val="0"/>
      <w:autoSpaceDN w:val="0"/>
      <w:adjustRightInd w:val="0"/>
      <w:spacing w:before="120" w:after="120" w:line="240" w:lineRule="auto"/>
      <w:ind w:left="8847" w:hanging="207"/>
      <w:jc w:val="both"/>
    </w:pPr>
    <w:rPr>
      <w:rFonts w:cs="Arial"/>
      <w:b/>
      <w:bCs/>
      <w:szCs w:val="20"/>
      <w:lang w:val="en-GB"/>
    </w:rPr>
  </w:style>
  <w:style w:type="paragraph" w:customStyle="1" w:styleId="Sraas42">
    <w:name w:val="Sąrašas 42"/>
    <w:basedOn w:val="Normal"/>
    <w:autoRedefine/>
    <w:uiPriority w:val="99"/>
    <w:rsid w:val="00C74FDC"/>
    <w:pPr>
      <w:widowControl w:val="0"/>
      <w:tabs>
        <w:tab w:val="num" w:pos="1985"/>
      </w:tabs>
      <w:autoSpaceDE w:val="0"/>
      <w:autoSpaceDN w:val="0"/>
      <w:adjustRightInd w:val="0"/>
      <w:ind w:left="1418" w:hanging="227"/>
      <w:jc w:val="both"/>
    </w:pPr>
    <w:rPr>
      <w:rFonts w:cs="Arial"/>
      <w:sz w:val="24"/>
      <w:lang w:val="en-GB"/>
    </w:rPr>
  </w:style>
  <w:style w:type="paragraph" w:customStyle="1" w:styleId="Sraas52">
    <w:name w:val="Sąrašas 52"/>
    <w:basedOn w:val="Normal"/>
    <w:autoRedefine/>
    <w:uiPriority w:val="99"/>
    <w:rsid w:val="00C74FDC"/>
    <w:pPr>
      <w:widowControl w:val="0"/>
      <w:tabs>
        <w:tab w:val="num" w:pos="2552"/>
      </w:tabs>
      <w:autoSpaceDE w:val="0"/>
      <w:autoSpaceDN w:val="0"/>
      <w:adjustRightInd w:val="0"/>
      <w:ind w:left="1701" w:hanging="261"/>
      <w:jc w:val="both"/>
    </w:pPr>
    <w:rPr>
      <w:rFonts w:cs="Arial"/>
      <w:sz w:val="24"/>
      <w:lang w:val="en-GB"/>
    </w:rPr>
  </w:style>
  <w:style w:type="character" w:customStyle="1" w:styleId="BodytextChar0">
    <w:name w:val="Body text Char"/>
    <w:link w:val="Pagrindinistekstas1"/>
    <w:locked/>
    <w:rsid w:val="00773436"/>
    <w:rPr>
      <w:rFonts w:ascii="TimesLT" w:hAnsi="TimesLT" w:cs="TimesLT"/>
      <w:lang w:val="en-US" w:eastAsia="en-US" w:bidi="ar-SA"/>
    </w:rPr>
  </w:style>
  <w:style w:type="paragraph" w:customStyle="1" w:styleId="Default">
    <w:name w:val="Default"/>
    <w:rsid w:val="00040C07"/>
    <w:pPr>
      <w:autoSpaceDE w:val="0"/>
      <w:autoSpaceDN w:val="0"/>
      <w:adjustRightInd w:val="0"/>
    </w:pPr>
    <w:rPr>
      <w:rFonts w:ascii="Tahoma" w:hAnsi="Tahoma" w:cs="Tahoma"/>
      <w:color w:val="000000"/>
      <w:sz w:val="24"/>
      <w:szCs w:val="24"/>
    </w:rPr>
  </w:style>
  <w:style w:type="paragraph" w:styleId="BalloonText">
    <w:name w:val="Balloon Text"/>
    <w:basedOn w:val="Normal"/>
    <w:link w:val="BalloonTextChar2"/>
    <w:rsid w:val="001160CF"/>
    <w:rPr>
      <w:rFonts w:ascii="Tahoma" w:hAnsi="Tahoma"/>
      <w:sz w:val="16"/>
      <w:szCs w:val="16"/>
    </w:rPr>
  </w:style>
  <w:style w:type="character" w:customStyle="1" w:styleId="BalloonTextChar2">
    <w:name w:val="Balloon Text Char2"/>
    <w:link w:val="BalloonText"/>
    <w:rsid w:val="001160CF"/>
    <w:rPr>
      <w:rFonts w:ascii="Tahoma" w:hAnsi="Tahoma" w:cs="Tahoma"/>
      <w:sz w:val="16"/>
      <w:szCs w:val="16"/>
      <w:lang w:val="ru-RU" w:eastAsia="en-US"/>
    </w:rPr>
  </w:style>
  <w:style w:type="paragraph" w:customStyle="1" w:styleId="SKYRIUS1">
    <w:name w:val="SKYRIUS 1"/>
    <w:basedOn w:val="Sraas1"/>
    <w:link w:val="SKYRIUS1Diagrama"/>
    <w:qFormat/>
    <w:rsid w:val="00FB0AED"/>
    <w:pPr>
      <w:widowControl/>
      <w:tabs>
        <w:tab w:val="clear" w:pos="7397"/>
        <w:tab w:val="clear" w:pos="9450"/>
      </w:tabs>
      <w:spacing w:before="240" w:after="120"/>
    </w:pPr>
    <w:rPr>
      <w:sz w:val="22"/>
      <w:szCs w:val="22"/>
      <w:lang w:val="lt-LT"/>
    </w:rPr>
  </w:style>
  <w:style w:type="paragraph" w:customStyle="1" w:styleId="Pagrindinistekstas12">
    <w:name w:val="Pagrindinis tekstas12"/>
    <w:rsid w:val="00E31D44"/>
    <w:pPr>
      <w:ind w:firstLine="312"/>
      <w:jc w:val="both"/>
    </w:pPr>
    <w:rPr>
      <w:rFonts w:ascii="TimesLT" w:hAnsi="TimesLT" w:cs="TimesLT"/>
      <w:lang w:val="en-US" w:eastAsia="en-US"/>
    </w:rPr>
  </w:style>
  <w:style w:type="character" w:customStyle="1" w:styleId="SKYRIUS1Diagrama">
    <w:name w:val="SKYRIUS 1 Diagrama"/>
    <w:link w:val="SKYRIUS1"/>
    <w:rsid w:val="00FB0AED"/>
    <w:rPr>
      <w:b/>
      <w:sz w:val="22"/>
      <w:szCs w:val="22"/>
      <w:lang w:eastAsia="x-none"/>
    </w:rPr>
  </w:style>
  <w:style w:type="paragraph" w:customStyle="1" w:styleId="TEXTAS2">
    <w:name w:val="TEXTAS2"/>
    <w:basedOn w:val="Sraas31"/>
    <w:link w:val="TEXTAS2Diagrama"/>
    <w:qFormat/>
    <w:rsid w:val="00ED5808"/>
    <w:pPr>
      <w:numPr>
        <w:ilvl w:val="0"/>
        <w:numId w:val="0"/>
      </w:numPr>
      <w:tabs>
        <w:tab w:val="clear" w:pos="1767"/>
        <w:tab w:val="clear" w:pos="2034"/>
      </w:tabs>
      <w:spacing w:before="0" w:after="0"/>
      <w:ind w:left="851"/>
    </w:pPr>
    <w:rPr>
      <w:rFonts w:ascii="Times New Roman" w:hAnsi="Times New Roman"/>
      <w:b w:val="0"/>
      <w:kern w:val="16"/>
      <w:sz w:val="22"/>
      <w:szCs w:val="22"/>
      <w:lang w:val="x-none" w:eastAsia="x-none"/>
    </w:rPr>
  </w:style>
  <w:style w:type="paragraph" w:customStyle="1" w:styleId="TEXTAS1">
    <w:name w:val="TEXTAS1"/>
    <w:basedOn w:val="Sraas21"/>
    <w:link w:val="TEXTAS1Diagrama"/>
    <w:qFormat/>
    <w:rsid w:val="00345709"/>
    <w:pPr>
      <w:tabs>
        <w:tab w:val="clear" w:pos="993"/>
        <w:tab w:val="clear" w:pos="1134"/>
        <w:tab w:val="left" w:pos="0"/>
      </w:tabs>
      <w:ind w:left="0"/>
    </w:pPr>
    <w:rPr>
      <w:kern w:val="16"/>
      <w:sz w:val="22"/>
      <w:szCs w:val="22"/>
    </w:rPr>
  </w:style>
  <w:style w:type="character" w:customStyle="1" w:styleId="Sraas31Diagrama">
    <w:name w:val="Sąrašas 31 Diagrama"/>
    <w:link w:val="Sraas31"/>
    <w:rsid w:val="007C10F8"/>
    <w:rPr>
      <w:rFonts w:ascii="Calibri" w:hAnsi="Calibri"/>
      <w:b/>
      <w:bCs/>
      <w:sz w:val="24"/>
      <w:szCs w:val="24"/>
      <w:lang w:eastAsia="en-US"/>
    </w:rPr>
  </w:style>
  <w:style w:type="character" w:customStyle="1" w:styleId="TEXTAS2Diagrama">
    <w:name w:val="TEXTAS2 Diagrama"/>
    <w:link w:val="TEXTAS2"/>
    <w:rsid w:val="00ED5808"/>
    <w:rPr>
      <w:bCs/>
      <w:kern w:val="16"/>
      <w:sz w:val="22"/>
      <w:szCs w:val="22"/>
      <w:lang w:eastAsia="x-none"/>
    </w:rPr>
  </w:style>
  <w:style w:type="paragraph" w:styleId="Revision">
    <w:name w:val="Revision"/>
    <w:hidden/>
    <w:uiPriority w:val="99"/>
    <w:semiHidden/>
    <w:rsid w:val="00031895"/>
    <w:rPr>
      <w:lang w:val="ru-RU" w:eastAsia="en-US"/>
    </w:rPr>
  </w:style>
  <w:style w:type="character" w:customStyle="1" w:styleId="TEXTAS1Diagrama">
    <w:name w:val="TEXTAS1 Diagrama"/>
    <w:link w:val="TEXTAS1"/>
    <w:rsid w:val="00345709"/>
    <w:rPr>
      <w:kern w:val="16"/>
      <w:sz w:val="22"/>
      <w:szCs w:val="22"/>
      <w:lang w:val="x-none" w:eastAsia="ar-SA"/>
    </w:rPr>
  </w:style>
  <w:style w:type="paragraph" w:customStyle="1" w:styleId="TEKSTAS1">
    <w:name w:val="TEKSTAS 1"/>
    <w:basedOn w:val="Sraas21"/>
    <w:link w:val="TEKSTAS1Diagrama"/>
    <w:qFormat/>
    <w:rsid w:val="005419BA"/>
    <w:pPr>
      <w:widowControl/>
      <w:tabs>
        <w:tab w:val="clear" w:pos="993"/>
      </w:tabs>
    </w:pPr>
    <w:rPr>
      <w:rFonts w:eastAsia="Calibri"/>
      <w:spacing w:val="-6"/>
    </w:rPr>
  </w:style>
  <w:style w:type="character" w:customStyle="1" w:styleId="TEKSTAS1Diagrama">
    <w:name w:val="TEKSTAS 1 Diagrama"/>
    <w:link w:val="TEKSTAS1"/>
    <w:rsid w:val="005419BA"/>
    <w:rPr>
      <w:rFonts w:eastAsia="Calibri"/>
      <w:spacing w:val="-6"/>
      <w:sz w:val="24"/>
      <w:szCs w:val="24"/>
      <w:lang w:val="x-none" w:eastAsia="ar-SA"/>
    </w:rPr>
  </w:style>
  <w:style w:type="paragraph" w:customStyle="1" w:styleId="TEKSTAS2">
    <w:name w:val="TEKSTAS2"/>
    <w:basedOn w:val="Sraas21"/>
    <w:link w:val="TEKSTAS2Diagrama"/>
    <w:qFormat/>
    <w:rsid w:val="001166D5"/>
    <w:pPr>
      <w:widowControl/>
      <w:tabs>
        <w:tab w:val="clear" w:pos="993"/>
        <w:tab w:val="num" w:pos="360"/>
        <w:tab w:val="left" w:pos="1843"/>
      </w:tabs>
      <w:ind w:left="1134"/>
    </w:pPr>
    <w:rPr>
      <w:rFonts w:eastAsia="Calibri"/>
    </w:rPr>
  </w:style>
  <w:style w:type="character" w:customStyle="1" w:styleId="TEKSTAS2Diagrama">
    <w:name w:val="TEKSTAS2 Diagrama"/>
    <w:link w:val="TEKSTAS2"/>
    <w:rsid w:val="002B1531"/>
    <w:rPr>
      <w:rFonts w:eastAsia="Calibri"/>
      <w:sz w:val="24"/>
      <w:szCs w:val="24"/>
      <w:lang w:val="x-none" w:eastAsia="ar-SA"/>
    </w:rPr>
  </w:style>
  <w:style w:type="paragraph" w:styleId="BodyText30">
    <w:name w:val="Body Text 3"/>
    <w:basedOn w:val="Normal"/>
    <w:link w:val="BodyText3Char"/>
    <w:rsid w:val="0006389A"/>
    <w:pPr>
      <w:spacing w:before="20" w:after="120"/>
      <w:ind w:left="567" w:hanging="567"/>
      <w:jc w:val="both"/>
    </w:pPr>
    <w:rPr>
      <w:rFonts w:eastAsia="Calibri"/>
      <w:sz w:val="16"/>
      <w:szCs w:val="16"/>
    </w:rPr>
  </w:style>
  <w:style w:type="character" w:customStyle="1" w:styleId="BodyText3Char">
    <w:name w:val="Body Text 3 Char"/>
    <w:link w:val="BodyText30"/>
    <w:rsid w:val="0006389A"/>
    <w:rPr>
      <w:rFonts w:eastAsia="Calibri"/>
      <w:sz w:val="16"/>
      <w:szCs w:val="16"/>
      <w:lang w:val="ru-RU" w:eastAsia="en-US"/>
    </w:rPr>
  </w:style>
  <w:style w:type="paragraph" w:customStyle="1" w:styleId="Sutartiestekstas">
    <w:name w:val="Sutarties tekstas"/>
    <w:basedOn w:val="Normal"/>
    <w:link w:val="SutartiestekstasDiagrama"/>
    <w:qFormat/>
    <w:rsid w:val="0006389A"/>
    <w:pPr>
      <w:keepNext/>
      <w:keepLines/>
      <w:numPr>
        <w:numId w:val="3"/>
      </w:numPr>
      <w:suppressLineNumbers/>
      <w:tabs>
        <w:tab w:val="left" w:pos="0"/>
        <w:tab w:val="left" w:pos="851"/>
      </w:tabs>
      <w:suppressAutoHyphens/>
      <w:spacing w:after="20" w:line="264" w:lineRule="auto"/>
      <w:ind w:left="0" w:firstLine="567"/>
      <w:contextualSpacing/>
      <w:jc w:val="both"/>
    </w:pPr>
    <w:rPr>
      <w:sz w:val="22"/>
      <w:szCs w:val="22"/>
      <w:lang w:val="x-none" w:eastAsia="ar-SA"/>
    </w:rPr>
  </w:style>
  <w:style w:type="character" w:customStyle="1" w:styleId="SutartiestekstasDiagrama">
    <w:name w:val="Sutarties tekstas Diagrama"/>
    <w:link w:val="Sutartiestekstas"/>
    <w:rsid w:val="0006389A"/>
    <w:rPr>
      <w:sz w:val="22"/>
      <w:szCs w:val="22"/>
      <w:lang w:val="x-none" w:eastAsia="ar-SA"/>
    </w:rPr>
  </w:style>
  <w:style w:type="character" w:styleId="FollowedHyperlink">
    <w:name w:val="FollowedHyperlink"/>
    <w:rsid w:val="004371AD"/>
    <w:rPr>
      <w:color w:val="800080"/>
      <w:u w:val="single"/>
    </w:rPr>
  </w:style>
  <w:style w:type="paragraph" w:customStyle="1" w:styleId="PSSKYRIUS">
    <w:name w:val="PS SKYRIUS"/>
    <w:basedOn w:val="Normal"/>
    <w:link w:val="PSSKYRIUSDiagrama"/>
    <w:qFormat/>
    <w:rsid w:val="002F5FEF"/>
    <w:pPr>
      <w:keepNext/>
      <w:numPr>
        <w:numId w:val="28"/>
      </w:numPr>
      <w:suppressLineNumbers/>
      <w:tabs>
        <w:tab w:val="left" w:pos="397"/>
        <w:tab w:val="left" w:pos="426"/>
      </w:tabs>
      <w:suppressAutoHyphens/>
      <w:spacing w:before="240" w:after="120"/>
      <w:ind w:left="284" w:right="284" w:firstLine="0"/>
      <w:jc w:val="center"/>
    </w:pPr>
    <w:rPr>
      <w:rFonts w:eastAsia="Calibri"/>
      <w:b/>
      <w:sz w:val="22"/>
      <w:szCs w:val="22"/>
      <w:lang w:eastAsia="lt-LT"/>
    </w:rPr>
  </w:style>
  <w:style w:type="character" w:customStyle="1" w:styleId="PSSKYRIUSDiagrama">
    <w:name w:val="PS SKYRIUS Diagrama"/>
    <w:link w:val="PSSKYRIUS"/>
    <w:rsid w:val="002F5FEF"/>
    <w:rPr>
      <w:rFonts w:eastAsia="Calibri"/>
      <w:b/>
      <w:sz w:val="22"/>
      <w:szCs w:val="22"/>
    </w:rPr>
  </w:style>
  <w:style w:type="paragraph" w:styleId="ListParagraph">
    <w:name w:val="List Paragraph"/>
    <w:aliases w:val="Numbering,ERP-List Paragraph,List Paragraph11,Bullet EY,List Paragraph2,List Paragraph Red,List Paragraph1,Sąrašo pastraipa1,SKYRIAUS NR"/>
    <w:basedOn w:val="Normal"/>
    <w:link w:val="ListParagraphChar"/>
    <w:uiPriority w:val="34"/>
    <w:qFormat/>
    <w:rsid w:val="00FB0AED"/>
    <w:pPr>
      <w:jc w:val="both"/>
    </w:pPr>
    <w:rPr>
      <w:rFonts w:eastAsia="Calibri"/>
      <w:sz w:val="22"/>
      <w:szCs w:val="22"/>
      <w:lang w:eastAsia="lt-LT"/>
    </w:rPr>
  </w:style>
  <w:style w:type="paragraph" w:customStyle="1" w:styleId="SUTARTSTRAIPSN">
    <w:name w:val="SUTART_STRAIPSN"/>
    <w:basedOn w:val="Normal"/>
    <w:link w:val="SUTARTSTRAIPSNDiagrama"/>
    <w:qFormat/>
    <w:rsid w:val="007910EF"/>
    <w:pPr>
      <w:widowControl w:val="0"/>
      <w:spacing w:before="240"/>
      <w:jc w:val="center"/>
      <w:outlineLvl w:val="0"/>
    </w:pPr>
    <w:rPr>
      <w:sz w:val="22"/>
      <w:szCs w:val="22"/>
      <w:u w:val="single"/>
      <w:lang w:val="x-none"/>
    </w:rPr>
  </w:style>
  <w:style w:type="paragraph" w:customStyle="1" w:styleId="Numberedlist21">
    <w:name w:val="Numbered list 2.1"/>
    <w:basedOn w:val="Heading1"/>
    <w:next w:val="Normal"/>
    <w:uiPriority w:val="99"/>
    <w:rsid w:val="005A7EE1"/>
    <w:pPr>
      <w:numPr>
        <w:numId w:val="4"/>
      </w:numPr>
      <w:tabs>
        <w:tab w:val="left" w:pos="720"/>
      </w:tabs>
      <w:spacing w:before="240" w:after="60"/>
    </w:pPr>
    <w:rPr>
      <w:rFonts w:ascii="Arial" w:hAnsi="Arial"/>
      <w:bCs w:val="0"/>
      <w:kern w:val="28"/>
      <w:sz w:val="28"/>
      <w:szCs w:val="20"/>
      <w:lang w:val="en-US"/>
    </w:rPr>
  </w:style>
  <w:style w:type="character" w:customStyle="1" w:styleId="SUTARTSTRAIPSNDiagrama">
    <w:name w:val="SUTART_STRAIPSN Diagrama"/>
    <w:link w:val="SUTARTSTRAIPSN"/>
    <w:rsid w:val="007910EF"/>
    <w:rPr>
      <w:sz w:val="22"/>
      <w:szCs w:val="22"/>
      <w:u w:val="single"/>
      <w:lang w:eastAsia="en-US"/>
    </w:rPr>
  </w:style>
  <w:style w:type="paragraph" w:customStyle="1" w:styleId="Numberedlist22">
    <w:name w:val="Numbered list 2.2"/>
    <w:basedOn w:val="Heading2"/>
    <w:next w:val="Normal"/>
    <w:uiPriority w:val="99"/>
    <w:rsid w:val="005A7EE1"/>
    <w:pPr>
      <w:numPr>
        <w:ilvl w:val="1"/>
        <w:numId w:val="4"/>
      </w:numPr>
      <w:tabs>
        <w:tab w:val="left" w:pos="720"/>
      </w:tabs>
      <w:spacing w:before="240" w:after="60"/>
      <w:jc w:val="left"/>
    </w:pPr>
    <w:rPr>
      <w:rFonts w:ascii="Arial" w:hAnsi="Arial"/>
      <w:b w:val="0"/>
      <w:bCs w:val="0"/>
      <w:i w:val="0"/>
      <w:iCs w:val="0"/>
      <w:sz w:val="20"/>
      <w:szCs w:val="20"/>
      <w:lang w:val="en-US"/>
    </w:rPr>
  </w:style>
  <w:style w:type="paragraph" w:customStyle="1" w:styleId="Numberedlist23">
    <w:name w:val="Numbered list 2.3"/>
    <w:basedOn w:val="Heading3"/>
    <w:next w:val="Normal"/>
    <w:uiPriority w:val="99"/>
    <w:rsid w:val="005A7EE1"/>
    <w:pPr>
      <w:numPr>
        <w:ilvl w:val="2"/>
        <w:numId w:val="4"/>
      </w:numPr>
      <w:tabs>
        <w:tab w:val="left" w:pos="1080"/>
      </w:tabs>
      <w:spacing w:before="240" w:after="60"/>
      <w:jc w:val="left"/>
    </w:pPr>
    <w:rPr>
      <w:rFonts w:ascii="Arial" w:hAnsi="Arial"/>
      <w:bCs w:val="0"/>
      <w:sz w:val="22"/>
      <w:szCs w:val="20"/>
      <w:lang w:val="en-US"/>
    </w:rPr>
  </w:style>
  <w:style w:type="paragraph" w:customStyle="1" w:styleId="Numberedlist24">
    <w:name w:val="Numbered list 2.4"/>
    <w:basedOn w:val="Heading4"/>
    <w:next w:val="Normal"/>
    <w:uiPriority w:val="99"/>
    <w:rsid w:val="005A7EE1"/>
    <w:pPr>
      <w:numPr>
        <w:ilvl w:val="3"/>
        <w:numId w:val="4"/>
      </w:numPr>
      <w:tabs>
        <w:tab w:val="left" w:pos="1080"/>
        <w:tab w:val="left" w:pos="1440"/>
        <w:tab w:val="left" w:pos="1800"/>
      </w:tabs>
      <w:spacing w:before="240" w:after="60"/>
      <w:jc w:val="left"/>
    </w:pPr>
    <w:rPr>
      <w:rFonts w:ascii="Arial" w:hAnsi="Arial"/>
      <w:bCs w:val="0"/>
      <w:sz w:val="20"/>
      <w:szCs w:val="20"/>
      <w:lang w:val="en-US"/>
    </w:rPr>
  </w:style>
  <w:style w:type="paragraph" w:customStyle="1" w:styleId="TEKSTAS0">
    <w:name w:val="TEKSTAS"/>
    <w:basedOn w:val="Sraas21"/>
    <w:link w:val="TEKSTASDiagrama"/>
    <w:qFormat/>
    <w:rsid w:val="00C62A26"/>
    <w:pPr>
      <w:numPr>
        <w:ilvl w:val="1"/>
        <w:numId w:val="5"/>
      </w:numPr>
      <w:suppressLineNumbers/>
      <w:tabs>
        <w:tab w:val="clear" w:pos="993"/>
        <w:tab w:val="clear" w:pos="1134"/>
        <w:tab w:val="left" w:pos="426"/>
        <w:tab w:val="left" w:pos="567"/>
        <w:tab w:val="left" w:pos="709"/>
      </w:tabs>
      <w:suppressAutoHyphens/>
      <w:spacing w:line="264" w:lineRule="auto"/>
      <w:ind w:left="0" w:firstLine="0"/>
    </w:pPr>
    <w:rPr>
      <w:sz w:val="22"/>
      <w:szCs w:val="22"/>
    </w:rPr>
  </w:style>
  <w:style w:type="character" w:customStyle="1" w:styleId="TEKSTASDiagrama">
    <w:name w:val="TEKSTAS Diagrama"/>
    <w:link w:val="TEKSTAS0"/>
    <w:rsid w:val="00C62A26"/>
    <w:rPr>
      <w:sz w:val="22"/>
      <w:szCs w:val="22"/>
      <w:lang w:val="x-none" w:eastAsia="ar-SA"/>
    </w:rPr>
  </w:style>
  <w:style w:type="paragraph" w:customStyle="1" w:styleId="Straipsnis">
    <w:name w:val="Straipsnis"/>
    <w:basedOn w:val="Normal"/>
    <w:link w:val="StraipsnisDiagrama"/>
    <w:qFormat/>
    <w:rsid w:val="00825D0C"/>
    <w:pPr>
      <w:widowControl w:val="0"/>
      <w:tabs>
        <w:tab w:val="left" w:pos="720"/>
        <w:tab w:val="left" w:pos="8010"/>
      </w:tabs>
      <w:spacing w:after="80"/>
      <w:contextualSpacing/>
      <w:jc w:val="center"/>
    </w:pPr>
    <w:rPr>
      <w:b/>
      <w:sz w:val="22"/>
      <w:szCs w:val="22"/>
    </w:rPr>
  </w:style>
  <w:style w:type="paragraph" w:customStyle="1" w:styleId="STR1">
    <w:name w:val="STR1"/>
    <w:basedOn w:val="Normal"/>
    <w:link w:val="STR1Diagrama"/>
    <w:qFormat/>
    <w:rsid w:val="00825D0C"/>
    <w:pPr>
      <w:widowControl w:val="0"/>
      <w:tabs>
        <w:tab w:val="left" w:pos="720"/>
        <w:tab w:val="left" w:pos="8010"/>
      </w:tabs>
      <w:spacing w:before="160"/>
      <w:jc w:val="center"/>
    </w:pPr>
    <w:rPr>
      <w:sz w:val="22"/>
      <w:szCs w:val="22"/>
      <w:u w:val="single"/>
      <w:lang w:val="x-none"/>
    </w:rPr>
  </w:style>
  <w:style w:type="character" w:customStyle="1" w:styleId="StraipsnisDiagrama">
    <w:name w:val="Straipsnis Diagrama"/>
    <w:link w:val="Straipsnis"/>
    <w:rsid w:val="00825D0C"/>
    <w:rPr>
      <w:b/>
      <w:sz w:val="22"/>
      <w:szCs w:val="22"/>
      <w:lang w:val="ru-RU" w:eastAsia="en-US"/>
    </w:rPr>
  </w:style>
  <w:style w:type="character" w:customStyle="1" w:styleId="STR1Diagrama">
    <w:name w:val="STR1 Diagrama"/>
    <w:link w:val="STR1"/>
    <w:rsid w:val="00825D0C"/>
    <w:rPr>
      <w:sz w:val="22"/>
      <w:szCs w:val="22"/>
      <w:u w:val="single"/>
      <w:lang w:val="x-none" w:eastAsia="en-US"/>
    </w:rPr>
  </w:style>
  <w:style w:type="character" w:customStyle="1" w:styleId="Heading9Char">
    <w:name w:val="Heading 9 Char"/>
    <w:link w:val="Heading9"/>
    <w:rsid w:val="00C153FE"/>
    <w:rPr>
      <w:sz w:val="32"/>
    </w:rPr>
  </w:style>
  <w:style w:type="paragraph" w:styleId="Title">
    <w:name w:val="Title"/>
    <w:basedOn w:val="Normal"/>
    <w:link w:val="TitleChar"/>
    <w:qFormat/>
    <w:locked/>
    <w:rsid w:val="00C153FE"/>
    <w:pPr>
      <w:jc w:val="center"/>
    </w:pPr>
    <w:rPr>
      <w:rFonts w:ascii="HelveticaLT" w:hAnsi="HelveticaLT"/>
      <w:b/>
      <w:sz w:val="24"/>
      <w:lang w:eastAsia="lt-LT"/>
    </w:rPr>
  </w:style>
  <w:style w:type="character" w:customStyle="1" w:styleId="TitleChar">
    <w:name w:val="Title Char"/>
    <w:link w:val="Title"/>
    <w:rsid w:val="00C153FE"/>
    <w:rPr>
      <w:rFonts w:ascii="HelveticaLT" w:hAnsi="HelveticaLT"/>
      <w:b/>
      <w:sz w:val="24"/>
    </w:rPr>
  </w:style>
  <w:style w:type="character" w:styleId="PageNumber">
    <w:name w:val="page number"/>
    <w:rsid w:val="00C153FE"/>
    <w:rPr>
      <w:rFonts w:cs="Times New Roman"/>
    </w:rPr>
  </w:style>
  <w:style w:type="character" w:customStyle="1" w:styleId="BalloonTextChar1">
    <w:name w:val="Balloon Text Char1"/>
    <w:uiPriority w:val="99"/>
    <w:semiHidden/>
    <w:locked/>
    <w:rsid w:val="00C153FE"/>
    <w:rPr>
      <w:rFonts w:ascii="Times New Roman" w:hAnsi="Times New Roman" w:cs="Times New Roman"/>
      <w:sz w:val="2"/>
      <w:lang w:eastAsia="en-US"/>
    </w:rPr>
  </w:style>
  <w:style w:type="paragraph" w:customStyle="1" w:styleId="BodyText1">
    <w:name w:val="Body Text1"/>
    <w:uiPriority w:val="99"/>
    <w:rsid w:val="00C153FE"/>
    <w:pPr>
      <w:autoSpaceDE w:val="0"/>
      <w:autoSpaceDN w:val="0"/>
      <w:adjustRightInd w:val="0"/>
      <w:ind w:firstLine="312"/>
      <w:jc w:val="both"/>
    </w:pPr>
    <w:rPr>
      <w:rFonts w:ascii="TimesLT" w:hAnsi="TimesLT"/>
      <w:lang w:val="en-US" w:eastAsia="en-US"/>
    </w:rPr>
  </w:style>
  <w:style w:type="character" w:customStyle="1" w:styleId="spelle">
    <w:name w:val="spelle"/>
    <w:uiPriority w:val="99"/>
    <w:rsid w:val="00C153FE"/>
    <w:rPr>
      <w:rFonts w:cs="Times New Roman"/>
    </w:rPr>
  </w:style>
  <w:style w:type="character" w:customStyle="1" w:styleId="DocumentMapChar">
    <w:name w:val="Document Map Char"/>
    <w:uiPriority w:val="99"/>
    <w:semiHidden/>
    <w:locked/>
    <w:rsid w:val="00C153FE"/>
    <w:rPr>
      <w:rFonts w:ascii="Tahoma" w:hAnsi="Tahoma"/>
      <w:sz w:val="20"/>
      <w:shd w:val="clear" w:color="auto" w:fill="000080"/>
    </w:rPr>
  </w:style>
  <w:style w:type="paragraph" w:styleId="DocumentMap">
    <w:name w:val="Document Map"/>
    <w:basedOn w:val="Normal"/>
    <w:link w:val="DocumentMapChar1"/>
    <w:uiPriority w:val="99"/>
    <w:rsid w:val="00C153FE"/>
    <w:pPr>
      <w:shd w:val="clear" w:color="auto" w:fill="000080"/>
    </w:pPr>
    <w:rPr>
      <w:rFonts w:ascii="Tahoma" w:eastAsia="Calibri" w:hAnsi="Tahoma"/>
      <w:lang w:eastAsia="lt-LT"/>
    </w:rPr>
  </w:style>
  <w:style w:type="character" w:customStyle="1" w:styleId="DocumentMapChar1">
    <w:name w:val="Document Map Char1"/>
    <w:link w:val="DocumentMap"/>
    <w:uiPriority w:val="99"/>
    <w:rsid w:val="00C153FE"/>
    <w:rPr>
      <w:rFonts w:ascii="Tahoma" w:eastAsia="Calibri" w:hAnsi="Tahoma"/>
      <w:shd w:val="clear" w:color="auto" w:fill="000080"/>
    </w:rPr>
  </w:style>
  <w:style w:type="paragraph" w:styleId="Caption">
    <w:name w:val="caption"/>
    <w:basedOn w:val="Normal"/>
    <w:next w:val="Normal"/>
    <w:qFormat/>
    <w:locked/>
    <w:rsid w:val="00C153FE"/>
    <w:pPr>
      <w:framePr w:w="4150" w:hSpace="180" w:wrap="around" w:vAnchor="text" w:hAnchor="text" w:y="1"/>
      <w:jc w:val="center"/>
    </w:pPr>
    <w:rPr>
      <w:b/>
      <w:spacing w:val="20"/>
      <w:sz w:val="24"/>
    </w:rPr>
  </w:style>
  <w:style w:type="character" w:styleId="Strong">
    <w:name w:val="Strong"/>
    <w:uiPriority w:val="22"/>
    <w:qFormat/>
    <w:locked/>
    <w:rsid w:val="00C153FE"/>
    <w:rPr>
      <w:rFonts w:cs="Times New Roman"/>
      <w:b/>
    </w:rPr>
  </w:style>
  <w:style w:type="paragraph" w:customStyle="1" w:styleId="bodytext0">
    <w:name w:val="bodytext"/>
    <w:basedOn w:val="Normal"/>
    <w:uiPriority w:val="99"/>
    <w:rsid w:val="00C153FE"/>
    <w:pPr>
      <w:spacing w:before="100" w:beforeAutospacing="1" w:after="100" w:afterAutospacing="1"/>
    </w:pPr>
    <w:rPr>
      <w:sz w:val="24"/>
      <w:szCs w:val="24"/>
      <w:lang w:eastAsia="lt-LT"/>
    </w:rPr>
  </w:style>
  <w:style w:type="paragraph" w:customStyle="1" w:styleId="linija0">
    <w:name w:val="linija"/>
    <w:basedOn w:val="Normal"/>
    <w:rsid w:val="00C153FE"/>
    <w:pPr>
      <w:spacing w:before="100" w:beforeAutospacing="1" w:after="100" w:afterAutospacing="1"/>
    </w:pPr>
    <w:rPr>
      <w:sz w:val="24"/>
      <w:szCs w:val="24"/>
      <w:lang w:eastAsia="lt-LT"/>
    </w:rPr>
  </w:style>
  <w:style w:type="paragraph" w:customStyle="1" w:styleId="Statja">
    <w:name w:val="Statja"/>
    <w:basedOn w:val="Normal"/>
    <w:rsid w:val="00C153FE"/>
    <w:pPr>
      <w:tabs>
        <w:tab w:val="left" w:pos="1304"/>
        <w:tab w:val="left" w:pos="1457"/>
        <w:tab w:val="left" w:pos="1604"/>
        <w:tab w:val="left" w:pos="1757"/>
        <w:tab w:val="left" w:pos="1860"/>
        <w:tab w:val="left" w:pos="1984"/>
        <w:tab w:val="left" w:pos="2098"/>
        <w:tab w:val="left" w:pos="2211"/>
      </w:tabs>
      <w:autoSpaceDE w:val="0"/>
      <w:autoSpaceDN w:val="0"/>
      <w:adjustRightInd w:val="0"/>
      <w:spacing w:before="113"/>
      <w:ind w:left="312"/>
    </w:pPr>
    <w:rPr>
      <w:rFonts w:ascii="TimesLT" w:hAnsi="TimesLT"/>
      <w:b/>
      <w:bCs/>
      <w:lang w:val="en-US"/>
    </w:rPr>
  </w:style>
  <w:style w:type="character" w:customStyle="1" w:styleId="tblrowlbl1">
    <w:name w:val="tblrowlbl1"/>
    <w:rsid w:val="00C153FE"/>
    <w:rPr>
      <w:rFonts w:ascii="Arial" w:hAnsi="Arial"/>
      <w:b/>
      <w:color w:val="000000"/>
      <w:sz w:val="18"/>
      <w:shd w:val="clear" w:color="auto" w:fill="FFFFFF"/>
    </w:rPr>
  </w:style>
  <w:style w:type="character" w:customStyle="1" w:styleId="tblrowlbl">
    <w:name w:val="tblrowlbl"/>
    <w:rsid w:val="00C153FE"/>
    <w:rPr>
      <w:rFonts w:cs="Times New Roman"/>
    </w:rPr>
  </w:style>
  <w:style w:type="paragraph" w:customStyle="1" w:styleId="prastasisAbipuslygiuot">
    <w:name w:val="Įprastasis + Abipusė lygiuotė"/>
    <w:basedOn w:val="Normal"/>
    <w:uiPriority w:val="99"/>
    <w:rsid w:val="00C153FE"/>
    <w:pPr>
      <w:ind w:left="1139" w:hanging="288"/>
      <w:jc w:val="both"/>
    </w:pPr>
    <w:rPr>
      <w:sz w:val="22"/>
    </w:rPr>
  </w:style>
  <w:style w:type="paragraph" w:styleId="NormalWeb">
    <w:name w:val="Normal (Web)"/>
    <w:basedOn w:val="Normal"/>
    <w:uiPriority w:val="99"/>
    <w:rsid w:val="00C153FE"/>
    <w:rPr>
      <w:sz w:val="24"/>
      <w:szCs w:val="24"/>
      <w:lang w:eastAsia="lt-LT"/>
    </w:rPr>
  </w:style>
  <w:style w:type="paragraph" w:customStyle="1" w:styleId="productdescription1">
    <w:name w:val="product_description1"/>
    <w:basedOn w:val="Normal"/>
    <w:uiPriority w:val="99"/>
    <w:rsid w:val="00C153FE"/>
    <w:pPr>
      <w:spacing w:line="315" w:lineRule="atLeast"/>
    </w:pPr>
    <w:rPr>
      <w:sz w:val="18"/>
      <w:szCs w:val="18"/>
      <w:lang w:eastAsia="lt-LT"/>
    </w:rPr>
  </w:style>
  <w:style w:type="character" w:customStyle="1" w:styleId="FontStyle12">
    <w:name w:val="Font Style12"/>
    <w:uiPriority w:val="99"/>
    <w:rsid w:val="00C153FE"/>
    <w:rPr>
      <w:rFonts w:ascii="Times New Roman" w:hAnsi="Times New Roman"/>
      <w:sz w:val="24"/>
    </w:rPr>
  </w:style>
  <w:style w:type="paragraph" w:customStyle="1" w:styleId="0PIRMAS">
    <w:name w:val="0 PIRMAS"/>
    <w:basedOn w:val="BodyText"/>
    <w:link w:val="0PIRMASChar"/>
    <w:autoRedefine/>
    <w:rsid w:val="00C153FE"/>
    <w:pPr>
      <w:tabs>
        <w:tab w:val="left" w:pos="1134"/>
        <w:tab w:val="left" w:pos="3119"/>
      </w:tabs>
      <w:jc w:val="right"/>
    </w:pPr>
    <w:rPr>
      <w:lang w:val="x-none"/>
    </w:rPr>
  </w:style>
  <w:style w:type="character" w:customStyle="1" w:styleId="0PIRMASChar">
    <w:name w:val="0 PIRMAS Char"/>
    <w:link w:val="0PIRMAS"/>
    <w:rsid w:val="00C153FE"/>
    <w:rPr>
      <w:sz w:val="24"/>
      <w:szCs w:val="24"/>
      <w:lang w:val="x-none" w:eastAsia="en-US"/>
    </w:rPr>
  </w:style>
  <w:style w:type="character" w:customStyle="1" w:styleId="ListParagraphChar">
    <w:name w:val="List Paragraph Char"/>
    <w:aliases w:val="Numbering Char,ERP-List Paragraph Char,List Paragraph11 Char,Bullet EY Char,List Paragraph2 Char,List Paragraph Red Char,List Paragraph1 Char,Sąrašo pastraipa1 Char,SKYRIAUS NR Char"/>
    <w:link w:val="ListParagraph"/>
    <w:uiPriority w:val="34"/>
    <w:rsid w:val="00FB0AED"/>
    <w:rPr>
      <w:rFonts w:eastAsia="Calibri"/>
      <w:sz w:val="22"/>
      <w:szCs w:val="22"/>
    </w:rPr>
  </w:style>
  <w:style w:type="character" w:customStyle="1" w:styleId="Hyperlink0">
    <w:name w:val="Hyperlink.0"/>
    <w:rsid w:val="0008684B"/>
  </w:style>
  <w:style w:type="paragraph" w:customStyle="1" w:styleId="xl65">
    <w:name w:val="xl65"/>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66">
    <w:name w:val="xl66"/>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67">
    <w:name w:val="xl67"/>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68">
    <w:name w:val="xl68"/>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69">
    <w:name w:val="xl69"/>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0">
    <w:name w:val="xl70"/>
    <w:basedOn w:val="Normal"/>
    <w:uiPriority w:val="99"/>
    <w:rsid w:val="0088284A"/>
    <w:pPr>
      <w:spacing w:before="100" w:beforeAutospacing="1" w:after="100" w:afterAutospacing="1"/>
      <w:textAlignment w:val="center"/>
    </w:pPr>
    <w:rPr>
      <w:sz w:val="16"/>
      <w:szCs w:val="16"/>
      <w:lang w:eastAsia="lt-LT"/>
    </w:rPr>
  </w:style>
  <w:style w:type="paragraph" w:customStyle="1" w:styleId="xl71">
    <w:name w:val="xl71"/>
    <w:basedOn w:val="Normal"/>
    <w:uiPriority w:val="99"/>
    <w:rsid w:val="0088284A"/>
    <w:pPr>
      <w:spacing w:before="100" w:beforeAutospacing="1" w:after="100" w:afterAutospacing="1"/>
      <w:textAlignment w:val="center"/>
    </w:pPr>
    <w:rPr>
      <w:sz w:val="16"/>
      <w:szCs w:val="16"/>
      <w:lang w:eastAsia="lt-LT"/>
    </w:rPr>
  </w:style>
  <w:style w:type="paragraph" w:customStyle="1" w:styleId="xl72">
    <w:name w:val="xl72"/>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3">
    <w:name w:val="xl73"/>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74">
    <w:name w:val="xl74"/>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5">
    <w:name w:val="xl75"/>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76">
    <w:name w:val="xl76"/>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77">
    <w:name w:val="xl77"/>
    <w:basedOn w:val="Normal"/>
    <w:uiPriority w:val="99"/>
    <w:rsid w:val="0088284A"/>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8">
    <w:name w:val="xl78"/>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6"/>
      <w:szCs w:val="16"/>
      <w:lang w:eastAsia="lt-LT"/>
    </w:rPr>
  </w:style>
  <w:style w:type="paragraph" w:customStyle="1" w:styleId="xl79">
    <w:name w:val="xl79"/>
    <w:basedOn w:val="Normal"/>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80">
    <w:name w:val="xl80"/>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81">
    <w:name w:val="xl81"/>
    <w:basedOn w:val="Normal"/>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82">
    <w:name w:val="xl82"/>
    <w:basedOn w:val="Normal"/>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83">
    <w:name w:val="xl83"/>
    <w:basedOn w:val="Normal"/>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84">
    <w:name w:val="xl84"/>
    <w:basedOn w:val="Normal"/>
    <w:uiPriority w:val="99"/>
    <w:rsid w:val="0088284A"/>
    <w:pPr>
      <w:shd w:val="clear" w:color="000000" w:fill="FFFFFF"/>
      <w:spacing w:before="100" w:beforeAutospacing="1" w:after="100" w:afterAutospacing="1"/>
      <w:textAlignment w:val="center"/>
    </w:pPr>
    <w:rPr>
      <w:sz w:val="16"/>
      <w:szCs w:val="16"/>
      <w:lang w:eastAsia="lt-LT"/>
    </w:rPr>
  </w:style>
  <w:style w:type="paragraph" w:customStyle="1" w:styleId="xl85">
    <w:name w:val="xl85"/>
    <w:basedOn w:val="Normal"/>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86">
    <w:name w:val="xl86"/>
    <w:basedOn w:val="Normal"/>
    <w:uiPriority w:val="99"/>
    <w:rsid w:val="0088284A"/>
    <w:pPr>
      <w:pBdr>
        <w:top w:val="single" w:sz="4" w:space="0" w:color="auto"/>
        <w:left w:val="single" w:sz="4" w:space="0" w:color="auto"/>
        <w:bottom w:val="single" w:sz="4" w:space="0" w:color="auto"/>
      </w:pBdr>
      <w:spacing w:before="100" w:beforeAutospacing="1" w:after="100" w:afterAutospacing="1"/>
      <w:textAlignment w:val="top"/>
    </w:pPr>
    <w:rPr>
      <w:sz w:val="16"/>
      <w:szCs w:val="16"/>
      <w:lang w:eastAsia="lt-LT"/>
    </w:rPr>
  </w:style>
  <w:style w:type="paragraph" w:customStyle="1" w:styleId="xl87">
    <w:name w:val="xl87"/>
    <w:basedOn w:val="Normal"/>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88">
    <w:name w:val="xl88"/>
    <w:basedOn w:val="Normal"/>
    <w:uiPriority w:val="99"/>
    <w:rsid w:val="0088284A"/>
    <w:pPr>
      <w:spacing w:before="100" w:beforeAutospacing="1" w:after="100" w:afterAutospacing="1"/>
      <w:textAlignment w:val="center"/>
    </w:pPr>
    <w:rPr>
      <w:sz w:val="16"/>
      <w:szCs w:val="16"/>
      <w:lang w:eastAsia="lt-LT"/>
    </w:rPr>
  </w:style>
  <w:style w:type="paragraph" w:customStyle="1" w:styleId="xl89">
    <w:name w:val="xl89"/>
    <w:basedOn w:val="Normal"/>
    <w:uiPriority w:val="99"/>
    <w:rsid w:val="0088284A"/>
    <w:pPr>
      <w:spacing w:before="100" w:beforeAutospacing="1" w:after="100" w:afterAutospacing="1"/>
      <w:textAlignment w:val="center"/>
    </w:pPr>
    <w:rPr>
      <w:color w:val="00B0F0"/>
      <w:sz w:val="16"/>
      <w:szCs w:val="16"/>
      <w:lang w:eastAsia="lt-LT"/>
    </w:rPr>
  </w:style>
  <w:style w:type="paragraph" w:customStyle="1" w:styleId="xl90">
    <w:name w:val="xl90"/>
    <w:basedOn w:val="Normal"/>
    <w:uiPriority w:val="99"/>
    <w:rsid w:val="0088284A"/>
    <w:pPr>
      <w:spacing w:before="100" w:beforeAutospacing="1" w:after="100" w:afterAutospacing="1"/>
      <w:textAlignment w:val="center"/>
    </w:pPr>
    <w:rPr>
      <w:b/>
      <w:bCs/>
      <w:color w:val="00B0F0"/>
      <w:sz w:val="16"/>
      <w:szCs w:val="16"/>
      <w:lang w:eastAsia="lt-LT"/>
    </w:rPr>
  </w:style>
  <w:style w:type="paragraph" w:customStyle="1" w:styleId="xl91">
    <w:name w:val="xl91"/>
    <w:basedOn w:val="Normal"/>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92">
    <w:name w:val="xl92"/>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93">
    <w:name w:val="xl93"/>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94">
    <w:name w:val="xl94"/>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95">
    <w:name w:val="xl95"/>
    <w:basedOn w:val="Normal"/>
    <w:uiPriority w:val="99"/>
    <w:rsid w:val="0088284A"/>
    <w:pPr>
      <w:spacing w:before="100" w:beforeAutospacing="1" w:after="100" w:afterAutospacing="1"/>
      <w:textAlignment w:val="center"/>
    </w:pPr>
    <w:rPr>
      <w:sz w:val="16"/>
      <w:szCs w:val="16"/>
      <w:lang w:eastAsia="lt-LT"/>
    </w:rPr>
  </w:style>
  <w:style w:type="paragraph" w:customStyle="1" w:styleId="xl96">
    <w:name w:val="xl96"/>
    <w:basedOn w:val="Normal"/>
    <w:uiPriority w:val="99"/>
    <w:rsid w:val="0088284A"/>
    <w:pPr>
      <w:spacing w:before="100" w:beforeAutospacing="1" w:after="100" w:afterAutospacing="1"/>
      <w:textAlignment w:val="center"/>
    </w:pPr>
    <w:rPr>
      <w:color w:val="FF0000"/>
      <w:sz w:val="16"/>
      <w:szCs w:val="16"/>
      <w:lang w:eastAsia="lt-LT"/>
    </w:rPr>
  </w:style>
  <w:style w:type="paragraph" w:customStyle="1" w:styleId="xl97">
    <w:name w:val="xl97"/>
    <w:basedOn w:val="Normal"/>
    <w:uiPriority w:val="99"/>
    <w:rsid w:val="0088284A"/>
    <w:pPr>
      <w:pBdr>
        <w:top w:val="single" w:sz="4" w:space="0" w:color="auto"/>
        <w:left w:val="single" w:sz="4" w:space="0" w:color="auto"/>
        <w:right w:val="single" w:sz="4" w:space="0" w:color="auto"/>
      </w:pBdr>
      <w:spacing w:before="100" w:beforeAutospacing="1" w:after="100" w:afterAutospacing="1"/>
      <w:textAlignment w:val="center"/>
    </w:pPr>
    <w:rPr>
      <w:lang w:eastAsia="lt-LT"/>
    </w:rPr>
  </w:style>
  <w:style w:type="paragraph" w:customStyle="1" w:styleId="xl98">
    <w:name w:val="xl98"/>
    <w:basedOn w:val="Normal"/>
    <w:uiPriority w:val="99"/>
    <w:rsid w:val="0088284A"/>
    <w:pPr>
      <w:pBdr>
        <w:top w:val="single" w:sz="4" w:space="0" w:color="auto"/>
        <w:left w:val="single" w:sz="4" w:space="0" w:color="auto"/>
        <w:right w:val="single" w:sz="4" w:space="0" w:color="auto"/>
      </w:pBdr>
      <w:spacing w:before="100" w:beforeAutospacing="1" w:after="100" w:afterAutospacing="1"/>
      <w:textAlignment w:val="center"/>
    </w:pPr>
    <w:rPr>
      <w:lang w:eastAsia="lt-LT"/>
    </w:rPr>
  </w:style>
  <w:style w:type="paragraph" w:customStyle="1" w:styleId="xl99">
    <w:name w:val="xl99"/>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lang w:eastAsia="lt-LT"/>
    </w:rPr>
  </w:style>
  <w:style w:type="paragraph" w:customStyle="1" w:styleId="xl100">
    <w:name w:val="xl100"/>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FF0000"/>
      <w:sz w:val="16"/>
      <w:szCs w:val="16"/>
      <w:lang w:eastAsia="lt-LT"/>
    </w:rPr>
  </w:style>
  <w:style w:type="paragraph" w:customStyle="1" w:styleId="xl101">
    <w:name w:val="xl101"/>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lang w:eastAsia="lt-LT"/>
    </w:rPr>
  </w:style>
  <w:style w:type="paragraph" w:customStyle="1" w:styleId="xl63">
    <w:name w:val="xl63"/>
    <w:basedOn w:val="Normal"/>
    <w:rsid w:val="0088284A"/>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6"/>
      <w:szCs w:val="16"/>
      <w:lang w:eastAsia="lt-LT"/>
    </w:rPr>
  </w:style>
  <w:style w:type="paragraph" w:customStyle="1" w:styleId="xl64">
    <w:name w:val="xl64"/>
    <w:basedOn w:val="Normal"/>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numbering" w:customStyle="1" w:styleId="Sraonra1">
    <w:name w:val="Sąrašo nėra1"/>
    <w:next w:val="NoList"/>
    <w:uiPriority w:val="99"/>
    <w:semiHidden/>
    <w:unhideWhenUsed/>
    <w:rsid w:val="0088284A"/>
  </w:style>
  <w:style w:type="paragraph" w:customStyle="1" w:styleId="TEKSTAS">
    <w:name w:val="TEKSTAS *****"/>
    <w:basedOn w:val="Normal"/>
    <w:link w:val="TEKSTASDiagrama0"/>
    <w:autoRedefine/>
    <w:qFormat/>
    <w:rsid w:val="0088284A"/>
    <w:pPr>
      <w:keepNext/>
      <w:widowControl w:val="0"/>
      <w:numPr>
        <w:ilvl w:val="1"/>
        <w:numId w:val="6"/>
      </w:numPr>
      <w:tabs>
        <w:tab w:val="left" w:pos="567"/>
        <w:tab w:val="left" w:pos="3969"/>
      </w:tabs>
      <w:autoSpaceDE w:val="0"/>
      <w:autoSpaceDN w:val="0"/>
      <w:adjustRightInd w:val="0"/>
      <w:spacing w:before="20" w:after="20"/>
      <w:jc w:val="both"/>
    </w:pPr>
    <w:rPr>
      <w:rFonts w:ascii="Calibri" w:hAnsi="Calibri"/>
      <w:spacing w:val="-6"/>
      <w:sz w:val="24"/>
      <w:szCs w:val="24"/>
      <w:lang w:eastAsia="ar-SA"/>
    </w:rPr>
  </w:style>
  <w:style w:type="character" w:customStyle="1" w:styleId="TEKSTASDiagrama0">
    <w:name w:val="TEKSTAS ***** Diagrama"/>
    <w:link w:val="TEKSTAS"/>
    <w:rsid w:val="0088284A"/>
    <w:rPr>
      <w:rFonts w:ascii="Calibri" w:hAnsi="Calibri"/>
      <w:spacing w:val="-6"/>
      <w:sz w:val="24"/>
      <w:szCs w:val="24"/>
      <w:lang w:eastAsia="ar-SA"/>
    </w:rPr>
  </w:style>
  <w:style w:type="paragraph" w:customStyle="1" w:styleId="TEXT2">
    <w:name w:val="TEXT2"/>
    <w:basedOn w:val="TEKSTAS"/>
    <w:link w:val="TEXT2Diagrama"/>
    <w:qFormat/>
    <w:rsid w:val="0088284A"/>
    <w:pPr>
      <w:keepNext w:val="0"/>
      <w:widowControl/>
      <w:numPr>
        <w:ilvl w:val="0"/>
        <w:numId w:val="0"/>
      </w:numPr>
      <w:tabs>
        <w:tab w:val="clear" w:pos="3969"/>
        <w:tab w:val="left" w:pos="1134"/>
      </w:tabs>
      <w:ind w:left="567"/>
    </w:pPr>
  </w:style>
  <w:style w:type="character" w:customStyle="1" w:styleId="TEXT2Diagrama">
    <w:name w:val="TEXT2 Diagrama"/>
    <w:link w:val="TEXT2"/>
    <w:rsid w:val="0088284A"/>
    <w:rPr>
      <w:rFonts w:ascii="Calibri" w:hAnsi="Calibri"/>
      <w:spacing w:val="-6"/>
      <w:sz w:val="24"/>
      <w:szCs w:val="24"/>
      <w:lang w:eastAsia="ar-SA"/>
    </w:rPr>
  </w:style>
  <w:style w:type="paragraph" w:styleId="TOC1">
    <w:name w:val="toc 1"/>
    <w:aliases w:val="TURINYS TURINYS,EBRD TOC 1"/>
    <w:basedOn w:val="Normal"/>
    <w:next w:val="Normal"/>
    <w:link w:val="TOC1Char"/>
    <w:uiPriority w:val="39"/>
    <w:unhideWhenUsed/>
    <w:qFormat/>
    <w:locked/>
    <w:rsid w:val="0088284A"/>
    <w:pPr>
      <w:tabs>
        <w:tab w:val="left" w:pos="426"/>
        <w:tab w:val="right" w:leader="dot" w:pos="9639"/>
      </w:tabs>
      <w:spacing w:before="20" w:after="20" w:line="23" w:lineRule="atLeast"/>
      <w:ind w:left="567" w:right="708" w:hanging="567"/>
      <w:jc w:val="both"/>
      <w:outlineLvl w:val="0"/>
    </w:pPr>
    <w:rPr>
      <w:rFonts w:ascii="Calibri" w:eastAsia="Calibri" w:hAnsi="Calibri"/>
      <w:noProof/>
      <w:sz w:val="24"/>
      <w:szCs w:val="24"/>
    </w:rPr>
  </w:style>
  <w:style w:type="character" w:customStyle="1" w:styleId="TOC1Char">
    <w:name w:val="TOC 1 Char"/>
    <w:aliases w:val="TURINYS TURINYS Char,EBRD TOC 1 Char"/>
    <w:link w:val="TOC1"/>
    <w:uiPriority w:val="39"/>
    <w:rsid w:val="0088284A"/>
    <w:rPr>
      <w:rFonts w:ascii="Calibri" w:eastAsia="Calibri" w:hAnsi="Calibri"/>
      <w:noProof/>
      <w:sz w:val="24"/>
      <w:szCs w:val="24"/>
      <w:lang w:eastAsia="en-US"/>
    </w:rPr>
  </w:style>
  <w:style w:type="paragraph" w:customStyle="1" w:styleId="TURINYS">
    <w:name w:val="TURINYS *****"/>
    <w:basedOn w:val="Index1"/>
    <w:link w:val="TURINYSDiagrama"/>
    <w:autoRedefine/>
    <w:rsid w:val="0088284A"/>
    <w:pPr>
      <w:spacing w:before="480" w:after="240" w:line="264" w:lineRule="auto"/>
      <w:ind w:left="360" w:hanging="360"/>
      <w:jc w:val="center"/>
    </w:pPr>
    <w:rPr>
      <w:rFonts w:eastAsia="Calibri"/>
      <w:b/>
      <w:sz w:val="24"/>
    </w:rPr>
  </w:style>
  <w:style w:type="paragraph" w:styleId="Index1">
    <w:name w:val="index 1"/>
    <w:aliases w:val="Rodyklė 1,Indeksas 11,Rodyklė 11"/>
    <w:basedOn w:val="Normal"/>
    <w:next w:val="Normal"/>
    <w:autoRedefine/>
    <w:uiPriority w:val="99"/>
    <w:unhideWhenUsed/>
    <w:rsid w:val="0088284A"/>
    <w:pPr>
      <w:ind w:left="220" w:hanging="220"/>
    </w:pPr>
    <w:rPr>
      <w:sz w:val="22"/>
    </w:rPr>
  </w:style>
  <w:style w:type="character" w:customStyle="1" w:styleId="TURINYSDiagrama">
    <w:name w:val="TURINYS ***** Diagrama"/>
    <w:link w:val="TURINYS"/>
    <w:rsid w:val="0088284A"/>
    <w:rPr>
      <w:rFonts w:eastAsia="Calibri"/>
      <w:b/>
      <w:sz w:val="24"/>
      <w:lang w:eastAsia="en-US"/>
    </w:rPr>
  </w:style>
  <w:style w:type="paragraph" w:customStyle="1" w:styleId="TURINIOSRAAS">
    <w:name w:val="TURINIO SĄRAŠAS"/>
    <w:basedOn w:val="TOC1"/>
    <w:link w:val="TURINIOSRAASDiagrama"/>
    <w:rsid w:val="0088284A"/>
    <w:pPr>
      <w:tabs>
        <w:tab w:val="clear" w:pos="426"/>
        <w:tab w:val="clear" w:pos="9639"/>
        <w:tab w:val="left" w:pos="340"/>
        <w:tab w:val="left" w:pos="454"/>
        <w:tab w:val="left" w:pos="567"/>
        <w:tab w:val="left" w:pos="960"/>
        <w:tab w:val="right" w:leader="dot" w:pos="9628"/>
      </w:tabs>
      <w:spacing w:before="0" w:after="0" w:line="264" w:lineRule="auto"/>
      <w:ind w:left="0" w:right="0" w:firstLine="0"/>
      <w:jc w:val="left"/>
      <w:outlineLvl w:val="9"/>
    </w:pPr>
    <w:rPr>
      <w:rFonts w:eastAsia="Times New Roman" w:cs="Calibri"/>
      <w:b/>
      <w:bCs/>
      <w:caps/>
      <w:noProof w:val="0"/>
      <w:szCs w:val="22"/>
    </w:rPr>
  </w:style>
  <w:style w:type="character" w:customStyle="1" w:styleId="TURINIOSRAASDiagrama">
    <w:name w:val="TURINIO SĄRAŠAS Diagrama"/>
    <w:link w:val="TURINIOSRAAS"/>
    <w:rsid w:val="0088284A"/>
    <w:rPr>
      <w:rFonts w:ascii="Calibri" w:hAnsi="Calibri" w:cs="Calibri"/>
      <w:b/>
      <w:bCs/>
      <w:caps/>
      <w:sz w:val="24"/>
      <w:szCs w:val="22"/>
      <w:lang w:eastAsia="en-US"/>
    </w:rPr>
  </w:style>
  <w:style w:type="paragraph" w:customStyle="1" w:styleId="SutartiesSKYRIAI">
    <w:name w:val="Sutarties SKYRIAI"/>
    <w:basedOn w:val="Normal"/>
    <w:link w:val="SutartiesSKYRIAIDiagrama"/>
    <w:rsid w:val="0088284A"/>
    <w:pPr>
      <w:spacing w:before="240" w:after="120"/>
      <w:ind w:left="714" w:hanging="357"/>
      <w:jc w:val="center"/>
    </w:pPr>
    <w:rPr>
      <w:sz w:val="24"/>
      <w:szCs w:val="24"/>
    </w:rPr>
  </w:style>
  <w:style w:type="character" w:customStyle="1" w:styleId="SutartiesSKYRIAIDiagrama">
    <w:name w:val="Sutarties SKYRIAI Diagrama"/>
    <w:link w:val="SutartiesSKYRIAI"/>
    <w:rsid w:val="0088284A"/>
    <w:rPr>
      <w:sz w:val="24"/>
      <w:szCs w:val="24"/>
      <w:lang w:eastAsia="en-US"/>
    </w:rPr>
  </w:style>
  <w:style w:type="paragraph" w:customStyle="1" w:styleId="SutartiesTEKSTAS0">
    <w:name w:val="Sutarties TEKSTAS"/>
    <w:basedOn w:val="TEKSTAS"/>
    <w:link w:val="SutartiesTEKSTASDiagrama0"/>
    <w:rsid w:val="0088284A"/>
    <w:pPr>
      <w:keepNext w:val="0"/>
      <w:keepLines/>
      <w:widowControl/>
      <w:numPr>
        <w:ilvl w:val="0"/>
        <w:numId w:val="0"/>
      </w:numPr>
      <w:suppressLineNumbers/>
      <w:tabs>
        <w:tab w:val="clear" w:pos="567"/>
        <w:tab w:val="clear" w:pos="3969"/>
        <w:tab w:val="left" w:pos="993"/>
      </w:tabs>
      <w:suppressAutoHyphens/>
      <w:autoSpaceDE/>
      <w:autoSpaceDN/>
      <w:adjustRightInd/>
      <w:spacing w:before="120" w:after="0" w:line="264" w:lineRule="auto"/>
      <w:ind w:left="1287" w:hanging="360"/>
      <w:contextualSpacing/>
    </w:pPr>
    <w:rPr>
      <w:rFonts w:ascii="Times New Roman" w:eastAsia="Calibri" w:hAnsi="Times New Roman"/>
      <w:spacing w:val="0"/>
      <w:lang w:eastAsia="en-US"/>
    </w:rPr>
  </w:style>
  <w:style w:type="character" w:customStyle="1" w:styleId="SutartiesTEKSTASDiagrama0">
    <w:name w:val="Sutarties TEKSTAS Diagrama"/>
    <w:link w:val="SutartiesTEKSTAS0"/>
    <w:rsid w:val="0088284A"/>
    <w:rPr>
      <w:rFonts w:eastAsia="Calibri"/>
      <w:sz w:val="24"/>
      <w:szCs w:val="24"/>
      <w:lang w:eastAsia="en-US"/>
    </w:rPr>
  </w:style>
  <w:style w:type="paragraph" w:styleId="NoSpacing">
    <w:name w:val="No Spacing"/>
    <w:uiPriority w:val="1"/>
    <w:qFormat/>
    <w:rsid w:val="0088284A"/>
    <w:rPr>
      <w:sz w:val="22"/>
      <w:lang w:eastAsia="en-US"/>
    </w:rPr>
  </w:style>
  <w:style w:type="paragraph" w:customStyle="1" w:styleId="Stilius2">
    <w:name w:val="Stilius2"/>
    <w:basedOn w:val="Normal"/>
    <w:link w:val="Stilius2Diagrama"/>
    <w:qFormat/>
    <w:rsid w:val="0088284A"/>
    <w:pPr>
      <w:numPr>
        <w:ilvl w:val="1"/>
        <w:numId w:val="7"/>
      </w:numPr>
      <w:tabs>
        <w:tab w:val="left" w:pos="284"/>
        <w:tab w:val="left" w:pos="1560"/>
      </w:tabs>
      <w:autoSpaceDE w:val="0"/>
      <w:autoSpaceDN w:val="0"/>
      <w:adjustRightInd w:val="0"/>
      <w:spacing w:line="22" w:lineRule="atLeast"/>
      <w:ind w:left="851" w:firstLine="0"/>
      <w:jc w:val="both"/>
    </w:pPr>
    <w:rPr>
      <w:rFonts w:ascii="TimesLT" w:hAnsi="TimesLT"/>
      <w:sz w:val="24"/>
      <w:szCs w:val="24"/>
      <w:lang w:val="en-US"/>
    </w:rPr>
  </w:style>
  <w:style w:type="character" w:customStyle="1" w:styleId="Stilius2Diagrama">
    <w:name w:val="Stilius2 Diagrama"/>
    <w:link w:val="Stilius2"/>
    <w:rsid w:val="0088284A"/>
    <w:rPr>
      <w:rFonts w:ascii="TimesLT" w:hAnsi="TimesLT"/>
      <w:sz w:val="24"/>
      <w:szCs w:val="24"/>
      <w:lang w:val="en-US" w:eastAsia="en-US"/>
    </w:rPr>
  </w:style>
  <w:style w:type="paragraph" w:customStyle="1" w:styleId="Stilius1">
    <w:name w:val="Stilius1"/>
    <w:basedOn w:val="ListParagraph"/>
    <w:link w:val="Stilius1Diagrama"/>
    <w:autoRedefine/>
    <w:qFormat/>
    <w:rsid w:val="0088284A"/>
    <w:pPr>
      <w:tabs>
        <w:tab w:val="left" w:pos="993"/>
      </w:tabs>
      <w:spacing w:line="264" w:lineRule="auto"/>
      <w:ind w:firstLine="425"/>
      <w:contextualSpacing/>
    </w:pPr>
    <w:rPr>
      <w:rFonts w:eastAsia="Times New Roman"/>
      <w:sz w:val="24"/>
      <w:szCs w:val="24"/>
      <w:lang w:eastAsia="en-US"/>
    </w:rPr>
  </w:style>
  <w:style w:type="character" w:customStyle="1" w:styleId="Stilius1Diagrama">
    <w:name w:val="Stilius1 Diagrama"/>
    <w:link w:val="Stilius1"/>
    <w:rsid w:val="0088284A"/>
    <w:rPr>
      <w:sz w:val="24"/>
      <w:szCs w:val="24"/>
      <w:lang w:eastAsia="en-US"/>
    </w:rPr>
  </w:style>
  <w:style w:type="character" w:customStyle="1" w:styleId="DebesliotekstasDiagrama1">
    <w:name w:val="Debesėlio tekstas Diagrama1"/>
    <w:uiPriority w:val="99"/>
    <w:rsid w:val="0088284A"/>
    <w:rPr>
      <w:rFonts w:ascii="Tahoma" w:eastAsia="Calibri" w:hAnsi="Tahoma" w:cs="Tahoma"/>
      <w:sz w:val="16"/>
      <w:szCs w:val="16"/>
    </w:rPr>
  </w:style>
  <w:style w:type="paragraph" w:styleId="TOCHeading">
    <w:name w:val="TOC Heading"/>
    <w:basedOn w:val="Heading1"/>
    <w:next w:val="Normal"/>
    <w:uiPriority w:val="39"/>
    <w:unhideWhenUsed/>
    <w:qFormat/>
    <w:rsid w:val="0088284A"/>
    <w:pPr>
      <w:keepLines/>
      <w:spacing w:before="480"/>
      <w:ind w:left="0" w:firstLine="0"/>
      <w:outlineLvl w:val="9"/>
    </w:pPr>
    <w:rPr>
      <w:rFonts w:ascii="Cambria" w:hAnsi="Cambria"/>
      <w:color w:val="365F91"/>
      <w:sz w:val="28"/>
      <w:szCs w:val="28"/>
    </w:rPr>
  </w:style>
  <w:style w:type="numbering" w:customStyle="1" w:styleId="NoList1">
    <w:name w:val="No List1"/>
    <w:next w:val="NoList"/>
    <w:semiHidden/>
    <w:rsid w:val="0088284A"/>
  </w:style>
  <w:style w:type="numbering" w:customStyle="1" w:styleId="NoList2">
    <w:name w:val="No List2"/>
    <w:next w:val="NoList"/>
    <w:uiPriority w:val="99"/>
    <w:semiHidden/>
    <w:rsid w:val="0088284A"/>
  </w:style>
  <w:style w:type="paragraph" w:customStyle="1" w:styleId="xl102">
    <w:name w:val="xl102"/>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103">
    <w:name w:val="xl103"/>
    <w:basedOn w:val="Normal"/>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104">
    <w:name w:val="xl104"/>
    <w:basedOn w:val="Normal"/>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05">
    <w:name w:val="xl105"/>
    <w:basedOn w:val="Normal"/>
    <w:uiPriority w:val="99"/>
    <w:rsid w:val="0088284A"/>
    <w:pPr>
      <w:spacing w:before="100" w:beforeAutospacing="1" w:after="100" w:afterAutospacing="1"/>
      <w:jc w:val="center"/>
      <w:textAlignment w:val="center"/>
    </w:pPr>
    <w:rPr>
      <w:sz w:val="24"/>
      <w:szCs w:val="24"/>
      <w:lang w:eastAsia="lt-LT"/>
    </w:rPr>
  </w:style>
  <w:style w:type="paragraph" w:customStyle="1" w:styleId="xl106">
    <w:name w:val="xl106"/>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lang w:eastAsia="lt-LT"/>
    </w:rPr>
  </w:style>
  <w:style w:type="paragraph" w:customStyle="1" w:styleId="xl107">
    <w:name w:val="xl107"/>
    <w:basedOn w:val="Normal"/>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lang w:eastAsia="lt-LT"/>
    </w:rPr>
  </w:style>
  <w:style w:type="paragraph" w:customStyle="1" w:styleId="xl108">
    <w:name w:val="xl108"/>
    <w:basedOn w:val="Normal"/>
    <w:uiPriority w:val="99"/>
    <w:rsid w:val="0088284A"/>
    <w:pPr>
      <w:spacing w:before="100" w:beforeAutospacing="1" w:after="100" w:afterAutospacing="1"/>
      <w:textAlignment w:val="center"/>
    </w:pPr>
    <w:rPr>
      <w:sz w:val="16"/>
      <w:szCs w:val="16"/>
      <w:lang w:eastAsia="lt-LT"/>
    </w:rPr>
  </w:style>
  <w:style w:type="paragraph" w:customStyle="1" w:styleId="xl109">
    <w:name w:val="xl109"/>
    <w:basedOn w:val="Normal"/>
    <w:rsid w:val="0088284A"/>
    <w:pPr>
      <w:spacing w:before="100" w:beforeAutospacing="1" w:after="100" w:afterAutospacing="1"/>
      <w:jc w:val="center"/>
      <w:textAlignment w:val="center"/>
    </w:pPr>
    <w:rPr>
      <w:sz w:val="16"/>
      <w:szCs w:val="16"/>
      <w:lang w:eastAsia="lt-LT"/>
    </w:rPr>
  </w:style>
  <w:style w:type="paragraph" w:customStyle="1" w:styleId="xl110">
    <w:name w:val="xl110"/>
    <w:basedOn w:val="Normal"/>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111">
    <w:name w:val="xl111"/>
    <w:basedOn w:val="Normal"/>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112">
    <w:name w:val="xl112"/>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13">
    <w:name w:val="xl113"/>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14">
    <w:name w:val="xl114"/>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15">
    <w:name w:val="xl115"/>
    <w:basedOn w:val="Normal"/>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16"/>
      <w:szCs w:val="16"/>
      <w:lang w:eastAsia="lt-LT"/>
    </w:rPr>
  </w:style>
  <w:style w:type="paragraph" w:customStyle="1" w:styleId="xl116">
    <w:name w:val="xl116"/>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17">
    <w:name w:val="xl117"/>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18">
    <w:name w:val="xl118"/>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19">
    <w:name w:val="xl119"/>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20">
    <w:name w:val="xl120"/>
    <w:basedOn w:val="Normal"/>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21">
    <w:name w:val="xl121"/>
    <w:basedOn w:val="Normal"/>
    <w:rsid w:val="0088284A"/>
    <w:pPr>
      <w:spacing w:before="100" w:beforeAutospacing="1" w:after="100" w:afterAutospacing="1"/>
      <w:textAlignment w:val="center"/>
    </w:pPr>
    <w:rPr>
      <w:sz w:val="24"/>
      <w:szCs w:val="24"/>
      <w:lang w:eastAsia="lt-LT"/>
    </w:rPr>
  </w:style>
  <w:style w:type="paragraph" w:customStyle="1" w:styleId="font5">
    <w:name w:val="font5"/>
    <w:basedOn w:val="Normal"/>
    <w:uiPriority w:val="99"/>
    <w:rsid w:val="0088284A"/>
    <w:pPr>
      <w:spacing w:before="100" w:beforeAutospacing="1" w:after="100" w:afterAutospacing="1"/>
    </w:pPr>
    <w:rPr>
      <w:rFonts w:ascii="Calibri" w:hAnsi="Calibri"/>
      <w:sz w:val="16"/>
      <w:szCs w:val="16"/>
      <w:lang w:eastAsia="lt-LT"/>
    </w:rPr>
  </w:style>
  <w:style w:type="paragraph" w:customStyle="1" w:styleId="font6">
    <w:name w:val="font6"/>
    <w:basedOn w:val="Normal"/>
    <w:uiPriority w:val="99"/>
    <w:rsid w:val="0088284A"/>
    <w:pPr>
      <w:spacing w:before="100" w:beforeAutospacing="1" w:after="100" w:afterAutospacing="1"/>
    </w:pPr>
    <w:rPr>
      <w:color w:val="000000"/>
      <w:sz w:val="16"/>
      <w:szCs w:val="16"/>
      <w:lang w:eastAsia="lt-LT"/>
    </w:rPr>
  </w:style>
  <w:style w:type="paragraph" w:customStyle="1" w:styleId="font7">
    <w:name w:val="font7"/>
    <w:basedOn w:val="Normal"/>
    <w:rsid w:val="0088284A"/>
    <w:pPr>
      <w:spacing w:before="100" w:beforeAutospacing="1" w:after="100" w:afterAutospacing="1"/>
    </w:pPr>
    <w:rPr>
      <w:rFonts w:ascii="Calibri" w:hAnsi="Calibri"/>
      <w:color w:val="000000"/>
      <w:sz w:val="16"/>
      <w:szCs w:val="16"/>
      <w:lang w:eastAsia="lt-LT"/>
    </w:rPr>
  </w:style>
  <w:style w:type="paragraph" w:customStyle="1" w:styleId="TableContents">
    <w:name w:val="Table Contents"/>
    <w:basedOn w:val="Normal"/>
    <w:rsid w:val="00CF4E4B"/>
    <w:pPr>
      <w:widowControl w:val="0"/>
      <w:suppressLineNumbers/>
      <w:suppressAutoHyphens/>
    </w:pPr>
    <w:rPr>
      <w:rFonts w:eastAsia="Andale Sans UI"/>
      <w:kern w:val="1"/>
      <w:sz w:val="24"/>
      <w:szCs w:val="24"/>
      <w:lang w:eastAsia="lt-LT"/>
    </w:rPr>
  </w:style>
  <w:style w:type="paragraph" w:customStyle="1" w:styleId="NoSpacing3">
    <w:name w:val="No Spacing3"/>
    <w:uiPriority w:val="99"/>
    <w:qFormat/>
    <w:rsid w:val="00CF4E4B"/>
    <w:rPr>
      <w:b/>
      <w:bCs/>
      <w:sz w:val="24"/>
      <w:szCs w:val="24"/>
      <w:lang w:eastAsia="en-US"/>
    </w:rPr>
  </w:style>
  <w:style w:type="character" w:customStyle="1" w:styleId="BodyTextChar1">
    <w:name w:val="Body Text Char1"/>
    <w:aliases w:val="Char Char Char2,Char Char3,Char Char Char Diagrama Diagrama Diagrama Diagrama Diagrama Char2,Char Char Char Diagrama Diagrama Diagrama Diagrama Diagrama Diagrama Diagrama Diagrama Diagrama Diagrama Char2,body text Char2,contents Char2"/>
    <w:locked/>
    <w:rsid w:val="00CF4E4B"/>
    <w:rPr>
      <w:rFonts w:cs="Times New Roman"/>
      <w:sz w:val="24"/>
      <w:szCs w:val="24"/>
      <w:lang w:val="lt-LT" w:eastAsia="en-US"/>
    </w:rPr>
  </w:style>
  <w:style w:type="character" w:customStyle="1" w:styleId="CommentSubjectChar">
    <w:name w:val="Comment Subject Char"/>
    <w:rsid w:val="00CF4E4B"/>
    <w:rPr>
      <w:rFonts w:cs="Times New Roman"/>
      <w:b/>
      <w:bCs/>
      <w:sz w:val="20"/>
      <w:szCs w:val="20"/>
      <w:lang w:val="ru-RU" w:eastAsia="en-US"/>
    </w:rPr>
  </w:style>
  <w:style w:type="paragraph" w:customStyle="1" w:styleId="Preformatted">
    <w:name w:val="Preformatted"/>
    <w:basedOn w:val="Normal"/>
    <w:uiPriority w:val="99"/>
    <w:rsid w:val="00CF4E4B"/>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rPr>
  </w:style>
  <w:style w:type="paragraph" w:styleId="List2">
    <w:name w:val="List 2"/>
    <w:basedOn w:val="Normal"/>
    <w:uiPriority w:val="99"/>
    <w:rsid w:val="00CF4E4B"/>
    <w:pPr>
      <w:ind w:left="566" w:hanging="283"/>
    </w:pPr>
  </w:style>
  <w:style w:type="paragraph" w:styleId="List3">
    <w:name w:val="List 3"/>
    <w:basedOn w:val="Normal"/>
    <w:uiPriority w:val="99"/>
    <w:rsid w:val="00CF4E4B"/>
    <w:pPr>
      <w:ind w:left="849" w:hanging="283"/>
    </w:pPr>
    <w:rPr>
      <w:sz w:val="24"/>
      <w:szCs w:val="24"/>
    </w:rPr>
  </w:style>
  <w:style w:type="paragraph" w:styleId="List">
    <w:name w:val="List"/>
    <w:basedOn w:val="Normal"/>
    <w:unhideWhenUsed/>
    <w:rsid w:val="00CF4E4B"/>
    <w:pPr>
      <w:ind w:left="283" w:hanging="283"/>
      <w:contextualSpacing/>
    </w:pPr>
    <w:rPr>
      <w:sz w:val="24"/>
    </w:rPr>
  </w:style>
  <w:style w:type="paragraph" w:styleId="List4">
    <w:name w:val="List 4"/>
    <w:basedOn w:val="Normal"/>
    <w:uiPriority w:val="99"/>
    <w:unhideWhenUsed/>
    <w:rsid w:val="00CF4E4B"/>
    <w:pPr>
      <w:ind w:left="1132" w:hanging="283"/>
      <w:contextualSpacing/>
    </w:pPr>
    <w:rPr>
      <w:sz w:val="24"/>
    </w:rPr>
  </w:style>
  <w:style w:type="paragraph" w:styleId="List5">
    <w:name w:val="List 5"/>
    <w:basedOn w:val="Normal"/>
    <w:uiPriority w:val="99"/>
    <w:unhideWhenUsed/>
    <w:rsid w:val="00CF4E4B"/>
    <w:pPr>
      <w:ind w:left="1415" w:hanging="283"/>
      <w:contextualSpacing/>
    </w:pPr>
    <w:rPr>
      <w:sz w:val="24"/>
    </w:rPr>
  </w:style>
  <w:style w:type="paragraph" w:styleId="ListContinue2">
    <w:name w:val="List Continue 2"/>
    <w:basedOn w:val="Normal"/>
    <w:uiPriority w:val="99"/>
    <w:unhideWhenUsed/>
    <w:rsid w:val="00CF4E4B"/>
    <w:pPr>
      <w:spacing w:after="120"/>
      <w:ind w:left="566"/>
      <w:contextualSpacing/>
    </w:pPr>
    <w:rPr>
      <w:sz w:val="24"/>
    </w:rPr>
  </w:style>
  <w:style w:type="paragraph" w:styleId="BodyTextFirstIndent">
    <w:name w:val="Body Text First Indent"/>
    <w:basedOn w:val="BodyText"/>
    <w:link w:val="BodyTextFirstIndentChar"/>
    <w:uiPriority w:val="99"/>
    <w:unhideWhenUsed/>
    <w:rsid w:val="00CF4E4B"/>
    <w:pPr>
      <w:spacing w:after="120"/>
      <w:ind w:firstLine="210"/>
      <w:jc w:val="left"/>
    </w:pPr>
    <w:rPr>
      <w:szCs w:val="20"/>
    </w:rPr>
  </w:style>
  <w:style w:type="character" w:customStyle="1" w:styleId="BodyTextFirstIndentChar">
    <w:name w:val="Body Text First Indent Char"/>
    <w:link w:val="BodyTextFirstIndent"/>
    <w:uiPriority w:val="99"/>
    <w:rsid w:val="00CF4E4B"/>
    <w:rPr>
      <w:rFonts w:cs="Times New Roman"/>
      <w:sz w:val="24"/>
      <w:szCs w:val="24"/>
      <w:lang w:val="lt-LT" w:eastAsia="en-US"/>
    </w:rPr>
  </w:style>
  <w:style w:type="paragraph" w:styleId="BodyTextFirstIndent2">
    <w:name w:val="Body Text First Indent 2"/>
    <w:basedOn w:val="BodyTextIndent"/>
    <w:link w:val="BodyTextFirstIndent2Char1"/>
    <w:uiPriority w:val="99"/>
    <w:unhideWhenUsed/>
    <w:rsid w:val="00CF4E4B"/>
    <w:pPr>
      <w:spacing w:after="120"/>
      <w:ind w:left="283" w:firstLine="210"/>
      <w:jc w:val="left"/>
    </w:pPr>
    <w:rPr>
      <w:sz w:val="24"/>
    </w:rPr>
  </w:style>
  <w:style w:type="character" w:customStyle="1" w:styleId="BodyTextFirstIndent2Char1">
    <w:name w:val="Body Text First Indent 2 Char1"/>
    <w:link w:val="BodyTextFirstIndent2"/>
    <w:uiPriority w:val="99"/>
    <w:rsid w:val="00CF4E4B"/>
    <w:rPr>
      <w:rFonts w:cs="Times New Roman"/>
      <w:sz w:val="24"/>
      <w:szCs w:val="20"/>
      <w:lang w:val="ru-RU" w:eastAsia="en-US"/>
    </w:rPr>
  </w:style>
  <w:style w:type="character" w:customStyle="1" w:styleId="BodyTextFirstIndent2Char">
    <w:name w:val="Body Text First Indent 2 Char"/>
    <w:rsid w:val="00CF4E4B"/>
    <w:rPr>
      <w:rFonts w:cs="Times New Roman"/>
      <w:sz w:val="24"/>
      <w:szCs w:val="24"/>
      <w:lang w:val="ru-RU" w:eastAsia="lt-LT"/>
    </w:rPr>
  </w:style>
  <w:style w:type="paragraph" w:customStyle="1" w:styleId="NormalNum">
    <w:name w:val="Normal Num"/>
    <w:basedOn w:val="Normal"/>
    <w:uiPriority w:val="99"/>
    <w:rsid w:val="00CF4E4B"/>
    <w:pPr>
      <w:tabs>
        <w:tab w:val="num" w:pos="927"/>
        <w:tab w:val="num" w:pos="1440"/>
      </w:tabs>
      <w:spacing w:after="120"/>
      <w:ind w:left="1440" w:firstLine="567"/>
      <w:jc w:val="both"/>
    </w:pPr>
    <w:rPr>
      <w:sz w:val="24"/>
    </w:rPr>
  </w:style>
  <w:style w:type="paragraph" w:customStyle="1" w:styleId="CharCharCharDiagramaDiagramaCharCharCharCharCharChar">
    <w:name w:val="Char Char Char Diagrama Diagrama Char Char Char Char Char Char"/>
    <w:basedOn w:val="Normal"/>
    <w:uiPriority w:val="99"/>
    <w:rsid w:val="00CF4E4B"/>
    <w:pPr>
      <w:spacing w:after="160" w:line="240" w:lineRule="exact"/>
    </w:pPr>
    <w:rPr>
      <w:rFonts w:ascii="Tahoma" w:hAnsi="Tahoma"/>
      <w:lang w:val="en-US"/>
    </w:rPr>
  </w:style>
  <w:style w:type="paragraph" w:styleId="TOC3">
    <w:name w:val="toc 3"/>
    <w:basedOn w:val="Normal"/>
    <w:next w:val="Normal"/>
    <w:autoRedefine/>
    <w:locked/>
    <w:rsid w:val="00CF4E4B"/>
    <w:pPr>
      <w:ind w:left="480"/>
    </w:pPr>
    <w:rPr>
      <w:sz w:val="24"/>
    </w:rPr>
  </w:style>
  <w:style w:type="paragraph" w:styleId="TOC2">
    <w:name w:val="toc 2"/>
    <w:basedOn w:val="Normal"/>
    <w:next w:val="Normal"/>
    <w:autoRedefine/>
    <w:uiPriority w:val="39"/>
    <w:locked/>
    <w:rsid w:val="00CF4E4B"/>
    <w:pPr>
      <w:ind w:left="240"/>
    </w:pPr>
    <w:rPr>
      <w:sz w:val="24"/>
    </w:rPr>
  </w:style>
  <w:style w:type="paragraph" w:customStyle="1" w:styleId="Antraslygis">
    <w:name w:val="Antras lygis"/>
    <w:basedOn w:val="00MANOTEKSTAS"/>
    <w:uiPriority w:val="99"/>
    <w:rsid w:val="00CF4E4B"/>
    <w:pPr>
      <w:numPr>
        <w:ilvl w:val="1"/>
        <w:numId w:val="9"/>
      </w:numPr>
      <w:ind w:left="567"/>
    </w:pPr>
    <w:rPr>
      <w:szCs w:val="20"/>
    </w:rPr>
  </w:style>
  <w:style w:type="paragraph" w:customStyle="1" w:styleId="43">
    <w:name w:val="43"/>
    <w:basedOn w:val="Normal"/>
    <w:uiPriority w:val="99"/>
    <w:rsid w:val="00CF4E4B"/>
    <w:pPr>
      <w:tabs>
        <w:tab w:val="left" w:pos="1080"/>
      </w:tabs>
      <w:jc w:val="both"/>
    </w:pPr>
    <w:rPr>
      <w:iCs/>
      <w:sz w:val="24"/>
      <w:szCs w:val="24"/>
    </w:rPr>
  </w:style>
  <w:style w:type="paragraph" w:customStyle="1" w:styleId="47">
    <w:name w:val="47"/>
    <w:basedOn w:val="Normal"/>
    <w:uiPriority w:val="99"/>
    <w:rsid w:val="00CF4E4B"/>
    <w:pPr>
      <w:numPr>
        <w:ilvl w:val="1"/>
        <w:numId w:val="10"/>
      </w:numPr>
      <w:tabs>
        <w:tab w:val="left" w:pos="1080"/>
      </w:tabs>
      <w:jc w:val="both"/>
    </w:pPr>
    <w:rPr>
      <w:iCs/>
      <w:sz w:val="24"/>
      <w:szCs w:val="24"/>
    </w:rPr>
  </w:style>
  <w:style w:type="paragraph" w:customStyle="1" w:styleId="48">
    <w:name w:val="48"/>
    <w:basedOn w:val="Normal"/>
    <w:uiPriority w:val="99"/>
    <w:rsid w:val="00CF4E4B"/>
    <w:pPr>
      <w:numPr>
        <w:numId w:val="8"/>
      </w:numPr>
      <w:tabs>
        <w:tab w:val="left" w:pos="1080"/>
      </w:tabs>
      <w:jc w:val="both"/>
    </w:pPr>
    <w:rPr>
      <w:iCs/>
      <w:sz w:val="24"/>
      <w:szCs w:val="24"/>
    </w:rPr>
  </w:style>
  <w:style w:type="paragraph" w:customStyle="1" w:styleId="49">
    <w:name w:val="49"/>
    <w:basedOn w:val="Normal"/>
    <w:uiPriority w:val="99"/>
    <w:rsid w:val="00CF4E4B"/>
    <w:pPr>
      <w:tabs>
        <w:tab w:val="left" w:pos="1080"/>
      </w:tabs>
      <w:jc w:val="both"/>
    </w:pPr>
    <w:rPr>
      <w:iCs/>
      <w:sz w:val="24"/>
      <w:szCs w:val="24"/>
    </w:rPr>
  </w:style>
  <w:style w:type="paragraph" w:customStyle="1" w:styleId="StyleHeading1LeftLeft0cmFirstline0cm">
    <w:name w:val="Style Heading 1 + Left Left:  0 cm First line:  0 cm"/>
    <w:basedOn w:val="Heading1"/>
    <w:uiPriority w:val="99"/>
    <w:rsid w:val="00CF4E4B"/>
    <w:pPr>
      <w:numPr>
        <w:numId w:val="13"/>
      </w:numPr>
      <w:spacing w:after="240"/>
    </w:pPr>
    <w:rPr>
      <w:kern w:val="32"/>
      <w:sz w:val="24"/>
      <w:szCs w:val="20"/>
    </w:rPr>
  </w:style>
  <w:style w:type="paragraph" w:customStyle="1" w:styleId="56">
    <w:name w:val="56"/>
    <w:basedOn w:val="47"/>
    <w:uiPriority w:val="99"/>
    <w:rsid w:val="00CF4E4B"/>
    <w:pPr>
      <w:numPr>
        <w:ilvl w:val="0"/>
        <w:numId w:val="14"/>
      </w:numPr>
    </w:pPr>
    <w:rPr>
      <w:b/>
    </w:rPr>
  </w:style>
  <w:style w:type="paragraph" w:customStyle="1" w:styleId="56as">
    <w:name w:val="56as"/>
    <w:basedOn w:val="48"/>
    <w:uiPriority w:val="99"/>
    <w:rsid w:val="00CF4E4B"/>
    <w:pPr>
      <w:numPr>
        <w:numId w:val="0"/>
      </w:numPr>
    </w:pPr>
  </w:style>
  <w:style w:type="paragraph" w:customStyle="1" w:styleId="66as">
    <w:name w:val="66as"/>
    <w:basedOn w:val="56as"/>
    <w:uiPriority w:val="99"/>
    <w:rsid w:val="00CF4E4B"/>
  </w:style>
  <w:style w:type="paragraph" w:customStyle="1" w:styleId="76as">
    <w:name w:val="76as"/>
    <w:basedOn w:val="66as"/>
    <w:uiPriority w:val="99"/>
    <w:rsid w:val="00CF4E4B"/>
    <w:rPr>
      <w:iCs w:val="0"/>
    </w:rPr>
  </w:style>
  <w:style w:type="paragraph" w:customStyle="1" w:styleId="79">
    <w:name w:val="79"/>
    <w:basedOn w:val="49"/>
    <w:uiPriority w:val="99"/>
    <w:rsid w:val="00CF4E4B"/>
    <w:pPr>
      <w:numPr>
        <w:ilvl w:val="1"/>
        <w:numId w:val="12"/>
      </w:numPr>
    </w:pPr>
    <w:rPr>
      <w:szCs w:val="22"/>
    </w:rPr>
  </w:style>
  <w:style w:type="paragraph" w:customStyle="1" w:styleId="76">
    <w:name w:val="76"/>
    <w:basedOn w:val="66as"/>
    <w:uiPriority w:val="99"/>
    <w:rsid w:val="00CF4E4B"/>
  </w:style>
  <w:style w:type="paragraph" w:customStyle="1" w:styleId="766">
    <w:name w:val="766"/>
    <w:basedOn w:val="76"/>
    <w:uiPriority w:val="99"/>
    <w:rsid w:val="00CF4E4B"/>
    <w:pPr>
      <w:numPr>
        <w:ilvl w:val="1"/>
        <w:numId w:val="11"/>
      </w:numPr>
    </w:pPr>
  </w:style>
  <w:style w:type="paragraph" w:customStyle="1" w:styleId="87">
    <w:name w:val="87"/>
    <w:basedOn w:val="Normal"/>
    <w:uiPriority w:val="99"/>
    <w:rsid w:val="00CF4E4B"/>
    <w:pPr>
      <w:widowControl w:val="0"/>
      <w:numPr>
        <w:ilvl w:val="1"/>
        <w:numId w:val="15"/>
      </w:numPr>
      <w:autoSpaceDE w:val="0"/>
      <w:autoSpaceDN w:val="0"/>
      <w:adjustRightInd w:val="0"/>
      <w:jc w:val="both"/>
    </w:pPr>
    <w:rPr>
      <w:sz w:val="24"/>
      <w:szCs w:val="22"/>
    </w:rPr>
  </w:style>
  <w:style w:type="paragraph" w:styleId="FootnoteText">
    <w:name w:val="footnote text"/>
    <w:aliases w:val="Footnote"/>
    <w:basedOn w:val="Normal"/>
    <w:link w:val="FootnoteTextChar"/>
    <w:rsid w:val="00CF4E4B"/>
    <w:rPr>
      <w:rFonts w:ascii="HelveticaLT" w:hAnsi="HelveticaLT"/>
      <w:lang w:val="en-US"/>
    </w:rPr>
  </w:style>
  <w:style w:type="character" w:customStyle="1" w:styleId="FootnoteTextChar">
    <w:name w:val="Footnote Text Char"/>
    <w:aliases w:val="Footnote Char"/>
    <w:link w:val="FootnoteText"/>
    <w:rsid w:val="00CF4E4B"/>
    <w:rPr>
      <w:rFonts w:ascii="HelveticaLT" w:hAnsi="HelveticaLT"/>
      <w:lang w:val="en-US" w:eastAsia="en-US"/>
    </w:rPr>
  </w:style>
  <w:style w:type="character" w:styleId="FootnoteReference">
    <w:name w:val="footnote reference"/>
    <w:rsid w:val="00CF4E4B"/>
    <w:rPr>
      <w:vertAlign w:val="superscript"/>
    </w:rPr>
  </w:style>
  <w:style w:type="paragraph" w:styleId="EndnoteText">
    <w:name w:val="endnote text"/>
    <w:basedOn w:val="Normal"/>
    <w:link w:val="EndnoteTextChar"/>
    <w:uiPriority w:val="99"/>
    <w:unhideWhenUsed/>
    <w:rsid w:val="00CF4E4B"/>
    <w:rPr>
      <w:lang w:val="x-none"/>
    </w:rPr>
  </w:style>
  <w:style w:type="character" w:customStyle="1" w:styleId="EndnoteTextChar">
    <w:name w:val="Endnote Text Char"/>
    <w:link w:val="EndnoteText"/>
    <w:uiPriority w:val="99"/>
    <w:rsid w:val="00CF4E4B"/>
    <w:rPr>
      <w:lang w:val="x-none" w:eastAsia="en-US"/>
    </w:rPr>
  </w:style>
  <w:style w:type="character" w:styleId="EndnoteReference">
    <w:name w:val="endnote reference"/>
    <w:uiPriority w:val="99"/>
    <w:unhideWhenUsed/>
    <w:rsid w:val="00CF4E4B"/>
    <w:rPr>
      <w:vertAlign w:val="superscript"/>
    </w:rPr>
  </w:style>
  <w:style w:type="paragraph" w:styleId="TOC4">
    <w:name w:val="toc 4"/>
    <w:basedOn w:val="Normal"/>
    <w:next w:val="Normal"/>
    <w:autoRedefine/>
    <w:locked/>
    <w:rsid w:val="00CF4E4B"/>
    <w:pPr>
      <w:ind w:left="480"/>
    </w:pPr>
    <w:rPr>
      <w:sz w:val="24"/>
      <w:szCs w:val="24"/>
      <w:lang w:val="en-US"/>
    </w:rPr>
  </w:style>
  <w:style w:type="paragraph" w:styleId="TOC5">
    <w:name w:val="toc 5"/>
    <w:basedOn w:val="Normal"/>
    <w:next w:val="Normal"/>
    <w:autoRedefine/>
    <w:locked/>
    <w:rsid w:val="00CF4E4B"/>
    <w:pPr>
      <w:ind w:left="720"/>
    </w:pPr>
    <w:rPr>
      <w:sz w:val="24"/>
      <w:szCs w:val="24"/>
      <w:lang w:val="en-US"/>
    </w:rPr>
  </w:style>
  <w:style w:type="paragraph" w:styleId="TOC6">
    <w:name w:val="toc 6"/>
    <w:basedOn w:val="Normal"/>
    <w:next w:val="Normal"/>
    <w:autoRedefine/>
    <w:locked/>
    <w:rsid w:val="00CF4E4B"/>
    <w:pPr>
      <w:ind w:left="960"/>
    </w:pPr>
    <w:rPr>
      <w:sz w:val="24"/>
      <w:szCs w:val="24"/>
      <w:lang w:val="en-US"/>
    </w:rPr>
  </w:style>
  <w:style w:type="paragraph" w:styleId="TOC7">
    <w:name w:val="toc 7"/>
    <w:basedOn w:val="Normal"/>
    <w:next w:val="Normal"/>
    <w:autoRedefine/>
    <w:locked/>
    <w:rsid w:val="00CF4E4B"/>
    <w:pPr>
      <w:ind w:left="1200"/>
    </w:pPr>
    <w:rPr>
      <w:sz w:val="24"/>
      <w:szCs w:val="24"/>
      <w:lang w:val="en-US"/>
    </w:rPr>
  </w:style>
  <w:style w:type="paragraph" w:styleId="TOC8">
    <w:name w:val="toc 8"/>
    <w:basedOn w:val="Normal"/>
    <w:next w:val="Normal"/>
    <w:autoRedefine/>
    <w:locked/>
    <w:rsid w:val="00CF4E4B"/>
    <w:pPr>
      <w:ind w:left="1440"/>
    </w:pPr>
    <w:rPr>
      <w:sz w:val="24"/>
      <w:szCs w:val="24"/>
      <w:lang w:val="en-US"/>
    </w:rPr>
  </w:style>
  <w:style w:type="paragraph" w:styleId="TOC9">
    <w:name w:val="toc 9"/>
    <w:basedOn w:val="Normal"/>
    <w:next w:val="Normal"/>
    <w:autoRedefine/>
    <w:locked/>
    <w:rsid w:val="00CF4E4B"/>
    <w:pPr>
      <w:ind w:left="1680"/>
    </w:pPr>
    <w:rPr>
      <w:sz w:val="24"/>
      <w:szCs w:val="24"/>
      <w:lang w:val="en-US"/>
    </w:rPr>
  </w:style>
  <w:style w:type="character" w:customStyle="1" w:styleId="PagrindiniotekstotraukaDiagrama1">
    <w:name w:val="Pagrindinio teksto įtrauka Diagrama1"/>
    <w:rsid w:val="00CF4E4B"/>
    <w:rPr>
      <w:sz w:val="24"/>
      <w:lang w:eastAsia="en-US"/>
    </w:rPr>
  </w:style>
  <w:style w:type="character" w:customStyle="1" w:styleId="CharChar7">
    <w:name w:val="Char Char7"/>
    <w:rsid w:val="00CF4E4B"/>
    <w:rPr>
      <w:rFonts w:ascii="Courier New" w:hAnsi="Courier New" w:cs="Courier New"/>
    </w:rPr>
  </w:style>
  <w:style w:type="character" w:customStyle="1" w:styleId="CharChar6">
    <w:name w:val="Char Char6"/>
    <w:semiHidden/>
    <w:locked/>
    <w:rsid w:val="00CF4E4B"/>
    <w:rPr>
      <w:rFonts w:ascii="Courier New" w:hAnsi="Courier New" w:cs="Courier New"/>
      <w:sz w:val="20"/>
      <w:szCs w:val="20"/>
      <w:lang w:val="ru-RU" w:eastAsia="en-US"/>
    </w:rPr>
  </w:style>
  <w:style w:type="character" w:customStyle="1" w:styleId="CharCharChar1">
    <w:name w:val="Char Char Char1"/>
    <w:aliases w:val="Char Char2,Char Char Char Diagrama Diagrama Diagrama Diagrama Diagrama Char1,Char Char Char Diagrama Diagrama Diagrama Diagrama Diagrama Diagrama Diagrama Diagrama Diagrama Diagrama Char1,body text Char1,contents Char1,bt Char1,b Char"/>
    <w:locked/>
    <w:rsid w:val="00CF4E4B"/>
    <w:rPr>
      <w:rFonts w:cs="Times New Roman"/>
      <w:sz w:val="24"/>
      <w:szCs w:val="24"/>
      <w:lang w:val="lt-LT" w:eastAsia="en-US"/>
    </w:rPr>
  </w:style>
  <w:style w:type="character" w:styleId="LineNumber">
    <w:name w:val="line number"/>
    <w:rsid w:val="00CF4E4B"/>
  </w:style>
  <w:style w:type="paragraph" w:customStyle="1" w:styleId="1Lygis">
    <w:name w:val="1 Lygis"/>
    <w:basedOn w:val="Normal"/>
    <w:uiPriority w:val="99"/>
    <w:rsid w:val="00CF4E4B"/>
    <w:pPr>
      <w:tabs>
        <w:tab w:val="num" w:pos="648"/>
      </w:tabs>
      <w:spacing w:before="360" w:after="360"/>
      <w:ind w:left="648" w:hanging="360"/>
      <w:jc w:val="center"/>
    </w:pPr>
    <w:rPr>
      <w:rFonts w:eastAsia="Calibri"/>
      <w:b/>
      <w:sz w:val="24"/>
      <w:szCs w:val="24"/>
    </w:rPr>
  </w:style>
  <w:style w:type="paragraph" w:customStyle="1" w:styleId="2Lygis">
    <w:name w:val="2 Lygis"/>
    <w:basedOn w:val="Normal"/>
    <w:uiPriority w:val="99"/>
    <w:rsid w:val="00CF4E4B"/>
    <w:pPr>
      <w:tabs>
        <w:tab w:val="num" w:pos="7632"/>
      </w:tabs>
      <w:ind w:left="7632" w:hanging="792"/>
      <w:jc w:val="both"/>
    </w:pPr>
    <w:rPr>
      <w:rFonts w:eastAsia="Calibri"/>
    </w:rPr>
  </w:style>
  <w:style w:type="paragraph" w:customStyle="1" w:styleId="3Lygis">
    <w:name w:val="3 Lygis"/>
    <w:basedOn w:val="Normal"/>
    <w:uiPriority w:val="99"/>
    <w:rsid w:val="00CF4E4B"/>
    <w:pPr>
      <w:tabs>
        <w:tab w:val="num" w:pos="1980"/>
        <w:tab w:val="num" w:pos="3780"/>
      </w:tabs>
      <w:ind w:firstLine="1260"/>
    </w:pPr>
    <w:rPr>
      <w:rFonts w:eastAsia="Calibri"/>
      <w:sz w:val="24"/>
      <w:szCs w:val="24"/>
    </w:rPr>
  </w:style>
  <w:style w:type="paragraph" w:customStyle="1" w:styleId="4Lygis">
    <w:name w:val="4 Lygis"/>
    <w:basedOn w:val="Normal"/>
    <w:uiPriority w:val="99"/>
    <w:rsid w:val="00CF4E4B"/>
    <w:pPr>
      <w:tabs>
        <w:tab w:val="num" w:pos="2088"/>
      </w:tabs>
      <w:ind w:left="2016" w:hanging="648"/>
    </w:pPr>
    <w:rPr>
      <w:rFonts w:eastAsia="Calibri"/>
    </w:rPr>
  </w:style>
  <w:style w:type="paragraph" w:customStyle="1" w:styleId="5Lygis">
    <w:name w:val="5 Lygis"/>
    <w:basedOn w:val="Normal"/>
    <w:uiPriority w:val="99"/>
    <w:rsid w:val="00CF4E4B"/>
    <w:pPr>
      <w:tabs>
        <w:tab w:val="num" w:pos="2808"/>
      </w:tabs>
      <w:ind w:left="2520" w:hanging="792"/>
    </w:pPr>
    <w:rPr>
      <w:rFonts w:eastAsia="Calibri"/>
    </w:rPr>
  </w:style>
  <w:style w:type="paragraph" w:customStyle="1" w:styleId="Style2Lygis12pt1">
    <w:name w:val="Style 2 Lygis + 12 pt1"/>
    <w:basedOn w:val="2Lygis"/>
    <w:uiPriority w:val="99"/>
    <w:rsid w:val="00CF4E4B"/>
    <w:pPr>
      <w:tabs>
        <w:tab w:val="clear" w:pos="7632"/>
        <w:tab w:val="left" w:pos="540"/>
        <w:tab w:val="left" w:pos="1080"/>
        <w:tab w:val="num" w:pos="1125"/>
      </w:tabs>
      <w:ind w:left="0" w:firstLine="540"/>
    </w:pPr>
    <w:rPr>
      <w:sz w:val="24"/>
    </w:rPr>
  </w:style>
  <w:style w:type="table" w:customStyle="1" w:styleId="Lentelstinklelis1">
    <w:name w:val="Lentelės tinklelis1"/>
    <w:next w:val="TableGrid"/>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paragraph" w:customStyle="1" w:styleId="DiagramaDiagramaDiagrama1">
    <w:name w:val="Diagrama Diagrama Diagrama1"/>
    <w:basedOn w:val="Normal"/>
    <w:uiPriority w:val="99"/>
    <w:rsid w:val="00CF4E4B"/>
    <w:pPr>
      <w:spacing w:after="160" w:line="240" w:lineRule="exact"/>
    </w:pPr>
    <w:rPr>
      <w:rFonts w:ascii="Tahoma" w:hAnsi="Tahoma"/>
      <w:lang w:val="en-US"/>
    </w:rPr>
  </w:style>
  <w:style w:type="paragraph" w:customStyle="1" w:styleId="point10">
    <w:name w:val="point1"/>
    <w:basedOn w:val="Normal"/>
    <w:uiPriority w:val="99"/>
    <w:rsid w:val="00CF4E4B"/>
    <w:pPr>
      <w:spacing w:before="100" w:beforeAutospacing="1" w:after="100" w:afterAutospacing="1"/>
    </w:pPr>
    <w:rPr>
      <w:sz w:val="24"/>
      <w:szCs w:val="24"/>
      <w:lang w:val="en-US"/>
    </w:rPr>
  </w:style>
  <w:style w:type="paragraph" w:customStyle="1" w:styleId="DiagramaDiagrama3DiagramaDiagramaDiagrama">
    <w:name w:val="Diagrama Diagrama3 Diagrama Diagrama Diagrama"/>
    <w:basedOn w:val="Normal"/>
    <w:uiPriority w:val="99"/>
    <w:rsid w:val="00CF4E4B"/>
    <w:pPr>
      <w:spacing w:after="160" w:line="240" w:lineRule="exact"/>
    </w:pPr>
    <w:rPr>
      <w:rFonts w:ascii="Tahoma" w:hAnsi="Tahoma"/>
      <w:lang w:val="en-US"/>
    </w:rPr>
  </w:style>
  <w:style w:type="paragraph" w:customStyle="1" w:styleId="Numeracijaskliaustai">
    <w:name w:val="Numeracija (skliaustai)"/>
    <w:basedOn w:val="Normal"/>
    <w:uiPriority w:val="99"/>
    <w:rsid w:val="00CF4E4B"/>
    <w:pPr>
      <w:widowControl w:val="0"/>
      <w:numPr>
        <w:numId w:val="16"/>
      </w:numPr>
      <w:overflowPunct w:val="0"/>
      <w:autoSpaceDE w:val="0"/>
      <w:autoSpaceDN w:val="0"/>
      <w:adjustRightInd w:val="0"/>
      <w:ind w:hanging="540"/>
      <w:jc w:val="both"/>
      <w:textAlignment w:val="baseline"/>
    </w:pPr>
    <w:rPr>
      <w:rFonts w:eastAsia="MS Mincho"/>
      <w:sz w:val="24"/>
      <w:szCs w:val="24"/>
      <w:lang w:eastAsia="lt-LT"/>
    </w:rPr>
  </w:style>
  <w:style w:type="character" w:customStyle="1" w:styleId="BodyTextIndent3Char1">
    <w:name w:val="Body Text Indent 3 Char1"/>
    <w:uiPriority w:val="99"/>
    <w:semiHidden/>
    <w:rsid w:val="00CF4E4B"/>
    <w:rPr>
      <w:rFonts w:ascii="Times New Roman" w:eastAsia="Calibri" w:hAnsi="Times New Roman" w:cs="Times New Roman"/>
      <w:sz w:val="16"/>
      <w:szCs w:val="16"/>
      <w:lang w:val="lt-LT"/>
    </w:rPr>
  </w:style>
  <w:style w:type="character" w:customStyle="1" w:styleId="PlainTextChar1">
    <w:name w:val="Plain Text Char1"/>
    <w:uiPriority w:val="99"/>
    <w:semiHidden/>
    <w:rsid w:val="00CF4E4B"/>
    <w:rPr>
      <w:rFonts w:ascii="Consolas" w:eastAsia="Calibri" w:hAnsi="Consolas" w:cs="Times New Roman"/>
      <w:sz w:val="21"/>
      <w:szCs w:val="21"/>
      <w:lang w:val="lt-LT"/>
    </w:rPr>
  </w:style>
  <w:style w:type="character" w:customStyle="1" w:styleId="CommentSubjectChar1">
    <w:name w:val="Comment Subject Char1"/>
    <w:uiPriority w:val="99"/>
    <w:semiHidden/>
    <w:rsid w:val="00CF4E4B"/>
    <w:rPr>
      <w:rFonts w:ascii="Times New Roman" w:eastAsia="Calibri" w:hAnsi="Times New Roman" w:cs="Times New Roman"/>
      <w:b/>
      <w:bCs/>
      <w:sz w:val="20"/>
      <w:szCs w:val="20"/>
      <w:lang w:val="lt-LT" w:eastAsia="en-US"/>
    </w:rPr>
  </w:style>
  <w:style w:type="paragraph" w:customStyle="1" w:styleId="pavadinimas1">
    <w:name w:val="pavadinimas1"/>
    <w:basedOn w:val="Normal"/>
    <w:uiPriority w:val="99"/>
    <w:rsid w:val="00CF4E4B"/>
    <w:pPr>
      <w:spacing w:before="100" w:beforeAutospacing="1" w:after="100" w:afterAutospacing="1"/>
    </w:pPr>
    <w:rPr>
      <w:rFonts w:eastAsia="Calibri"/>
      <w:sz w:val="24"/>
      <w:szCs w:val="24"/>
      <w:lang w:eastAsia="lt-LT"/>
    </w:rPr>
  </w:style>
  <w:style w:type="paragraph" w:customStyle="1" w:styleId="lentacentr">
    <w:name w:val="lentacentr"/>
    <w:basedOn w:val="Normal"/>
    <w:uiPriority w:val="99"/>
    <w:rsid w:val="00CF4E4B"/>
    <w:pPr>
      <w:spacing w:before="100" w:beforeAutospacing="1" w:after="100" w:afterAutospacing="1"/>
    </w:pPr>
    <w:rPr>
      <w:sz w:val="24"/>
      <w:szCs w:val="24"/>
      <w:lang w:eastAsia="lt-LT"/>
    </w:rPr>
  </w:style>
  <w:style w:type="character" w:customStyle="1" w:styleId="color4">
    <w:name w:val="color4"/>
    <w:rsid w:val="00CF4E4B"/>
  </w:style>
  <w:style w:type="paragraph" w:customStyle="1" w:styleId="DiagramaCharCharDiagrama">
    <w:name w:val="Diagrama Char Char Diagrama"/>
    <w:basedOn w:val="Normal"/>
    <w:uiPriority w:val="99"/>
    <w:rsid w:val="00CF4E4B"/>
    <w:pPr>
      <w:spacing w:after="160" w:line="240" w:lineRule="exact"/>
    </w:pPr>
    <w:rPr>
      <w:rFonts w:ascii="Tahoma" w:hAnsi="Tahoma"/>
      <w:lang w:val="en-US"/>
    </w:rPr>
  </w:style>
  <w:style w:type="paragraph" w:customStyle="1" w:styleId="pavadinimas">
    <w:name w:val="pavadinimas"/>
    <w:basedOn w:val="Normal"/>
    <w:uiPriority w:val="99"/>
    <w:rsid w:val="00CF4E4B"/>
    <w:pPr>
      <w:spacing w:before="100" w:beforeAutospacing="1" w:after="100" w:afterAutospacing="1"/>
    </w:pPr>
    <w:rPr>
      <w:sz w:val="24"/>
      <w:szCs w:val="24"/>
      <w:lang w:val="en-US"/>
    </w:rPr>
  </w:style>
  <w:style w:type="character" w:customStyle="1" w:styleId="Char2">
    <w:name w:val="Char2"/>
    <w:rsid w:val="00CF4E4B"/>
    <w:rPr>
      <w:strike/>
      <w:sz w:val="24"/>
      <w:lang w:val="lt-LT" w:eastAsia="en-US" w:bidi="ar-SA"/>
    </w:rPr>
  </w:style>
  <w:style w:type="table" w:customStyle="1" w:styleId="viesussraas1">
    <w:name w:val="Šviesus sąrašas1"/>
    <w:basedOn w:val="TableNormal"/>
    <w:uiPriority w:val="61"/>
    <w:rsid w:val="00CF4E4B"/>
    <w:rPr>
      <w:rFonts w:ascii="Calibri" w:eastAsia="Calibri" w:hAnsi="Calibri"/>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agrindiniotekstotrauka21">
    <w:name w:val="Pagrindinio teksto įtrauka 21"/>
    <w:basedOn w:val="Normal"/>
    <w:rsid w:val="00CF4E4B"/>
    <w:pPr>
      <w:suppressAutoHyphens/>
      <w:spacing w:after="120" w:line="480" w:lineRule="auto"/>
      <w:ind w:left="283"/>
    </w:pPr>
    <w:rPr>
      <w:sz w:val="24"/>
      <w:szCs w:val="24"/>
      <w:lang w:val="en-GB" w:eastAsia="ar-SA"/>
    </w:rPr>
  </w:style>
  <w:style w:type="table" w:customStyle="1" w:styleId="Lentelstinklelis11">
    <w:name w:val="Lentelės tinklelis11"/>
    <w:basedOn w:val="TableNormal"/>
    <w:next w:val="TableGrid"/>
    <w:rsid w:val="00CF4E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ntrbold">
    <w:name w:val="centrbold"/>
    <w:basedOn w:val="Normal"/>
    <w:uiPriority w:val="99"/>
    <w:rsid w:val="00CF4E4B"/>
    <w:pPr>
      <w:spacing w:before="100" w:beforeAutospacing="1" w:after="100" w:afterAutospacing="1"/>
    </w:pPr>
    <w:rPr>
      <w:sz w:val="24"/>
      <w:szCs w:val="24"/>
      <w:lang w:eastAsia="lt-LT"/>
    </w:rPr>
  </w:style>
  <w:style w:type="paragraph" w:customStyle="1" w:styleId="AAA3">
    <w:name w:val="AAA3"/>
    <w:basedOn w:val="ListParagraph"/>
    <w:link w:val="AAA3Diagrama"/>
    <w:qFormat/>
    <w:rsid w:val="00CF4E4B"/>
    <w:pPr>
      <w:numPr>
        <w:ilvl w:val="2"/>
        <w:numId w:val="17"/>
      </w:numPr>
      <w:tabs>
        <w:tab w:val="left" w:pos="567"/>
      </w:tabs>
      <w:ind w:left="0" w:firstLine="0"/>
      <w:contextualSpacing/>
    </w:pPr>
    <w:rPr>
      <w:lang w:eastAsia="en-US"/>
    </w:rPr>
  </w:style>
  <w:style w:type="paragraph" w:customStyle="1" w:styleId="AA2">
    <w:name w:val="AA2"/>
    <w:basedOn w:val="ListParagraph"/>
    <w:link w:val="AA2Diagrama"/>
    <w:qFormat/>
    <w:rsid w:val="00CF4E4B"/>
    <w:pPr>
      <w:tabs>
        <w:tab w:val="left" w:pos="284"/>
        <w:tab w:val="left" w:pos="426"/>
        <w:tab w:val="num" w:pos="3969"/>
      </w:tabs>
      <w:contextualSpacing/>
    </w:pPr>
    <w:rPr>
      <w:lang w:eastAsia="en-US"/>
    </w:rPr>
  </w:style>
  <w:style w:type="character" w:customStyle="1" w:styleId="AAA3Diagrama">
    <w:name w:val="AAA3 Diagrama"/>
    <w:link w:val="AAA3"/>
    <w:rsid w:val="00CF4E4B"/>
    <w:rPr>
      <w:rFonts w:eastAsia="Calibri"/>
      <w:sz w:val="22"/>
      <w:szCs w:val="22"/>
      <w:lang w:eastAsia="en-US"/>
    </w:rPr>
  </w:style>
  <w:style w:type="character" w:customStyle="1" w:styleId="AA2Diagrama">
    <w:name w:val="AA2 Diagrama"/>
    <w:link w:val="AA2"/>
    <w:rsid w:val="00CF4E4B"/>
    <w:rPr>
      <w:rFonts w:ascii="Calibri" w:eastAsia="Calibri" w:hAnsi="Calibri"/>
      <w:sz w:val="22"/>
      <w:szCs w:val="22"/>
      <w:lang w:eastAsia="en-US"/>
    </w:rPr>
  </w:style>
  <w:style w:type="paragraph" w:customStyle="1" w:styleId="font0">
    <w:name w:val="font0"/>
    <w:basedOn w:val="Normal"/>
    <w:uiPriority w:val="99"/>
    <w:rsid w:val="00CF4E4B"/>
    <w:pPr>
      <w:spacing w:before="100" w:beforeAutospacing="1" w:after="100" w:afterAutospacing="1"/>
    </w:pPr>
    <w:rPr>
      <w:rFonts w:ascii="Calibri" w:hAnsi="Calibri"/>
      <w:color w:val="000000"/>
      <w:sz w:val="22"/>
      <w:szCs w:val="22"/>
      <w:lang w:eastAsia="lt-LT"/>
    </w:rPr>
  </w:style>
  <w:style w:type="table" w:customStyle="1" w:styleId="Lentelstinklelis2">
    <w:name w:val="Lentelės tinklelis2"/>
    <w:basedOn w:val="TableNormal"/>
    <w:next w:val="TableGrid"/>
    <w:uiPriority w:val="59"/>
    <w:rsid w:val="00CF4E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Sutarties">
    <w:name w:val="TEXT 1 Sutarties"/>
    <w:basedOn w:val="Normal"/>
    <w:link w:val="TEXT1SutartiesDiagrama"/>
    <w:qFormat/>
    <w:rsid w:val="00CF4E4B"/>
    <w:pPr>
      <w:keepNext/>
      <w:numPr>
        <w:ilvl w:val="1"/>
        <w:numId w:val="18"/>
      </w:numPr>
      <w:tabs>
        <w:tab w:val="left" w:pos="1134"/>
      </w:tabs>
      <w:ind w:left="0" w:firstLine="567"/>
      <w:jc w:val="both"/>
    </w:pPr>
    <w:rPr>
      <w:sz w:val="24"/>
      <w:szCs w:val="24"/>
      <w:lang w:val="x-none"/>
    </w:rPr>
  </w:style>
  <w:style w:type="character" w:customStyle="1" w:styleId="TEXT1SutartiesDiagrama">
    <w:name w:val="TEXT 1 Sutarties Diagrama"/>
    <w:link w:val="TEXT1Sutarties"/>
    <w:rsid w:val="00CF4E4B"/>
    <w:rPr>
      <w:sz w:val="24"/>
      <w:szCs w:val="24"/>
      <w:lang w:val="x-none" w:eastAsia="en-US"/>
    </w:rPr>
  </w:style>
  <w:style w:type="paragraph" w:customStyle="1" w:styleId="Standart">
    <w:name w:val="Standart"/>
    <w:uiPriority w:val="99"/>
    <w:rsid w:val="00CF4E4B"/>
    <w:pPr>
      <w:ind w:firstLine="567"/>
      <w:jc w:val="both"/>
    </w:pPr>
    <w:rPr>
      <w:rFonts w:ascii="HelveticaLT" w:hAnsi="HelveticaLT"/>
      <w:noProof/>
      <w:sz w:val="24"/>
      <w:lang w:val="en-US" w:eastAsia="en-US" w:bidi="he-IL"/>
    </w:rPr>
  </w:style>
  <w:style w:type="numbering" w:customStyle="1" w:styleId="Sraonra2">
    <w:name w:val="Sąrašo nėra2"/>
    <w:next w:val="NoList"/>
    <w:uiPriority w:val="99"/>
    <w:semiHidden/>
    <w:unhideWhenUsed/>
    <w:rsid w:val="00CF4E4B"/>
  </w:style>
  <w:style w:type="character" w:styleId="PlaceholderText">
    <w:name w:val="Placeholder Text"/>
    <w:uiPriority w:val="99"/>
    <w:semiHidden/>
    <w:rsid w:val="00CF4E4B"/>
    <w:rPr>
      <w:color w:val="808080"/>
    </w:rPr>
  </w:style>
  <w:style w:type="table" w:customStyle="1" w:styleId="Lentelstinklelis3">
    <w:name w:val="Lentelės tinklelis3"/>
    <w:next w:val="TableGrid"/>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2">
    <w:name w:val="Lentelės tinklelis12"/>
    <w:basedOn w:val="TableNormal"/>
    <w:next w:val="TableGrid"/>
    <w:rsid w:val="00CF4E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
    <w:name w:val="Lentelės tinklelis21"/>
    <w:basedOn w:val="TableNormal"/>
    <w:next w:val="TableGrid"/>
    <w:uiPriority w:val="59"/>
    <w:rsid w:val="00CF4E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31">
    <w:name w:val="Lentelės tinklelis31"/>
    <w:next w:val="TableGrid"/>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numbering" w:customStyle="1" w:styleId="Stilius11">
    <w:name w:val="Stilius11"/>
    <w:rsid w:val="00CF4E4B"/>
  </w:style>
  <w:style w:type="numbering" w:customStyle="1" w:styleId="Stilius21">
    <w:name w:val="Stilius21"/>
    <w:rsid w:val="00CF4E4B"/>
    <w:pPr>
      <w:numPr>
        <w:numId w:val="19"/>
      </w:numPr>
    </w:pPr>
  </w:style>
  <w:style w:type="table" w:customStyle="1" w:styleId="Lentelstinklelis111">
    <w:name w:val="Lentelės tinklelis111"/>
    <w:next w:val="TableGrid"/>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111">
    <w:name w:val="Lentelės tinklelis1111"/>
    <w:basedOn w:val="TableNormal"/>
    <w:next w:val="TableGrid"/>
    <w:rsid w:val="00CF4E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1">
    <w:name w:val="Lentelės tinklelis211"/>
    <w:basedOn w:val="TableNormal"/>
    <w:next w:val="TableGrid"/>
    <w:uiPriority w:val="59"/>
    <w:rsid w:val="00CF4E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next w:val="TableGrid"/>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st">
    <w:name w:val="st"/>
    <w:rsid w:val="00CF4E4B"/>
  </w:style>
  <w:style w:type="character" w:customStyle="1" w:styleId="SUTARTIESTEXTASDiagrama">
    <w:name w:val="SUTARTIES TEXTAS Diagrama"/>
    <w:link w:val="SUTARTIESTEXTAS"/>
    <w:locked/>
    <w:rsid w:val="00FB1A25"/>
    <w:rPr>
      <w:sz w:val="24"/>
      <w:szCs w:val="24"/>
      <w:lang w:eastAsia="en-US"/>
    </w:rPr>
  </w:style>
  <w:style w:type="paragraph" w:customStyle="1" w:styleId="SUTARTIESTEXTAS">
    <w:name w:val="SUTARTIES TEXTAS"/>
    <w:basedOn w:val="Normal"/>
    <w:link w:val="SUTARTIESTEXTASDiagrama"/>
    <w:qFormat/>
    <w:rsid w:val="00FB1A25"/>
    <w:pPr>
      <w:numPr>
        <w:ilvl w:val="1"/>
        <w:numId w:val="20"/>
      </w:numPr>
      <w:tabs>
        <w:tab w:val="left" w:pos="810"/>
        <w:tab w:val="num" w:pos="900"/>
      </w:tabs>
      <w:ind w:left="0" w:firstLine="270"/>
      <w:jc w:val="both"/>
    </w:pPr>
    <w:rPr>
      <w:sz w:val="24"/>
      <w:szCs w:val="24"/>
    </w:rPr>
  </w:style>
  <w:style w:type="paragraph" w:customStyle="1" w:styleId="SUTARTIESTextas2">
    <w:name w:val="SUTARTIES Textas2"/>
    <w:basedOn w:val="SUTARTIESTEXTAS"/>
    <w:qFormat/>
    <w:rsid w:val="00FB1A25"/>
    <w:pPr>
      <w:numPr>
        <w:ilvl w:val="2"/>
      </w:numPr>
      <w:tabs>
        <w:tab w:val="num" w:pos="360"/>
        <w:tab w:val="num" w:pos="1530"/>
        <w:tab w:val="num" w:pos="1755"/>
        <w:tab w:val="num" w:pos="2051"/>
      </w:tabs>
      <w:ind w:left="720" w:firstLine="0"/>
    </w:pPr>
  </w:style>
  <w:style w:type="paragraph" w:customStyle="1" w:styleId="isakymas2">
    <w:name w:val="isakymas 2"/>
    <w:basedOn w:val="BodyTextIndent2"/>
    <w:autoRedefine/>
    <w:rsid w:val="002012FD"/>
    <w:pPr>
      <w:spacing w:before="80" w:after="80"/>
      <w:ind w:left="482" w:firstLine="0"/>
    </w:pPr>
  </w:style>
  <w:style w:type="paragraph" w:customStyle="1" w:styleId="isakymas3">
    <w:name w:val="isakymas 3"/>
    <w:basedOn w:val="BodyTextIndent2"/>
    <w:autoRedefine/>
    <w:rsid w:val="002012FD"/>
    <w:pPr>
      <w:numPr>
        <w:ilvl w:val="2"/>
      </w:numPr>
      <w:tabs>
        <w:tab w:val="num" w:pos="360"/>
        <w:tab w:val="left" w:pos="720"/>
        <w:tab w:val="left" w:pos="1080"/>
      </w:tabs>
      <w:spacing w:before="40" w:after="80" w:line="264" w:lineRule="auto"/>
      <w:ind w:left="283" w:firstLine="360"/>
    </w:pPr>
    <w:rPr>
      <w:sz w:val="22"/>
      <w:szCs w:val="22"/>
    </w:rPr>
  </w:style>
  <w:style w:type="paragraph" w:customStyle="1" w:styleId="debesliotekstas">
    <w:name w:val="debesliotekstas"/>
    <w:basedOn w:val="Normal"/>
    <w:uiPriority w:val="99"/>
    <w:rsid w:val="0022781C"/>
    <w:rPr>
      <w:rFonts w:ascii="Calibri" w:eastAsia="Calibri" w:hAnsi="Calibri" w:cs="Calibri"/>
      <w:sz w:val="22"/>
      <w:szCs w:val="22"/>
      <w:lang w:eastAsia="lt-LT"/>
    </w:rPr>
  </w:style>
  <w:style w:type="paragraph" w:customStyle="1" w:styleId="Debesliotekstas1">
    <w:name w:val="Debesėlio tekstas1"/>
    <w:basedOn w:val="Normal"/>
    <w:link w:val="DebesliotekstasDiagrama"/>
    <w:rsid w:val="0022781C"/>
    <w:rPr>
      <w:sz w:val="2"/>
      <w:szCs w:val="2"/>
    </w:rPr>
  </w:style>
  <w:style w:type="paragraph" w:customStyle="1" w:styleId="Komentarotekstas1">
    <w:name w:val="Komentaro tekstas1"/>
    <w:basedOn w:val="Normal"/>
    <w:uiPriority w:val="99"/>
    <w:rsid w:val="0022781C"/>
  </w:style>
  <w:style w:type="paragraph" w:customStyle="1" w:styleId="wfxrecipient0">
    <w:name w:val="wfxrecipient"/>
    <w:basedOn w:val="Normal"/>
    <w:uiPriority w:val="99"/>
    <w:semiHidden/>
    <w:rsid w:val="0022781C"/>
    <w:rPr>
      <w:rFonts w:eastAsia="Calibri"/>
      <w:sz w:val="24"/>
      <w:szCs w:val="24"/>
      <w:lang w:eastAsia="lt-LT"/>
    </w:rPr>
  </w:style>
  <w:style w:type="paragraph" w:customStyle="1" w:styleId="bodytext10">
    <w:name w:val="bodytext1"/>
    <w:basedOn w:val="Normal"/>
    <w:uiPriority w:val="99"/>
    <w:semiHidden/>
    <w:rsid w:val="0022781C"/>
    <w:pPr>
      <w:autoSpaceDE w:val="0"/>
      <w:autoSpaceDN w:val="0"/>
      <w:ind w:firstLine="312"/>
      <w:jc w:val="both"/>
    </w:pPr>
    <w:rPr>
      <w:rFonts w:ascii="TimesLT" w:eastAsia="Calibri" w:hAnsi="TimesLT"/>
      <w:lang w:eastAsia="lt-LT"/>
    </w:rPr>
  </w:style>
  <w:style w:type="paragraph" w:customStyle="1" w:styleId="centrboldm0">
    <w:name w:val="centrboldm"/>
    <w:basedOn w:val="Normal"/>
    <w:uiPriority w:val="99"/>
    <w:semiHidden/>
    <w:rsid w:val="0022781C"/>
    <w:pPr>
      <w:autoSpaceDE w:val="0"/>
      <w:autoSpaceDN w:val="0"/>
      <w:jc w:val="center"/>
    </w:pPr>
    <w:rPr>
      <w:rFonts w:ascii="TimesLT" w:eastAsia="Calibri" w:hAnsi="TimesLT"/>
      <w:b/>
      <w:bCs/>
      <w:lang w:eastAsia="lt-LT"/>
    </w:rPr>
  </w:style>
  <w:style w:type="paragraph" w:customStyle="1" w:styleId="mazas0">
    <w:name w:val="mazas"/>
    <w:basedOn w:val="Normal"/>
    <w:uiPriority w:val="99"/>
    <w:semiHidden/>
    <w:rsid w:val="0022781C"/>
    <w:pPr>
      <w:autoSpaceDE w:val="0"/>
      <w:autoSpaceDN w:val="0"/>
      <w:ind w:firstLine="312"/>
      <w:jc w:val="both"/>
    </w:pPr>
    <w:rPr>
      <w:rFonts w:ascii="TimesLT" w:eastAsia="Calibri" w:hAnsi="TimesLT"/>
      <w:color w:val="000000"/>
      <w:sz w:val="8"/>
      <w:szCs w:val="8"/>
      <w:lang w:eastAsia="lt-LT"/>
    </w:rPr>
  </w:style>
  <w:style w:type="paragraph" w:customStyle="1" w:styleId="numberedlist210">
    <w:name w:val="numberedlist21"/>
    <w:basedOn w:val="Normal"/>
    <w:uiPriority w:val="99"/>
    <w:semiHidden/>
    <w:rsid w:val="0022781C"/>
    <w:pPr>
      <w:keepNext/>
      <w:tabs>
        <w:tab w:val="num" w:pos="360"/>
      </w:tabs>
      <w:spacing w:before="240" w:after="60"/>
      <w:ind w:left="360" w:hanging="360"/>
    </w:pPr>
    <w:rPr>
      <w:rFonts w:ascii="Arial" w:eastAsia="Calibri" w:hAnsi="Arial" w:cs="Arial"/>
      <w:b/>
      <w:bCs/>
      <w:sz w:val="28"/>
      <w:szCs w:val="28"/>
      <w:lang w:eastAsia="lt-LT"/>
    </w:rPr>
  </w:style>
  <w:style w:type="paragraph" w:customStyle="1" w:styleId="numberedlist220">
    <w:name w:val="numberedlist22"/>
    <w:basedOn w:val="Normal"/>
    <w:uiPriority w:val="99"/>
    <w:semiHidden/>
    <w:rsid w:val="0022781C"/>
    <w:pPr>
      <w:keepNext/>
      <w:tabs>
        <w:tab w:val="num" w:pos="792"/>
      </w:tabs>
      <w:spacing w:before="240" w:after="60"/>
      <w:ind w:left="792" w:hanging="432"/>
    </w:pPr>
    <w:rPr>
      <w:rFonts w:ascii="Arial" w:eastAsia="Calibri" w:hAnsi="Arial" w:cs="Arial"/>
      <w:lang w:eastAsia="lt-LT"/>
    </w:rPr>
  </w:style>
  <w:style w:type="paragraph" w:customStyle="1" w:styleId="numberedlist230">
    <w:name w:val="numberedlist23"/>
    <w:basedOn w:val="Normal"/>
    <w:uiPriority w:val="99"/>
    <w:semiHidden/>
    <w:rsid w:val="0022781C"/>
    <w:pPr>
      <w:keepNext/>
      <w:tabs>
        <w:tab w:val="num" w:pos="1224"/>
      </w:tabs>
      <w:spacing w:before="240" w:after="60"/>
      <w:ind w:left="1224" w:hanging="504"/>
    </w:pPr>
    <w:rPr>
      <w:rFonts w:ascii="Arial" w:eastAsia="Calibri" w:hAnsi="Arial" w:cs="Arial"/>
      <w:b/>
      <w:bCs/>
      <w:sz w:val="22"/>
      <w:szCs w:val="22"/>
      <w:lang w:eastAsia="lt-LT"/>
    </w:rPr>
  </w:style>
  <w:style w:type="paragraph" w:customStyle="1" w:styleId="numberedlist240">
    <w:name w:val="numberedlist24"/>
    <w:basedOn w:val="Normal"/>
    <w:uiPriority w:val="99"/>
    <w:semiHidden/>
    <w:rsid w:val="0022781C"/>
    <w:pPr>
      <w:keepNext/>
      <w:tabs>
        <w:tab w:val="num" w:pos="1800"/>
      </w:tabs>
      <w:spacing w:before="240" w:after="60"/>
      <w:ind w:left="1728" w:hanging="648"/>
    </w:pPr>
    <w:rPr>
      <w:rFonts w:ascii="Arial" w:eastAsia="Calibri" w:hAnsi="Arial" w:cs="Arial"/>
      <w:b/>
      <w:bCs/>
      <w:lang w:eastAsia="lt-LT"/>
    </w:rPr>
  </w:style>
  <w:style w:type="paragraph" w:customStyle="1" w:styleId="statja0">
    <w:name w:val="statja"/>
    <w:basedOn w:val="Normal"/>
    <w:uiPriority w:val="99"/>
    <w:semiHidden/>
    <w:rsid w:val="0022781C"/>
    <w:pPr>
      <w:autoSpaceDE w:val="0"/>
      <w:autoSpaceDN w:val="0"/>
      <w:spacing w:before="113"/>
      <w:ind w:left="312"/>
    </w:pPr>
    <w:rPr>
      <w:rFonts w:ascii="TimesLT" w:eastAsia="Calibri" w:hAnsi="TimesLT"/>
      <w:b/>
      <w:bCs/>
      <w:lang w:eastAsia="lt-LT"/>
    </w:rPr>
  </w:style>
  <w:style w:type="paragraph" w:customStyle="1" w:styleId="prastasisabipuslygiuot0">
    <w:name w:val="prastasisabipuslygiuot"/>
    <w:basedOn w:val="Normal"/>
    <w:uiPriority w:val="99"/>
    <w:semiHidden/>
    <w:rsid w:val="0022781C"/>
    <w:pPr>
      <w:ind w:left="1139" w:hanging="288"/>
      <w:jc w:val="both"/>
    </w:pPr>
    <w:rPr>
      <w:rFonts w:eastAsia="Calibri"/>
      <w:sz w:val="22"/>
      <w:szCs w:val="22"/>
      <w:lang w:eastAsia="lt-LT"/>
    </w:rPr>
  </w:style>
  <w:style w:type="paragraph" w:customStyle="1" w:styleId="productdescription10">
    <w:name w:val="productdescription1"/>
    <w:basedOn w:val="Normal"/>
    <w:uiPriority w:val="99"/>
    <w:semiHidden/>
    <w:rsid w:val="0022781C"/>
    <w:pPr>
      <w:spacing w:line="315" w:lineRule="atLeast"/>
    </w:pPr>
    <w:rPr>
      <w:rFonts w:eastAsia="Calibri"/>
      <w:sz w:val="18"/>
      <w:szCs w:val="18"/>
      <w:lang w:eastAsia="lt-LT"/>
    </w:rPr>
  </w:style>
  <w:style w:type="paragraph" w:customStyle="1" w:styleId="default0">
    <w:name w:val="default"/>
    <w:basedOn w:val="Normal"/>
    <w:uiPriority w:val="99"/>
    <w:semiHidden/>
    <w:rsid w:val="0022781C"/>
    <w:pPr>
      <w:autoSpaceDE w:val="0"/>
      <w:autoSpaceDN w:val="0"/>
    </w:pPr>
    <w:rPr>
      <w:rFonts w:eastAsia="Calibri"/>
      <w:color w:val="000000"/>
      <w:sz w:val="24"/>
      <w:szCs w:val="24"/>
      <w:lang w:eastAsia="lt-LT"/>
    </w:rPr>
  </w:style>
  <w:style w:type="paragraph" w:customStyle="1" w:styleId="linija00">
    <w:name w:val="linija0"/>
    <w:basedOn w:val="Normal"/>
    <w:uiPriority w:val="99"/>
    <w:semiHidden/>
    <w:rsid w:val="0022781C"/>
    <w:pPr>
      <w:autoSpaceDE w:val="0"/>
      <w:autoSpaceDN w:val="0"/>
      <w:jc w:val="center"/>
    </w:pPr>
    <w:rPr>
      <w:rFonts w:ascii="TimesLT" w:eastAsia="Calibri" w:hAnsi="TimesLT"/>
      <w:sz w:val="12"/>
      <w:szCs w:val="12"/>
      <w:lang w:eastAsia="lt-LT"/>
    </w:rPr>
  </w:style>
  <w:style w:type="paragraph" w:customStyle="1" w:styleId="antrat3">
    <w:name w:val="antrat3"/>
    <w:basedOn w:val="Normal"/>
    <w:uiPriority w:val="99"/>
    <w:semiHidden/>
    <w:rsid w:val="0022781C"/>
    <w:pPr>
      <w:keepNext/>
      <w:jc w:val="center"/>
    </w:pPr>
    <w:rPr>
      <w:rFonts w:eastAsia="Calibri"/>
      <w:sz w:val="24"/>
      <w:szCs w:val="24"/>
      <w:lang w:eastAsia="lt-LT"/>
    </w:rPr>
  </w:style>
  <w:style w:type="paragraph" w:customStyle="1" w:styleId="antrat4">
    <w:name w:val="antrat4"/>
    <w:basedOn w:val="Normal"/>
    <w:uiPriority w:val="99"/>
    <w:semiHidden/>
    <w:rsid w:val="0022781C"/>
    <w:pPr>
      <w:keepNext/>
      <w:jc w:val="right"/>
    </w:pPr>
    <w:rPr>
      <w:rFonts w:eastAsia="Calibri"/>
      <w:b/>
      <w:bCs/>
      <w:sz w:val="24"/>
      <w:szCs w:val="24"/>
      <w:lang w:eastAsia="lt-LT"/>
    </w:rPr>
  </w:style>
  <w:style w:type="paragraph" w:customStyle="1" w:styleId="pagrindinistekstas">
    <w:name w:val="pagrindinistekstas"/>
    <w:basedOn w:val="Normal"/>
    <w:uiPriority w:val="99"/>
    <w:semiHidden/>
    <w:rsid w:val="0022781C"/>
    <w:pPr>
      <w:jc w:val="both"/>
    </w:pPr>
    <w:rPr>
      <w:rFonts w:ascii="HelveticaLT" w:eastAsia="Calibri" w:hAnsi="HelveticaLT"/>
      <w:sz w:val="24"/>
      <w:szCs w:val="24"/>
      <w:lang w:eastAsia="lt-LT"/>
    </w:rPr>
  </w:style>
  <w:style w:type="paragraph" w:customStyle="1" w:styleId="0pirmas0">
    <w:name w:val="0pirmas"/>
    <w:basedOn w:val="Normal"/>
    <w:uiPriority w:val="99"/>
    <w:semiHidden/>
    <w:rsid w:val="0022781C"/>
    <w:pPr>
      <w:jc w:val="right"/>
    </w:pPr>
    <w:rPr>
      <w:rFonts w:eastAsia="Calibri"/>
      <w:sz w:val="24"/>
      <w:szCs w:val="24"/>
      <w:lang w:eastAsia="lt-LT"/>
    </w:rPr>
  </w:style>
  <w:style w:type="paragraph" w:customStyle="1" w:styleId="antrat1">
    <w:name w:val="antrat1"/>
    <w:basedOn w:val="Normal"/>
    <w:uiPriority w:val="99"/>
    <w:semiHidden/>
    <w:rsid w:val="0022781C"/>
    <w:rPr>
      <w:rFonts w:ascii="Calibri" w:eastAsia="Calibri" w:hAnsi="Calibri" w:cs="Calibri"/>
      <w:sz w:val="22"/>
      <w:szCs w:val="22"/>
      <w:lang w:eastAsia="lt-LT"/>
    </w:rPr>
  </w:style>
  <w:style w:type="paragraph" w:customStyle="1" w:styleId="antrat2">
    <w:name w:val="antrat2"/>
    <w:basedOn w:val="Normal"/>
    <w:uiPriority w:val="99"/>
    <w:semiHidden/>
    <w:rsid w:val="0022781C"/>
    <w:rPr>
      <w:rFonts w:ascii="Calibri" w:eastAsia="Calibri" w:hAnsi="Calibri" w:cs="Calibri"/>
      <w:sz w:val="22"/>
      <w:szCs w:val="22"/>
      <w:lang w:eastAsia="lt-LT"/>
    </w:rPr>
  </w:style>
  <w:style w:type="paragraph" w:customStyle="1" w:styleId="antrat5">
    <w:name w:val="antrat5"/>
    <w:basedOn w:val="Normal"/>
    <w:uiPriority w:val="99"/>
    <w:semiHidden/>
    <w:rsid w:val="0022781C"/>
    <w:rPr>
      <w:rFonts w:ascii="Calibri" w:eastAsia="Calibri" w:hAnsi="Calibri" w:cs="Calibri"/>
      <w:sz w:val="22"/>
      <w:szCs w:val="22"/>
      <w:lang w:eastAsia="lt-LT"/>
    </w:rPr>
  </w:style>
  <w:style w:type="paragraph" w:customStyle="1" w:styleId="antrat6">
    <w:name w:val="antrat6"/>
    <w:basedOn w:val="Normal"/>
    <w:uiPriority w:val="99"/>
    <w:semiHidden/>
    <w:rsid w:val="0022781C"/>
    <w:rPr>
      <w:rFonts w:ascii="Calibri" w:eastAsia="Calibri" w:hAnsi="Calibri" w:cs="Calibri"/>
      <w:sz w:val="22"/>
      <w:szCs w:val="22"/>
      <w:lang w:eastAsia="lt-LT"/>
    </w:rPr>
  </w:style>
  <w:style w:type="paragraph" w:customStyle="1" w:styleId="antrat7">
    <w:name w:val="antrat7"/>
    <w:basedOn w:val="Normal"/>
    <w:uiPriority w:val="99"/>
    <w:semiHidden/>
    <w:rsid w:val="0022781C"/>
    <w:rPr>
      <w:rFonts w:ascii="Calibri" w:eastAsia="Calibri" w:hAnsi="Calibri" w:cs="Calibri"/>
      <w:sz w:val="22"/>
      <w:szCs w:val="22"/>
      <w:lang w:eastAsia="lt-LT"/>
    </w:rPr>
  </w:style>
  <w:style w:type="paragraph" w:customStyle="1" w:styleId="antrat8">
    <w:name w:val="antrat8"/>
    <w:basedOn w:val="Normal"/>
    <w:uiPriority w:val="99"/>
    <w:semiHidden/>
    <w:rsid w:val="0022781C"/>
    <w:rPr>
      <w:rFonts w:ascii="Calibri" w:eastAsia="Calibri" w:hAnsi="Calibri" w:cs="Calibri"/>
      <w:sz w:val="22"/>
      <w:szCs w:val="22"/>
      <w:lang w:eastAsia="lt-LT"/>
    </w:rPr>
  </w:style>
  <w:style w:type="paragraph" w:customStyle="1" w:styleId="antrat9">
    <w:name w:val="antrat9"/>
    <w:basedOn w:val="Normal"/>
    <w:uiPriority w:val="99"/>
    <w:semiHidden/>
    <w:rsid w:val="0022781C"/>
    <w:rPr>
      <w:rFonts w:ascii="Calibri" w:eastAsia="Calibri" w:hAnsi="Calibri" w:cs="Calibri"/>
      <w:sz w:val="22"/>
      <w:szCs w:val="22"/>
      <w:lang w:eastAsia="lt-LT"/>
    </w:rPr>
  </w:style>
  <w:style w:type="paragraph" w:customStyle="1" w:styleId="htmliankstoformatuotas">
    <w:name w:val="htmliankstoformatuotas"/>
    <w:basedOn w:val="Normal"/>
    <w:uiPriority w:val="99"/>
    <w:semiHidden/>
    <w:rsid w:val="0022781C"/>
    <w:rPr>
      <w:rFonts w:ascii="Calibri" w:eastAsia="Calibri" w:hAnsi="Calibri" w:cs="Calibri"/>
      <w:sz w:val="22"/>
      <w:szCs w:val="22"/>
      <w:lang w:eastAsia="lt-LT"/>
    </w:rPr>
  </w:style>
  <w:style w:type="paragraph" w:customStyle="1" w:styleId="komentarotekstas">
    <w:name w:val="komentarotekstas"/>
    <w:basedOn w:val="Normal"/>
    <w:uiPriority w:val="99"/>
    <w:semiHidden/>
    <w:rsid w:val="0022781C"/>
    <w:rPr>
      <w:rFonts w:ascii="Calibri" w:eastAsia="Calibri" w:hAnsi="Calibri" w:cs="Calibri"/>
      <w:sz w:val="22"/>
      <w:szCs w:val="22"/>
      <w:lang w:eastAsia="lt-LT"/>
    </w:rPr>
  </w:style>
  <w:style w:type="paragraph" w:customStyle="1" w:styleId="antrats">
    <w:name w:val="antrats"/>
    <w:basedOn w:val="Normal"/>
    <w:uiPriority w:val="99"/>
    <w:semiHidden/>
    <w:rsid w:val="0022781C"/>
    <w:rPr>
      <w:rFonts w:ascii="Calibri" w:eastAsia="Calibri" w:hAnsi="Calibri" w:cs="Calibri"/>
      <w:sz w:val="22"/>
      <w:szCs w:val="22"/>
      <w:lang w:eastAsia="lt-LT"/>
    </w:rPr>
  </w:style>
  <w:style w:type="paragraph" w:customStyle="1" w:styleId="porat">
    <w:name w:val="porat"/>
    <w:basedOn w:val="Normal"/>
    <w:uiPriority w:val="99"/>
    <w:semiHidden/>
    <w:rsid w:val="0022781C"/>
    <w:rPr>
      <w:rFonts w:ascii="Calibri" w:eastAsia="Calibri" w:hAnsi="Calibri" w:cs="Calibri"/>
      <w:sz w:val="22"/>
      <w:szCs w:val="22"/>
      <w:lang w:eastAsia="lt-LT"/>
    </w:rPr>
  </w:style>
  <w:style w:type="paragraph" w:customStyle="1" w:styleId="pagrindiniotekstotrauka">
    <w:name w:val="pagrindiniotekstotrauka"/>
    <w:basedOn w:val="Normal"/>
    <w:uiPriority w:val="99"/>
    <w:semiHidden/>
    <w:rsid w:val="0022781C"/>
    <w:rPr>
      <w:rFonts w:ascii="Calibri" w:eastAsia="Calibri" w:hAnsi="Calibri" w:cs="Calibri"/>
      <w:sz w:val="22"/>
      <w:szCs w:val="22"/>
      <w:lang w:eastAsia="lt-LT"/>
    </w:rPr>
  </w:style>
  <w:style w:type="paragraph" w:customStyle="1" w:styleId="pagrindinistekstas2">
    <w:name w:val="pagrindinistekstas2"/>
    <w:basedOn w:val="Normal"/>
    <w:uiPriority w:val="99"/>
    <w:semiHidden/>
    <w:rsid w:val="0022781C"/>
    <w:rPr>
      <w:rFonts w:ascii="Calibri" w:eastAsia="Calibri" w:hAnsi="Calibri" w:cs="Calibri"/>
      <w:sz w:val="22"/>
      <w:szCs w:val="22"/>
      <w:lang w:eastAsia="lt-LT"/>
    </w:rPr>
  </w:style>
  <w:style w:type="paragraph" w:customStyle="1" w:styleId="pagrindinistekstas3">
    <w:name w:val="pagrindinistekstas3"/>
    <w:basedOn w:val="Normal"/>
    <w:uiPriority w:val="99"/>
    <w:semiHidden/>
    <w:rsid w:val="0022781C"/>
    <w:rPr>
      <w:rFonts w:ascii="Calibri" w:eastAsia="Calibri" w:hAnsi="Calibri" w:cs="Calibri"/>
      <w:sz w:val="22"/>
      <w:szCs w:val="22"/>
      <w:lang w:eastAsia="lt-LT"/>
    </w:rPr>
  </w:style>
  <w:style w:type="paragraph" w:customStyle="1" w:styleId="pagrindiniotekstotrauka2">
    <w:name w:val="pagrindiniotekstotrauka2"/>
    <w:basedOn w:val="Normal"/>
    <w:uiPriority w:val="99"/>
    <w:semiHidden/>
    <w:rsid w:val="0022781C"/>
    <w:rPr>
      <w:rFonts w:ascii="Calibri" w:eastAsia="Calibri" w:hAnsi="Calibri" w:cs="Calibri"/>
      <w:sz w:val="22"/>
      <w:szCs w:val="22"/>
      <w:lang w:eastAsia="lt-LT"/>
    </w:rPr>
  </w:style>
  <w:style w:type="paragraph" w:customStyle="1" w:styleId="pagrindiniotekstotrauka3">
    <w:name w:val="pagrindiniotekstotrauka3"/>
    <w:basedOn w:val="Normal"/>
    <w:uiPriority w:val="99"/>
    <w:semiHidden/>
    <w:rsid w:val="0022781C"/>
    <w:rPr>
      <w:rFonts w:ascii="Calibri" w:eastAsia="Calibri" w:hAnsi="Calibri" w:cs="Calibri"/>
      <w:sz w:val="22"/>
      <w:szCs w:val="22"/>
      <w:lang w:eastAsia="lt-LT"/>
    </w:rPr>
  </w:style>
  <w:style w:type="paragraph" w:customStyle="1" w:styleId="dokumentostruktra">
    <w:name w:val="dokumentostruktra"/>
    <w:basedOn w:val="Normal"/>
    <w:uiPriority w:val="99"/>
    <w:semiHidden/>
    <w:rsid w:val="0022781C"/>
    <w:rPr>
      <w:rFonts w:ascii="Calibri" w:eastAsia="Calibri" w:hAnsi="Calibri" w:cs="Calibri"/>
      <w:sz w:val="22"/>
      <w:szCs w:val="22"/>
      <w:lang w:eastAsia="lt-LT"/>
    </w:rPr>
  </w:style>
  <w:style w:type="paragraph" w:customStyle="1" w:styleId="paprastasistekstas">
    <w:name w:val="paprastasistekstas"/>
    <w:basedOn w:val="Normal"/>
    <w:uiPriority w:val="99"/>
    <w:semiHidden/>
    <w:rsid w:val="0022781C"/>
    <w:rPr>
      <w:rFonts w:ascii="Calibri" w:eastAsia="Calibri" w:hAnsi="Calibri" w:cs="Calibri"/>
      <w:sz w:val="22"/>
      <w:szCs w:val="22"/>
      <w:lang w:eastAsia="lt-LT"/>
    </w:rPr>
  </w:style>
  <w:style w:type="paragraph" w:customStyle="1" w:styleId="komentarotema">
    <w:name w:val="komentarotema"/>
    <w:basedOn w:val="Normal"/>
    <w:uiPriority w:val="99"/>
    <w:semiHidden/>
    <w:rsid w:val="0022781C"/>
    <w:rPr>
      <w:rFonts w:ascii="Calibri" w:eastAsia="Calibri" w:hAnsi="Calibri" w:cs="Calibri"/>
      <w:sz w:val="22"/>
      <w:szCs w:val="22"/>
      <w:lang w:eastAsia="lt-LT"/>
    </w:rPr>
  </w:style>
  <w:style w:type="paragraph" w:customStyle="1" w:styleId="xl22">
    <w:name w:val="xl22"/>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sz w:val="16"/>
      <w:szCs w:val="16"/>
      <w:lang w:eastAsia="lt-LT"/>
    </w:rPr>
  </w:style>
  <w:style w:type="paragraph" w:customStyle="1" w:styleId="xl23">
    <w:name w:val="xl23"/>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sz w:val="16"/>
      <w:szCs w:val="16"/>
      <w:lang w:eastAsia="lt-LT"/>
    </w:rPr>
  </w:style>
  <w:style w:type="paragraph" w:customStyle="1" w:styleId="xl24">
    <w:name w:val="xl24"/>
    <w:basedOn w:val="Normal"/>
    <w:uiPriority w:val="99"/>
    <w:semiHidden/>
    <w:rsid w:val="0022781C"/>
    <w:pPr>
      <w:shd w:val="clear" w:color="auto" w:fill="FFFFCC"/>
      <w:spacing w:before="100" w:beforeAutospacing="1" w:after="100" w:afterAutospacing="1"/>
    </w:pPr>
    <w:rPr>
      <w:rFonts w:eastAsia="Calibri"/>
      <w:b/>
      <w:bCs/>
      <w:sz w:val="24"/>
      <w:szCs w:val="24"/>
      <w:lang w:eastAsia="lt-LT"/>
    </w:rPr>
  </w:style>
  <w:style w:type="paragraph" w:customStyle="1" w:styleId="xl25">
    <w:name w:val="xl25"/>
    <w:basedOn w:val="Normal"/>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26">
    <w:name w:val="xl26"/>
    <w:basedOn w:val="Normal"/>
    <w:uiPriority w:val="99"/>
    <w:semiHidden/>
    <w:rsid w:val="0022781C"/>
    <w:pPr>
      <w:spacing w:before="100" w:beforeAutospacing="1" w:after="100" w:afterAutospacing="1"/>
      <w:jc w:val="center"/>
    </w:pPr>
    <w:rPr>
      <w:rFonts w:ascii="Calibri" w:eastAsia="Calibri" w:hAnsi="Calibri" w:cs="Calibri"/>
      <w:sz w:val="24"/>
      <w:szCs w:val="24"/>
      <w:lang w:eastAsia="lt-LT"/>
    </w:rPr>
  </w:style>
  <w:style w:type="paragraph" w:customStyle="1" w:styleId="xl27">
    <w:name w:val="xl27"/>
    <w:basedOn w:val="Normal"/>
    <w:uiPriority w:val="99"/>
    <w:semiHidden/>
    <w:rsid w:val="0022781C"/>
    <w:pPr>
      <w:shd w:val="clear" w:color="auto" w:fill="FFFFCC"/>
      <w:spacing w:before="100" w:beforeAutospacing="1" w:after="100" w:afterAutospacing="1"/>
      <w:jc w:val="center"/>
    </w:pPr>
    <w:rPr>
      <w:rFonts w:eastAsia="Calibri"/>
      <w:sz w:val="24"/>
      <w:szCs w:val="24"/>
      <w:lang w:eastAsia="lt-LT"/>
    </w:rPr>
  </w:style>
  <w:style w:type="paragraph" w:customStyle="1" w:styleId="xl28">
    <w:name w:val="xl28"/>
    <w:basedOn w:val="Normal"/>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29">
    <w:name w:val="xl29"/>
    <w:basedOn w:val="Normal"/>
    <w:uiPriority w:val="99"/>
    <w:semiHidden/>
    <w:rsid w:val="0022781C"/>
    <w:pPr>
      <w:shd w:val="clear" w:color="auto" w:fill="FFFFCC"/>
      <w:spacing w:before="100" w:beforeAutospacing="1" w:after="100" w:afterAutospacing="1"/>
      <w:jc w:val="center"/>
    </w:pPr>
    <w:rPr>
      <w:rFonts w:ascii="Calibri" w:eastAsia="Calibri" w:hAnsi="Calibri" w:cs="Calibri"/>
      <w:sz w:val="24"/>
      <w:szCs w:val="24"/>
      <w:lang w:eastAsia="lt-LT"/>
    </w:rPr>
  </w:style>
  <w:style w:type="paragraph" w:customStyle="1" w:styleId="xl30">
    <w:name w:val="xl30"/>
    <w:basedOn w:val="Normal"/>
    <w:uiPriority w:val="99"/>
    <w:semiHidden/>
    <w:rsid w:val="0022781C"/>
    <w:pPr>
      <w:spacing w:before="100" w:beforeAutospacing="1" w:after="100" w:afterAutospacing="1"/>
    </w:pPr>
    <w:rPr>
      <w:rFonts w:eastAsia="Calibri"/>
      <w:sz w:val="24"/>
      <w:szCs w:val="24"/>
      <w:lang w:eastAsia="lt-LT"/>
    </w:rPr>
  </w:style>
  <w:style w:type="paragraph" w:customStyle="1" w:styleId="xl31">
    <w:name w:val="xl31"/>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sz w:val="16"/>
      <w:szCs w:val="16"/>
      <w:lang w:eastAsia="lt-LT"/>
    </w:rPr>
  </w:style>
  <w:style w:type="paragraph" w:customStyle="1" w:styleId="xl32">
    <w:name w:val="xl32"/>
    <w:basedOn w:val="Normal"/>
    <w:uiPriority w:val="99"/>
    <w:semiHidden/>
    <w:rsid w:val="0022781C"/>
    <w:pPr>
      <w:shd w:val="clear" w:color="auto" w:fill="FFFFCC"/>
      <w:spacing w:before="100" w:beforeAutospacing="1" w:after="100" w:afterAutospacing="1"/>
    </w:pPr>
    <w:rPr>
      <w:rFonts w:ascii="Calibri" w:eastAsia="Calibri" w:hAnsi="Calibri" w:cs="Calibri"/>
      <w:sz w:val="24"/>
      <w:szCs w:val="24"/>
      <w:lang w:eastAsia="lt-LT"/>
    </w:rPr>
  </w:style>
  <w:style w:type="paragraph" w:customStyle="1" w:styleId="xl33">
    <w:name w:val="xl33"/>
    <w:basedOn w:val="Normal"/>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35">
    <w:name w:val="xl35"/>
    <w:basedOn w:val="Normal"/>
    <w:uiPriority w:val="99"/>
    <w:semiHidden/>
    <w:rsid w:val="0022781C"/>
    <w:pPr>
      <w:shd w:val="clear" w:color="auto" w:fill="FFFFCC"/>
      <w:spacing w:before="100" w:beforeAutospacing="1" w:after="100" w:afterAutospacing="1"/>
    </w:pPr>
    <w:rPr>
      <w:rFonts w:eastAsia="Calibri"/>
      <w:b/>
      <w:bCs/>
      <w:sz w:val="24"/>
      <w:szCs w:val="24"/>
      <w:lang w:eastAsia="lt-LT"/>
    </w:rPr>
  </w:style>
  <w:style w:type="paragraph" w:customStyle="1" w:styleId="xl36">
    <w:name w:val="xl36"/>
    <w:basedOn w:val="Normal"/>
    <w:uiPriority w:val="99"/>
    <w:semiHidden/>
    <w:rsid w:val="0022781C"/>
    <w:pPr>
      <w:spacing w:before="100" w:beforeAutospacing="1" w:after="100" w:afterAutospacing="1"/>
      <w:jc w:val="center"/>
    </w:pPr>
    <w:rPr>
      <w:rFonts w:eastAsia="Calibri"/>
      <w:sz w:val="24"/>
      <w:szCs w:val="24"/>
      <w:lang w:eastAsia="lt-LT"/>
    </w:rPr>
  </w:style>
  <w:style w:type="paragraph" w:customStyle="1" w:styleId="xl37">
    <w:name w:val="xl37"/>
    <w:basedOn w:val="Normal"/>
    <w:uiPriority w:val="99"/>
    <w:semiHidden/>
    <w:rsid w:val="0022781C"/>
    <w:pPr>
      <w:shd w:val="clear" w:color="auto" w:fill="FFFFCC"/>
      <w:spacing w:before="100" w:beforeAutospacing="1" w:after="100" w:afterAutospacing="1"/>
      <w:jc w:val="center"/>
    </w:pPr>
    <w:rPr>
      <w:rFonts w:eastAsia="Calibri"/>
      <w:sz w:val="24"/>
      <w:szCs w:val="24"/>
      <w:lang w:eastAsia="lt-LT"/>
    </w:rPr>
  </w:style>
  <w:style w:type="paragraph" w:customStyle="1" w:styleId="xl38">
    <w:name w:val="xl38"/>
    <w:basedOn w:val="Normal"/>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39">
    <w:name w:val="xl39"/>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40">
    <w:name w:val="xl40"/>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41">
    <w:name w:val="xl41"/>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42">
    <w:name w:val="xl42"/>
    <w:basedOn w:val="Normal"/>
    <w:uiPriority w:val="99"/>
    <w:semiHidden/>
    <w:rsid w:val="0022781C"/>
    <w:pPr>
      <w:shd w:val="clear" w:color="auto" w:fill="C0C0C0"/>
      <w:spacing w:before="100" w:beforeAutospacing="1" w:after="100" w:afterAutospacing="1"/>
    </w:pPr>
    <w:rPr>
      <w:rFonts w:ascii="Calibri" w:eastAsia="Calibri" w:hAnsi="Calibri" w:cs="Calibri"/>
      <w:b/>
      <w:bCs/>
      <w:color w:val="000000"/>
      <w:sz w:val="24"/>
      <w:szCs w:val="24"/>
      <w:lang w:eastAsia="lt-LT"/>
    </w:rPr>
  </w:style>
  <w:style w:type="paragraph" w:customStyle="1" w:styleId="xl43">
    <w:name w:val="xl43"/>
    <w:basedOn w:val="Normal"/>
    <w:uiPriority w:val="99"/>
    <w:semiHidden/>
    <w:rsid w:val="0022781C"/>
    <w:pPr>
      <w:spacing w:before="100" w:beforeAutospacing="1" w:after="100" w:afterAutospacing="1"/>
    </w:pPr>
    <w:rPr>
      <w:rFonts w:eastAsia="Calibri"/>
      <w:sz w:val="24"/>
      <w:szCs w:val="24"/>
      <w:lang w:eastAsia="lt-LT"/>
    </w:rPr>
  </w:style>
  <w:style w:type="paragraph" w:customStyle="1" w:styleId="xl44">
    <w:name w:val="xl44"/>
    <w:basedOn w:val="Normal"/>
    <w:uiPriority w:val="99"/>
    <w:semiHidden/>
    <w:rsid w:val="0022781C"/>
    <w:pPr>
      <w:spacing w:before="100" w:beforeAutospacing="1" w:after="100" w:afterAutospacing="1"/>
    </w:pPr>
    <w:rPr>
      <w:rFonts w:eastAsia="Calibri"/>
      <w:sz w:val="24"/>
      <w:szCs w:val="24"/>
      <w:lang w:eastAsia="lt-LT"/>
    </w:rPr>
  </w:style>
  <w:style w:type="paragraph" w:customStyle="1" w:styleId="xl45">
    <w:name w:val="xl45"/>
    <w:basedOn w:val="Normal"/>
    <w:uiPriority w:val="99"/>
    <w:semiHidden/>
    <w:rsid w:val="0022781C"/>
    <w:pPr>
      <w:shd w:val="clear" w:color="auto" w:fill="FFFFCC"/>
      <w:spacing w:before="100" w:beforeAutospacing="1" w:after="100" w:afterAutospacing="1"/>
    </w:pPr>
    <w:rPr>
      <w:rFonts w:ascii="Calibri" w:eastAsia="Calibri" w:hAnsi="Calibri" w:cs="Calibri"/>
      <w:b/>
      <w:bCs/>
      <w:sz w:val="24"/>
      <w:szCs w:val="24"/>
      <w:lang w:eastAsia="lt-LT"/>
    </w:rPr>
  </w:style>
  <w:style w:type="paragraph" w:customStyle="1" w:styleId="xl46">
    <w:name w:val="xl46"/>
    <w:basedOn w:val="Normal"/>
    <w:uiPriority w:val="99"/>
    <w:semiHidden/>
    <w:rsid w:val="0022781C"/>
    <w:pPr>
      <w:shd w:val="clear" w:color="auto" w:fill="FFFFCC"/>
      <w:spacing w:before="100" w:beforeAutospacing="1" w:after="100" w:afterAutospacing="1"/>
    </w:pPr>
    <w:rPr>
      <w:rFonts w:ascii="Calibri" w:eastAsia="Calibri" w:hAnsi="Calibri" w:cs="Calibri"/>
      <w:b/>
      <w:bCs/>
      <w:sz w:val="24"/>
      <w:szCs w:val="24"/>
      <w:lang w:eastAsia="lt-LT"/>
    </w:rPr>
  </w:style>
  <w:style w:type="paragraph" w:customStyle="1" w:styleId="xl47">
    <w:name w:val="xl47"/>
    <w:basedOn w:val="Normal"/>
    <w:uiPriority w:val="99"/>
    <w:semiHidden/>
    <w:rsid w:val="0022781C"/>
    <w:pPr>
      <w:shd w:val="clear" w:color="auto" w:fill="C0C0C0"/>
      <w:spacing w:before="100" w:beforeAutospacing="1" w:after="100" w:afterAutospacing="1"/>
    </w:pPr>
    <w:rPr>
      <w:rFonts w:eastAsia="Calibri"/>
      <w:b/>
      <w:bCs/>
      <w:sz w:val="24"/>
      <w:szCs w:val="24"/>
      <w:lang w:eastAsia="lt-LT"/>
    </w:rPr>
  </w:style>
  <w:style w:type="paragraph" w:customStyle="1" w:styleId="xl48">
    <w:name w:val="xl48"/>
    <w:basedOn w:val="Normal"/>
    <w:uiPriority w:val="99"/>
    <w:semiHidden/>
    <w:rsid w:val="0022781C"/>
    <w:pPr>
      <w:shd w:val="clear" w:color="auto" w:fill="C0C0C0"/>
      <w:spacing w:before="100" w:beforeAutospacing="1" w:after="100" w:afterAutospacing="1"/>
    </w:pPr>
    <w:rPr>
      <w:rFonts w:eastAsia="Calibri"/>
      <w:b/>
      <w:bCs/>
      <w:sz w:val="24"/>
      <w:szCs w:val="24"/>
      <w:lang w:eastAsia="lt-LT"/>
    </w:rPr>
  </w:style>
  <w:style w:type="paragraph" w:customStyle="1" w:styleId="xl49">
    <w:name w:val="xl49"/>
    <w:basedOn w:val="Normal"/>
    <w:uiPriority w:val="99"/>
    <w:semiHidden/>
    <w:rsid w:val="0022781C"/>
    <w:pPr>
      <w:shd w:val="clear" w:color="auto" w:fill="C0C0C0"/>
      <w:spacing w:before="100" w:beforeAutospacing="1" w:after="100" w:afterAutospacing="1"/>
    </w:pPr>
    <w:rPr>
      <w:rFonts w:eastAsia="Calibri"/>
      <w:b/>
      <w:bCs/>
      <w:sz w:val="24"/>
      <w:szCs w:val="24"/>
      <w:lang w:eastAsia="lt-LT"/>
    </w:rPr>
  </w:style>
  <w:style w:type="paragraph" w:customStyle="1" w:styleId="xl50">
    <w:name w:val="xl50"/>
    <w:basedOn w:val="Normal"/>
    <w:uiPriority w:val="99"/>
    <w:semiHidden/>
    <w:rsid w:val="0022781C"/>
    <w:pPr>
      <w:shd w:val="clear" w:color="auto" w:fill="C0C0C0"/>
      <w:spacing w:before="100" w:beforeAutospacing="1" w:after="100" w:afterAutospacing="1"/>
    </w:pPr>
    <w:rPr>
      <w:rFonts w:ascii="Calibri" w:eastAsia="Calibri" w:hAnsi="Calibri" w:cs="Calibri"/>
      <w:b/>
      <w:bCs/>
      <w:color w:val="000000"/>
      <w:sz w:val="16"/>
      <w:szCs w:val="16"/>
      <w:lang w:eastAsia="lt-LT"/>
    </w:rPr>
  </w:style>
  <w:style w:type="paragraph" w:customStyle="1" w:styleId="xl51">
    <w:name w:val="xl51"/>
    <w:basedOn w:val="Normal"/>
    <w:uiPriority w:val="99"/>
    <w:semiHidden/>
    <w:rsid w:val="0022781C"/>
    <w:pPr>
      <w:shd w:val="clear" w:color="auto" w:fill="C0C0C0"/>
      <w:spacing w:before="100" w:beforeAutospacing="1" w:after="100" w:afterAutospacing="1"/>
    </w:pPr>
    <w:rPr>
      <w:rFonts w:ascii="Calibri" w:eastAsia="Calibri" w:hAnsi="Calibri" w:cs="Calibri"/>
      <w:b/>
      <w:bCs/>
      <w:color w:val="000000"/>
      <w:sz w:val="16"/>
      <w:szCs w:val="16"/>
      <w:lang w:eastAsia="lt-LT"/>
    </w:rPr>
  </w:style>
  <w:style w:type="paragraph" w:customStyle="1" w:styleId="xl52">
    <w:name w:val="xl52"/>
    <w:basedOn w:val="Normal"/>
    <w:uiPriority w:val="99"/>
    <w:semiHidden/>
    <w:rsid w:val="0022781C"/>
    <w:pPr>
      <w:shd w:val="clear" w:color="auto" w:fill="C0C0C0"/>
      <w:spacing w:before="100" w:beforeAutospacing="1" w:after="100" w:afterAutospacing="1"/>
    </w:pPr>
    <w:rPr>
      <w:rFonts w:ascii="Calibri" w:eastAsia="Calibri" w:hAnsi="Calibri" w:cs="Calibri"/>
      <w:b/>
      <w:bCs/>
      <w:color w:val="000000"/>
      <w:sz w:val="16"/>
      <w:szCs w:val="16"/>
      <w:lang w:eastAsia="lt-LT"/>
    </w:rPr>
  </w:style>
  <w:style w:type="paragraph" w:customStyle="1" w:styleId="xl53">
    <w:name w:val="xl53"/>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54">
    <w:name w:val="xl54"/>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55">
    <w:name w:val="xl55"/>
    <w:basedOn w:val="Normal"/>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56">
    <w:name w:val="xl56"/>
    <w:basedOn w:val="Normal"/>
    <w:uiPriority w:val="99"/>
    <w:semiHidden/>
    <w:rsid w:val="0022781C"/>
    <w:pPr>
      <w:spacing w:before="100" w:beforeAutospacing="1" w:after="100" w:afterAutospacing="1"/>
      <w:jc w:val="right"/>
    </w:pPr>
    <w:rPr>
      <w:rFonts w:ascii="Calibri" w:eastAsia="Calibri" w:hAnsi="Calibri" w:cs="Calibri"/>
      <w:b/>
      <w:bCs/>
      <w:sz w:val="24"/>
      <w:szCs w:val="24"/>
      <w:lang w:eastAsia="lt-LT"/>
    </w:rPr>
  </w:style>
  <w:style w:type="paragraph" w:customStyle="1" w:styleId="xl57">
    <w:name w:val="xl57"/>
    <w:basedOn w:val="Normal"/>
    <w:uiPriority w:val="99"/>
    <w:semiHidden/>
    <w:rsid w:val="0022781C"/>
    <w:pPr>
      <w:spacing w:before="100" w:beforeAutospacing="1" w:after="100" w:afterAutospacing="1"/>
      <w:jc w:val="right"/>
    </w:pPr>
    <w:rPr>
      <w:rFonts w:ascii="Calibri" w:eastAsia="Calibri" w:hAnsi="Calibri" w:cs="Calibri"/>
      <w:b/>
      <w:bCs/>
      <w:sz w:val="24"/>
      <w:szCs w:val="24"/>
      <w:lang w:eastAsia="lt-LT"/>
    </w:rPr>
  </w:style>
  <w:style w:type="paragraph" w:customStyle="1" w:styleId="xl58">
    <w:name w:val="xl58"/>
    <w:basedOn w:val="Normal"/>
    <w:uiPriority w:val="99"/>
    <w:semiHidden/>
    <w:rsid w:val="0022781C"/>
    <w:pPr>
      <w:spacing w:before="100" w:beforeAutospacing="1" w:after="100" w:afterAutospacing="1"/>
      <w:jc w:val="right"/>
    </w:pPr>
    <w:rPr>
      <w:rFonts w:ascii="Calibri" w:eastAsia="Calibri" w:hAnsi="Calibri" w:cs="Calibri"/>
      <w:b/>
      <w:bCs/>
      <w:sz w:val="24"/>
      <w:szCs w:val="24"/>
      <w:lang w:eastAsia="lt-LT"/>
    </w:rPr>
  </w:style>
  <w:style w:type="paragraph" w:customStyle="1" w:styleId="Antrat11">
    <w:name w:val="Antraštė 11"/>
    <w:basedOn w:val="Normal"/>
    <w:uiPriority w:val="99"/>
    <w:semiHidden/>
    <w:rsid w:val="0022781C"/>
    <w:rPr>
      <w:rFonts w:ascii="Cambria" w:hAnsi="Cambria"/>
      <w:b/>
      <w:bCs/>
      <w:color w:val="365F91"/>
      <w:sz w:val="28"/>
      <w:szCs w:val="28"/>
    </w:rPr>
  </w:style>
  <w:style w:type="paragraph" w:customStyle="1" w:styleId="Antrat21">
    <w:name w:val="Antraštė 21"/>
    <w:basedOn w:val="Normal"/>
    <w:uiPriority w:val="99"/>
    <w:semiHidden/>
    <w:rsid w:val="0022781C"/>
    <w:rPr>
      <w:rFonts w:ascii="Cambria" w:hAnsi="Cambria"/>
      <w:b/>
      <w:bCs/>
      <w:color w:val="4F81BD"/>
      <w:sz w:val="26"/>
      <w:szCs w:val="26"/>
    </w:rPr>
  </w:style>
  <w:style w:type="paragraph" w:customStyle="1" w:styleId="Antrat31">
    <w:name w:val="Antraštė 31"/>
    <w:basedOn w:val="Normal"/>
    <w:uiPriority w:val="99"/>
    <w:semiHidden/>
    <w:rsid w:val="0022781C"/>
    <w:rPr>
      <w:rFonts w:ascii="Cambria" w:hAnsi="Cambria"/>
      <w:b/>
      <w:bCs/>
      <w:color w:val="4F81BD"/>
      <w:sz w:val="22"/>
    </w:rPr>
  </w:style>
  <w:style w:type="paragraph" w:customStyle="1" w:styleId="Antrat41">
    <w:name w:val="Antraštė 41"/>
    <w:basedOn w:val="Normal"/>
    <w:uiPriority w:val="99"/>
    <w:semiHidden/>
    <w:rsid w:val="0022781C"/>
    <w:rPr>
      <w:rFonts w:ascii="Cambria" w:hAnsi="Cambria"/>
      <w:b/>
      <w:bCs/>
      <w:i/>
      <w:iCs/>
      <w:color w:val="4F81BD"/>
      <w:sz w:val="22"/>
    </w:rPr>
  </w:style>
  <w:style w:type="paragraph" w:customStyle="1" w:styleId="Antrat51">
    <w:name w:val="Antraštė 51"/>
    <w:basedOn w:val="Normal"/>
    <w:uiPriority w:val="99"/>
    <w:semiHidden/>
    <w:rsid w:val="0022781C"/>
    <w:rPr>
      <w:rFonts w:ascii="Cambria" w:hAnsi="Cambria"/>
      <w:color w:val="243F60"/>
      <w:sz w:val="22"/>
    </w:rPr>
  </w:style>
  <w:style w:type="paragraph" w:customStyle="1" w:styleId="Antrat61">
    <w:name w:val="Antraštė 61"/>
    <w:basedOn w:val="Normal"/>
    <w:uiPriority w:val="99"/>
    <w:semiHidden/>
    <w:rsid w:val="0022781C"/>
    <w:rPr>
      <w:rFonts w:ascii="Cambria" w:hAnsi="Cambria"/>
      <w:i/>
      <w:iCs/>
      <w:color w:val="243F60"/>
      <w:sz w:val="22"/>
    </w:rPr>
  </w:style>
  <w:style w:type="paragraph" w:customStyle="1" w:styleId="HTMLiankstoformatuotas1">
    <w:name w:val="HTML iš anksto formatuotas1"/>
    <w:basedOn w:val="Normal"/>
    <w:uiPriority w:val="99"/>
    <w:semiHidden/>
    <w:rsid w:val="0022781C"/>
    <w:rPr>
      <w:rFonts w:ascii="Consolas" w:hAnsi="Consolas" w:cs="Consolas"/>
    </w:rPr>
  </w:style>
  <w:style w:type="paragraph" w:customStyle="1" w:styleId="Antrat71">
    <w:name w:val="Antraštė 71"/>
    <w:basedOn w:val="Normal"/>
    <w:uiPriority w:val="99"/>
    <w:semiHidden/>
    <w:rsid w:val="0022781C"/>
    <w:rPr>
      <w:rFonts w:ascii="Cambria" w:hAnsi="Cambria"/>
      <w:i/>
      <w:iCs/>
      <w:color w:val="404040"/>
      <w:sz w:val="22"/>
    </w:rPr>
  </w:style>
  <w:style w:type="paragraph" w:customStyle="1" w:styleId="Antrat81">
    <w:name w:val="Antraštė 81"/>
    <w:basedOn w:val="Normal"/>
    <w:uiPriority w:val="99"/>
    <w:semiHidden/>
    <w:rsid w:val="0022781C"/>
    <w:rPr>
      <w:rFonts w:ascii="Cambria" w:hAnsi="Cambria"/>
      <w:color w:val="404040"/>
    </w:rPr>
  </w:style>
  <w:style w:type="paragraph" w:customStyle="1" w:styleId="Antrat91">
    <w:name w:val="Antraštė 91"/>
    <w:basedOn w:val="Normal"/>
    <w:uiPriority w:val="99"/>
    <w:semiHidden/>
    <w:rsid w:val="0022781C"/>
    <w:rPr>
      <w:rFonts w:ascii="Cambria" w:hAnsi="Cambria"/>
      <w:i/>
      <w:iCs/>
      <w:color w:val="404040"/>
    </w:rPr>
  </w:style>
  <w:style w:type="paragraph" w:customStyle="1" w:styleId="Antrats1">
    <w:name w:val="Antraštės1"/>
    <w:basedOn w:val="Normal"/>
    <w:uiPriority w:val="99"/>
    <w:semiHidden/>
    <w:rsid w:val="0022781C"/>
    <w:rPr>
      <w:sz w:val="22"/>
    </w:rPr>
  </w:style>
  <w:style w:type="paragraph" w:customStyle="1" w:styleId="Porat1">
    <w:name w:val="Poraštė1"/>
    <w:basedOn w:val="Normal"/>
    <w:uiPriority w:val="99"/>
    <w:semiHidden/>
    <w:rsid w:val="0022781C"/>
    <w:rPr>
      <w:sz w:val="22"/>
    </w:rPr>
  </w:style>
  <w:style w:type="paragraph" w:customStyle="1" w:styleId="Pavadinimas10">
    <w:name w:val="Pavadinimas1"/>
    <w:basedOn w:val="Normal"/>
    <w:rsid w:val="0022781C"/>
    <w:rPr>
      <w:rFonts w:ascii="Cambria" w:hAnsi="Cambria"/>
      <w:color w:val="17365D"/>
      <w:spacing w:val="5"/>
      <w:kern w:val="28"/>
      <w:sz w:val="52"/>
      <w:szCs w:val="52"/>
    </w:rPr>
  </w:style>
  <w:style w:type="paragraph" w:customStyle="1" w:styleId="Pagrindiniotekstotrauka1">
    <w:name w:val="Pagrindinio teksto įtrauka1"/>
    <w:basedOn w:val="Normal"/>
    <w:uiPriority w:val="99"/>
    <w:semiHidden/>
    <w:rsid w:val="0022781C"/>
    <w:rPr>
      <w:sz w:val="22"/>
    </w:rPr>
  </w:style>
  <w:style w:type="paragraph" w:customStyle="1" w:styleId="Pagrindinistekstas21">
    <w:name w:val="Pagrindinis tekstas 21"/>
    <w:basedOn w:val="Normal"/>
    <w:uiPriority w:val="99"/>
    <w:semiHidden/>
    <w:rsid w:val="0022781C"/>
    <w:rPr>
      <w:sz w:val="22"/>
    </w:rPr>
  </w:style>
  <w:style w:type="paragraph" w:customStyle="1" w:styleId="Pagrindinistekstas31">
    <w:name w:val="Pagrindinis tekstas 31"/>
    <w:basedOn w:val="Normal"/>
    <w:uiPriority w:val="99"/>
    <w:semiHidden/>
    <w:rsid w:val="0022781C"/>
    <w:rPr>
      <w:sz w:val="16"/>
      <w:szCs w:val="16"/>
    </w:rPr>
  </w:style>
  <w:style w:type="paragraph" w:customStyle="1" w:styleId="Pagrindiniotekstotrauka31">
    <w:name w:val="Pagrindinio teksto įtrauka 31"/>
    <w:basedOn w:val="Normal"/>
    <w:uiPriority w:val="99"/>
    <w:semiHidden/>
    <w:rsid w:val="0022781C"/>
    <w:rPr>
      <w:sz w:val="16"/>
      <w:szCs w:val="16"/>
    </w:rPr>
  </w:style>
  <w:style w:type="paragraph" w:customStyle="1" w:styleId="Dokumentostruktra1">
    <w:name w:val="Dokumento struktūra1"/>
    <w:basedOn w:val="Normal"/>
    <w:uiPriority w:val="99"/>
    <w:semiHidden/>
    <w:rsid w:val="0022781C"/>
    <w:rPr>
      <w:rFonts w:ascii="Tahoma" w:hAnsi="Tahoma" w:cs="Tahoma"/>
      <w:sz w:val="16"/>
      <w:szCs w:val="16"/>
    </w:rPr>
  </w:style>
  <w:style w:type="paragraph" w:customStyle="1" w:styleId="Paprastasistekstas1">
    <w:name w:val="Paprastasis tekstas1"/>
    <w:basedOn w:val="Normal"/>
    <w:uiPriority w:val="99"/>
    <w:semiHidden/>
    <w:rsid w:val="0022781C"/>
    <w:rPr>
      <w:rFonts w:ascii="Consolas" w:hAnsi="Consolas" w:cs="Consolas"/>
      <w:sz w:val="21"/>
      <w:szCs w:val="21"/>
    </w:rPr>
  </w:style>
  <w:style w:type="paragraph" w:customStyle="1" w:styleId="Komentarotema1">
    <w:name w:val="Komentaro tema1"/>
    <w:basedOn w:val="Normal"/>
    <w:uiPriority w:val="99"/>
    <w:semiHidden/>
    <w:rsid w:val="0022781C"/>
    <w:rPr>
      <w:b/>
      <w:bCs/>
    </w:rPr>
  </w:style>
  <w:style w:type="character" w:customStyle="1" w:styleId="Antrat1Diagrama1">
    <w:name w:val="Antraštė 1 Diagrama1"/>
    <w:uiPriority w:val="99"/>
    <w:locked/>
    <w:rsid w:val="0022781C"/>
    <w:rPr>
      <w:rFonts w:ascii="HelveticaLT" w:hAnsi="HelveticaLT"/>
      <w:b/>
      <w:sz w:val="24"/>
    </w:rPr>
  </w:style>
  <w:style w:type="character" w:customStyle="1" w:styleId="Antrat2Diagrama1">
    <w:name w:val="Antraštė 2 Diagrama1"/>
    <w:uiPriority w:val="99"/>
    <w:semiHidden/>
    <w:locked/>
    <w:rsid w:val="0022781C"/>
    <w:rPr>
      <w:sz w:val="24"/>
    </w:rPr>
  </w:style>
  <w:style w:type="character" w:customStyle="1" w:styleId="Antrat5Diagrama1">
    <w:name w:val="Antraštė 5 Diagrama1"/>
    <w:uiPriority w:val="99"/>
    <w:semiHidden/>
    <w:locked/>
    <w:rsid w:val="0022781C"/>
    <w:rPr>
      <w:b/>
      <w:bCs/>
      <w:sz w:val="24"/>
    </w:rPr>
  </w:style>
  <w:style w:type="character" w:customStyle="1" w:styleId="Antrat6Diagrama1">
    <w:name w:val="Antraštė 6 Diagrama1"/>
    <w:uiPriority w:val="99"/>
    <w:semiHidden/>
    <w:locked/>
    <w:rsid w:val="0022781C"/>
    <w:rPr>
      <w:sz w:val="28"/>
    </w:rPr>
  </w:style>
  <w:style w:type="character" w:customStyle="1" w:styleId="Antrat7Diagrama1">
    <w:name w:val="Antraštė 7 Diagrama1"/>
    <w:uiPriority w:val="99"/>
    <w:semiHidden/>
    <w:locked/>
    <w:rsid w:val="0022781C"/>
    <w:rPr>
      <w:b/>
      <w:bCs/>
      <w:sz w:val="28"/>
    </w:rPr>
  </w:style>
  <w:style w:type="character" w:customStyle="1" w:styleId="Antrat8Diagrama1">
    <w:name w:val="Antraštė 8 Diagrama1"/>
    <w:uiPriority w:val="99"/>
    <w:semiHidden/>
    <w:locked/>
    <w:rsid w:val="0022781C"/>
    <w:rPr>
      <w:sz w:val="24"/>
    </w:rPr>
  </w:style>
  <w:style w:type="character" w:customStyle="1" w:styleId="Antrat9Diagrama1">
    <w:name w:val="Antraštė 9 Diagrama1"/>
    <w:uiPriority w:val="99"/>
    <w:semiHidden/>
    <w:locked/>
    <w:rsid w:val="0022781C"/>
    <w:rPr>
      <w:sz w:val="32"/>
    </w:rPr>
  </w:style>
  <w:style w:type="character" w:customStyle="1" w:styleId="PavadinimasDiagrama1">
    <w:name w:val="Pavadinimas Diagrama1"/>
    <w:uiPriority w:val="99"/>
    <w:locked/>
    <w:rsid w:val="0022781C"/>
    <w:rPr>
      <w:rFonts w:ascii="HelveticaLT" w:hAnsi="HelveticaLT"/>
      <w:b/>
      <w:sz w:val="24"/>
    </w:rPr>
  </w:style>
  <w:style w:type="character" w:customStyle="1" w:styleId="PoratDiagrama1">
    <w:name w:val="Poraštė Diagrama1"/>
    <w:uiPriority w:val="99"/>
    <w:semiHidden/>
    <w:locked/>
    <w:rsid w:val="0022781C"/>
  </w:style>
  <w:style w:type="character" w:customStyle="1" w:styleId="PaprastasistekstasDiagrama1">
    <w:name w:val="Paprastasis tekstas Diagrama1"/>
    <w:uiPriority w:val="99"/>
    <w:semiHidden/>
    <w:locked/>
    <w:rsid w:val="0022781C"/>
    <w:rPr>
      <w:sz w:val="24"/>
    </w:rPr>
  </w:style>
  <w:style w:type="character" w:customStyle="1" w:styleId="HTMLiankstoformatuotasDiagrama1">
    <w:name w:val="HTML iš anksto formatuotas Diagrama1"/>
    <w:uiPriority w:val="99"/>
    <w:semiHidden/>
    <w:locked/>
    <w:rsid w:val="0022781C"/>
    <w:rPr>
      <w:lang w:val="en-GB"/>
    </w:rPr>
  </w:style>
  <w:style w:type="character" w:customStyle="1" w:styleId="Pagrindiniotekstotrauka2Diagrama1">
    <w:name w:val="Pagrindinio teksto įtrauka 2 Diagrama1"/>
    <w:uiPriority w:val="99"/>
    <w:semiHidden/>
    <w:locked/>
    <w:rsid w:val="0022781C"/>
    <w:rPr>
      <w:sz w:val="24"/>
    </w:rPr>
  </w:style>
  <w:style w:type="character" w:customStyle="1" w:styleId="Pagrindiniotekstotrauka3Diagrama1">
    <w:name w:val="Pagrindinio teksto įtrauka 3 Diagrama1"/>
    <w:uiPriority w:val="99"/>
    <w:semiHidden/>
    <w:locked/>
    <w:rsid w:val="0022781C"/>
    <w:rPr>
      <w:color w:val="FF0000"/>
      <w:sz w:val="24"/>
    </w:rPr>
  </w:style>
  <w:style w:type="character" w:customStyle="1" w:styleId="AntratsDiagrama1">
    <w:name w:val="Antraštės Diagrama1"/>
    <w:uiPriority w:val="99"/>
    <w:semiHidden/>
    <w:locked/>
    <w:rsid w:val="0022781C"/>
    <w:rPr>
      <w:sz w:val="24"/>
    </w:rPr>
  </w:style>
  <w:style w:type="character" w:customStyle="1" w:styleId="Pagrindinistekstas2Diagrama1">
    <w:name w:val="Pagrindinis tekstas 2 Diagrama1"/>
    <w:uiPriority w:val="99"/>
    <w:semiHidden/>
    <w:locked/>
    <w:rsid w:val="0022781C"/>
    <w:rPr>
      <w:caps/>
    </w:rPr>
  </w:style>
  <w:style w:type="character" w:customStyle="1" w:styleId="Pagrindinistekstas3Diagrama1">
    <w:name w:val="Pagrindinis tekstas 3 Diagrama1"/>
    <w:uiPriority w:val="99"/>
    <w:semiHidden/>
    <w:locked/>
    <w:rsid w:val="0022781C"/>
    <w:rPr>
      <w:sz w:val="28"/>
    </w:rPr>
  </w:style>
  <w:style w:type="character" w:customStyle="1" w:styleId="BalloonTextChar">
    <w:name w:val="Balloon Text Char"/>
    <w:uiPriority w:val="99"/>
    <w:semiHidden/>
    <w:locked/>
    <w:rsid w:val="0022781C"/>
    <w:rPr>
      <w:rFonts w:ascii="Tahoma" w:hAnsi="Tahoma" w:cs="Tahoma" w:hint="default"/>
      <w:sz w:val="16"/>
    </w:rPr>
  </w:style>
  <w:style w:type="character" w:customStyle="1" w:styleId="KomentarotekstasDiagrama1">
    <w:name w:val="Komentaro tekstas Diagrama1"/>
    <w:uiPriority w:val="99"/>
    <w:semiHidden/>
    <w:locked/>
    <w:rsid w:val="0022781C"/>
  </w:style>
  <w:style w:type="character" w:customStyle="1" w:styleId="KomentarotemaDiagrama1">
    <w:name w:val="Komentaro tema Diagrama1"/>
    <w:uiPriority w:val="99"/>
    <w:semiHidden/>
    <w:locked/>
    <w:rsid w:val="0022781C"/>
    <w:rPr>
      <w:b/>
      <w:bCs/>
    </w:rPr>
  </w:style>
  <w:style w:type="character" w:customStyle="1" w:styleId="DokumentostruktraDiagrama1">
    <w:name w:val="Dokumento struktūra Diagrama1"/>
    <w:uiPriority w:val="99"/>
    <w:semiHidden/>
    <w:locked/>
    <w:rsid w:val="0022781C"/>
    <w:rPr>
      <w:rFonts w:ascii="Tahoma" w:eastAsia="Calibri" w:hAnsi="Tahoma"/>
      <w:shd w:val="clear" w:color="auto" w:fill="000080"/>
    </w:rPr>
  </w:style>
  <w:style w:type="character" w:customStyle="1" w:styleId="debesliotekstasdiagrama0">
    <w:name w:val="debesliotekstasdiagrama"/>
    <w:uiPriority w:val="99"/>
    <w:rsid w:val="0022781C"/>
    <w:rPr>
      <w:rFonts w:ascii="Tahoma" w:hAnsi="Tahoma" w:cs="Tahoma" w:hint="default"/>
    </w:rPr>
  </w:style>
  <w:style w:type="character" w:customStyle="1" w:styleId="emailstyle27">
    <w:name w:val="emailstyle27"/>
    <w:semiHidden/>
    <w:rsid w:val="0022781C"/>
    <w:rPr>
      <w:rFonts w:ascii="Calibri" w:hAnsi="Calibri" w:cs="Calibri" w:hint="default"/>
      <w:color w:val="auto"/>
    </w:rPr>
  </w:style>
  <w:style w:type="character" w:customStyle="1" w:styleId="emailstyle28">
    <w:name w:val="emailstyle28"/>
    <w:semiHidden/>
    <w:rsid w:val="0022781C"/>
    <w:rPr>
      <w:rFonts w:ascii="Calibri" w:hAnsi="Calibri" w:cs="Calibri" w:hint="default"/>
      <w:color w:val="1F497D"/>
    </w:rPr>
  </w:style>
  <w:style w:type="character" w:customStyle="1" w:styleId="emailstyle29">
    <w:name w:val="emailstyle29"/>
    <w:semiHidden/>
    <w:rsid w:val="0022781C"/>
    <w:rPr>
      <w:rFonts w:ascii="Arial" w:hAnsi="Arial" w:cs="Arial" w:hint="default"/>
      <w:color w:val="000080"/>
    </w:rPr>
  </w:style>
  <w:style w:type="character" w:customStyle="1" w:styleId="commenttextchar0">
    <w:name w:val="commenttextchar"/>
    <w:rsid w:val="0022781C"/>
    <w:rPr>
      <w:rFonts w:ascii="Calibri" w:hAnsi="Calibri" w:cs="Calibri" w:hint="default"/>
    </w:rPr>
  </w:style>
  <w:style w:type="character" w:customStyle="1" w:styleId="emailstyle31">
    <w:name w:val="emailstyle31"/>
    <w:semiHidden/>
    <w:rsid w:val="0022781C"/>
    <w:rPr>
      <w:rFonts w:ascii="Calibri" w:hAnsi="Calibri" w:cs="Calibri" w:hint="default"/>
      <w:color w:val="1F497D"/>
    </w:rPr>
  </w:style>
  <w:style w:type="character" w:customStyle="1" w:styleId="antrat1diagrama">
    <w:name w:val="antrat1diagrama"/>
    <w:uiPriority w:val="99"/>
    <w:rsid w:val="0022781C"/>
    <w:rPr>
      <w:rFonts w:ascii="HelveticaLT" w:hAnsi="HelveticaLT" w:hint="default"/>
      <w:b/>
      <w:bCs/>
    </w:rPr>
  </w:style>
  <w:style w:type="character" w:customStyle="1" w:styleId="antrat2diagrama">
    <w:name w:val="antrat2diagrama"/>
    <w:uiPriority w:val="99"/>
    <w:rsid w:val="0022781C"/>
  </w:style>
  <w:style w:type="character" w:customStyle="1" w:styleId="antrat3diagrama">
    <w:name w:val="antrat3diagrama"/>
    <w:uiPriority w:val="99"/>
    <w:rsid w:val="0022781C"/>
  </w:style>
  <w:style w:type="character" w:customStyle="1" w:styleId="antrat4diagrama">
    <w:name w:val="antrat4diagrama"/>
    <w:uiPriority w:val="99"/>
    <w:rsid w:val="0022781C"/>
    <w:rPr>
      <w:b/>
      <w:bCs/>
    </w:rPr>
  </w:style>
  <w:style w:type="character" w:customStyle="1" w:styleId="antrat5diagrama">
    <w:name w:val="antrat5diagrama"/>
    <w:uiPriority w:val="99"/>
    <w:rsid w:val="0022781C"/>
    <w:rPr>
      <w:b/>
      <w:bCs/>
    </w:rPr>
  </w:style>
  <w:style w:type="character" w:customStyle="1" w:styleId="antrat6diagrama">
    <w:name w:val="antrat6diagrama"/>
    <w:uiPriority w:val="99"/>
    <w:rsid w:val="0022781C"/>
  </w:style>
  <w:style w:type="character" w:customStyle="1" w:styleId="antrat7diagrama">
    <w:name w:val="antrat7diagrama"/>
    <w:uiPriority w:val="99"/>
    <w:rsid w:val="0022781C"/>
    <w:rPr>
      <w:b/>
      <w:bCs/>
    </w:rPr>
  </w:style>
  <w:style w:type="character" w:customStyle="1" w:styleId="antrat8diagrama">
    <w:name w:val="antrat8diagrama"/>
    <w:uiPriority w:val="99"/>
    <w:rsid w:val="0022781C"/>
  </w:style>
  <w:style w:type="character" w:customStyle="1" w:styleId="antrat9diagrama">
    <w:name w:val="antrat9diagrama"/>
    <w:uiPriority w:val="99"/>
    <w:rsid w:val="0022781C"/>
  </w:style>
  <w:style w:type="character" w:customStyle="1" w:styleId="antrat3diagrama1">
    <w:name w:val="antrat3diagrama1"/>
    <w:uiPriority w:val="99"/>
    <w:rsid w:val="0022781C"/>
    <w:rPr>
      <w:rFonts w:ascii="Cambria" w:hAnsi="Cambria" w:hint="default"/>
      <w:b/>
      <w:bCs/>
      <w:color w:val="4F81BD"/>
    </w:rPr>
  </w:style>
  <w:style w:type="character" w:customStyle="1" w:styleId="antrat4diagrama1">
    <w:name w:val="antrat4diagrama1"/>
    <w:uiPriority w:val="99"/>
    <w:rsid w:val="0022781C"/>
    <w:rPr>
      <w:rFonts w:ascii="Cambria" w:hAnsi="Cambria" w:hint="default"/>
      <w:b/>
      <w:bCs/>
      <w:i/>
      <w:iCs/>
      <w:color w:val="4F81BD"/>
    </w:rPr>
  </w:style>
  <w:style w:type="character" w:customStyle="1" w:styleId="htmliankstoformatuotasdiagrama">
    <w:name w:val="htmliankstoformatuotasdiagrama"/>
    <w:uiPriority w:val="99"/>
    <w:rsid w:val="0022781C"/>
  </w:style>
  <w:style w:type="character" w:customStyle="1" w:styleId="komentarotekstasdiagrama">
    <w:name w:val="komentarotekstasdiagrama"/>
    <w:uiPriority w:val="99"/>
    <w:rsid w:val="0022781C"/>
  </w:style>
  <w:style w:type="character" w:customStyle="1" w:styleId="antratsdiagrama">
    <w:name w:val="antratsdiagrama"/>
    <w:uiPriority w:val="99"/>
    <w:rsid w:val="0022781C"/>
  </w:style>
  <w:style w:type="character" w:customStyle="1" w:styleId="poratdiagrama">
    <w:name w:val="poratdiagrama"/>
    <w:uiPriority w:val="99"/>
    <w:rsid w:val="0022781C"/>
  </w:style>
  <w:style w:type="character" w:customStyle="1" w:styleId="pavadinimasdiagrama">
    <w:name w:val="pavadinimasdiagrama"/>
    <w:uiPriority w:val="99"/>
    <w:rsid w:val="0022781C"/>
    <w:rPr>
      <w:rFonts w:ascii="HelveticaLT" w:hAnsi="HelveticaLT" w:hint="default"/>
      <w:b/>
      <w:bCs/>
    </w:rPr>
  </w:style>
  <w:style w:type="character" w:customStyle="1" w:styleId="pagrindinistekstasdiagrama">
    <w:name w:val="pagrindinistekstasdiagrama"/>
    <w:uiPriority w:val="99"/>
    <w:rsid w:val="0022781C"/>
    <w:rPr>
      <w:rFonts w:ascii="HelveticaLT" w:hAnsi="HelveticaLT" w:hint="default"/>
    </w:rPr>
  </w:style>
  <w:style w:type="character" w:customStyle="1" w:styleId="pagrindinistekstasdiagrama1">
    <w:name w:val="pagrindinistekstasdiagrama1"/>
    <w:uiPriority w:val="99"/>
    <w:rsid w:val="0022781C"/>
    <w:rPr>
      <w:rFonts w:ascii="Calibri" w:hAnsi="Calibri" w:cs="Calibri" w:hint="default"/>
    </w:rPr>
  </w:style>
  <w:style w:type="character" w:customStyle="1" w:styleId="pagrindiniotekstotraukadiagrama">
    <w:name w:val="pagrindiniotekstotraukadiagrama"/>
    <w:uiPriority w:val="99"/>
    <w:rsid w:val="0022781C"/>
  </w:style>
  <w:style w:type="character" w:customStyle="1" w:styleId="pagrindinistekstas2diagrama">
    <w:name w:val="pagrindinistekstas2diagrama"/>
    <w:uiPriority w:val="99"/>
    <w:rsid w:val="0022781C"/>
    <w:rPr>
      <w:caps/>
    </w:rPr>
  </w:style>
  <w:style w:type="character" w:customStyle="1" w:styleId="pagrindinistekstas3diagrama">
    <w:name w:val="pagrindinistekstas3diagrama"/>
    <w:uiPriority w:val="99"/>
    <w:rsid w:val="0022781C"/>
  </w:style>
  <w:style w:type="character" w:customStyle="1" w:styleId="pagrindiniotekstotrauka2diagrama">
    <w:name w:val="pagrindiniotekstotrauka2diagrama"/>
    <w:uiPriority w:val="99"/>
    <w:rsid w:val="0022781C"/>
  </w:style>
  <w:style w:type="character" w:customStyle="1" w:styleId="pagrindiniotekstotrauka3diagrama">
    <w:name w:val="pagrindiniotekstotrauka3diagrama"/>
    <w:uiPriority w:val="99"/>
    <w:rsid w:val="0022781C"/>
    <w:rPr>
      <w:color w:val="FF0000"/>
    </w:rPr>
  </w:style>
  <w:style w:type="character" w:customStyle="1" w:styleId="dokumentostruktradiagrama">
    <w:name w:val="dokumentostruktradiagrama"/>
    <w:uiPriority w:val="99"/>
    <w:rsid w:val="0022781C"/>
    <w:rPr>
      <w:rFonts w:ascii="Tahoma" w:hAnsi="Tahoma" w:cs="Tahoma" w:hint="default"/>
      <w:shd w:val="clear" w:color="auto" w:fill="000080"/>
    </w:rPr>
  </w:style>
  <w:style w:type="character" w:customStyle="1" w:styleId="paprastasistekstasdiagrama">
    <w:name w:val="paprastasistekstasdiagrama"/>
    <w:uiPriority w:val="99"/>
    <w:rsid w:val="0022781C"/>
  </w:style>
  <w:style w:type="character" w:customStyle="1" w:styleId="komentarotemadiagrama">
    <w:name w:val="komentarotemadiagrama"/>
    <w:uiPriority w:val="99"/>
    <w:rsid w:val="0022781C"/>
    <w:rPr>
      <w:b/>
      <w:bCs/>
    </w:rPr>
  </w:style>
  <w:style w:type="character" w:customStyle="1" w:styleId="balloontextchar0">
    <w:name w:val="balloontextchar"/>
    <w:uiPriority w:val="99"/>
    <w:rsid w:val="0022781C"/>
    <w:rPr>
      <w:rFonts w:ascii="Tahoma" w:hAnsi="Tahoma" w:cs="Tahoma" w:hint="default"/>
    </w:rPr>
  </w:style>
  <w:style w:type="character" w:customStyle="1" w:styleId="documentmapchar0">
    <w:name w:val="documentmapchar"/>
    <w:uiPriority w:val="99"/>
    <w:rsid w:val="0022781C"/>
    <w:rPr>
      <w:rFonts w:ascii="Tahoma" w:hAnsi="Tahoma" w:cs="Tahoma" w:hint="default"/>
      <w:shd w:val="clear" w:color="auto" w:fill="000080"/>
    </w:rPr>
  </w:style>
  <w:style w:type="character" w:customStyle="1" w:styleId="fontstyle120">
    <w:name w:val="fontstyle12"/>
    <w:uiPriority w:val="99"/>
    <w:rsid w:val="0022781C"/>
    <w:rPr>
      <w:rFonts w:ascii="Times New Roman" w:hAnsi="Times New Roman" w:cs="Times New Roman" w:hint="default"/>
    </w:rPr>
  </w:style>
  <w:style w:type="character" w:customStyle="1" w:styleId="emailstyle223">
    <w:name w:val="emailstyle223"/>
    <w:semiHidden/>
    <w:rsid w:val="0022781C"/>
    <w:rPr>
      <w:rFonts w:ascii="Calibri" w:hAnsi="Calibri" w:cs="Calibri" w:hint="default"/>
      <w:color w:val="auto"/>
    </w:rPr>
  </w:style>
  <w:style w:type="character" w:customStyle="1" w:styleId="emailstyle224">
    <w:name w:val="emailstyle224"/>
    <w:semiHidden/>
    <w:rsid w:val="0022781C"/>
    <w:rPr>
      <w:rFonts w:ascii="Arial" w:hAnsi="Arial" w:cs="Arial" w:hint="default"/>
      <w:color w:val="000080"/>
    </w:rPr>
  </w:style>
  <w:style w:type="character" w:customStyle="1" w:styleId="emailstyle225">
    <w:name w:val="emailstyle225"/>
    <w:semiHidden/>
    <w:rsid w:val="0022781C"/>
    <w:rPr>
      <w:rFonts w:ascii="Calibri" w:hAnsi="Calibri" w:cs="Calibri" w:hint="default"/>
      <w:color w:val="1F497D"/>
    </w:rPr>
  </w:style>
  <w:style w:type="character" w:customStyle="1" w:styleId="emailstyle226">
    <w:name w:val="emailstyle226"/>
    <w:semiHidden/>
    <w:rsid w:val="0022781C"/>
    <w:rPr>
      <w:rFonts w:ascii="Arial" w:hAnsi="Arial" w:cs="Arial" w:hint="default"/>
      <w:color w:val="000080"/>
    </w:rPr>
  </w:style>
  <w:style w:type="character" w:customStyle="1" w:styleId="emailstyle227">
    <w:name w:val="emailstyle227"/>
    <w:semiHidden/>
    <w:rsid w:val="0022781C"/>
    <w:rPr>
      <w:rFonts w:ascii="Calibri" w:hAnsi="Calibri" w:cs="Calibri" w:hint="default"/>
      <w:color w:val="1F497D"/>
    </w:rPr>
  </w:style>
  <w:style w:type="character" w:customStyle="1" w:styleId="emailstyle63">
    <w:name w:val="emailstyle63"/>
    <w:semiHidden/>
    <w:rsid w:val="0022781C"/>
    <w:rPr>
      <w:rFonts w:ascii="Calibri" w:hAnsi="Calibri" w:cs="Calibri" w:hint="default"/>
      <w:color w:val="auto"/>
    </w:rPr>
  </w:style>
  <w:style w:type="character" w:customStyle="1" w:styleId="emailstyle64">
    <w:name w:val="emailstyle64"/>
    <w:semiHidden/>
    <w:rsid w:val="0022781C"/>
    <w:rPr>
      <w:rFonts w:ascii="Calibri" w:hAnsi="Calibri" w:cs="Calibri" w:hint="default"/>
      <w:color w:val="1F497D"/>
    </w:rPr>
  </w:style>
  <w:style w:type="character" w:customStyle="1" w:styleId="Antrat3Diagrama10">
    <w:name w:val="Antraštė 3 Diagrama1"/>
    <w:aliases w:val="H3 Diagrama1,H31 Diagrama1,H32 Diagrama1,H33 Diagrama1,H311 Diagrama1,H321 Diagrama1,H34 Diagrama1,H312 Diagrama1,H322 Diagrama1,H35 Diagrama1,H313 Diagrama1,H323 Diagrama1,H36 Diagrama1,H37 Diagrama1,H314 Diagrama1,H324 Diagrama1"/>
    <w:uiPriority w:val="99"/>
    <w:semiHidden/>
    <w:rsid w:val="004C0C57"/>
    <w:rPr>
      <w:rFonts w:ascii="Cambria" w:eastAsia="Times New Roman" w:hAnsi="Cambria" w:cs="Times New Roman"/>
      <w:b/>
      <w:bCs/>
      <w:color w:val="4F81BD"/>
      <w:lang w:val="ru-RU" w:eastAsia="en-US"/>
    </w:rPr>
  </w:style>
  <w:style w:type="paragraph" w:customStyle="1" w:styleId="Pagrindinistekstas11">
    <w:name w:val="Pagrindinis tekstas11"/>
    <w:uiPriority w:val="99"/>
    <w:rsid w:val="004C0C57"/>
    <w:pPr>
      <w:ind w:firstLine="312"/>
      <w:jc w:val="both"/>
    </w:pPr>
    <w:rPr>
      <w:rFonts w:ascii="TimesLT" w:hAnsi="TimesLT" w:cs="TimesLT"/>
      <w:lang w:val="en-US" w:eastAsia="en-US"/>
    </w:rPr>
  </w:style>
  <w:style w:type="paragraph" w:customStyle="1" w:styleId="DiagramaDiagramaDiagrama2">
    <w:name w:val="Diagrama Diagrama Diagrama2"/>
    <w:basedOn w:val="Normal"/>
    <w:uiPriority w:val="99"/>
    <w:rsid w:val="004C0C57"/>
    <w:pPr>
      <w:spacing w:after="160" w:line="240" w:lineRule="exact"/>
    </w:pPr>
    <w:rPr>
      <w:rFonts w:ascii="Tahoma" w:hAnsi="Tahoma"/>
      <w:lang w:val="en-US"/>
    </w:rPr>
  </w:style>
  <w:style w:type="paragraph" w:customStyle="1" w:styleId="CharCharCharDiagramaDiagramaCharCharCharCharCharChar1">
    <w:name w:val="Char Char Char Diagrama Diagrama Char Char Char Char Char Char1"/>
    <w:basedOn w:val="Normal"/>
    <w:uiPriority w:val="99"/>
    <w:rsid w:val="004C0C57"/>
    <w:pPr>
      <w:spacing w:after="160" w:line="240" w:lineRule="exact"/>
    </w:pPr>
    <w:rPr>
      <w:rFonts w:ascii="Tahoma" w:hAnsi="Tahoma" w:cs="Tahoma"/>
      <w:lang w:val="en-US"/>
    </w:rPr>
  </w:style>
  <w:style w:type="character" w:customStyle="1" w:styleId="DiagramaDiagrama21">
    <w:name w:val="Diagrama Diagrama21"/>
    <w:rsid w:val="004C0C57"/>
    <w:rPr>
      <w:sz w:val="24"/>
      <w:lang w:val="lt-LT" w:eastAsia="en-US" w:bidi="ar-SA"/>
    </w:rPr>
  </w:style>
  <w:style w:type="character" w:customStyle="1" w:styleId="DiagramaDiagrama52">
    <w:name w:val="Diagrama Diagrama52"/>
    <w:rsid w:val="004C0C57"/>
    <w:rPr>
      <w:rFonts w:ascii="Times New Roman" w:eastAsia="Times New Roman" w:hAnsi="Times New Roman" w:cs="Times New Roman" w:hint="default"/>
      <w:sz w:val="24"/>
      <w:szCs w:val="20"/>
    </w:rPr>
  </w:style>
  <w:style w:type="character" w:customStyle="1" w:styleId="CharChar71">
    <w:name w:val="Char Char71"/>
    <w:semiHidden/>
    <w:locked/>
    <w:rsid w:val="004C0C57"/>
    <w:rPr>
      <w:rFonts w:ascii="Times New Roman" w:hAnsi="Times New Roman" w:cs="Times New Roman" w:hint="default"/>
      <w:lang w:val="ru-RU" w:eastAsia="en-US"/>
    </w:rPr>
  </w:style>
  <w:style w:type="numbering" w:customStyle="1" w:styleId="Sraonra3">
    <w:name w:val="Sąrašo nėra3"/>
    <w:next w:val="NoList"/>
    <w:uiPriority w:val="99"/>
    <w:semiHidden/>
    <w:unhideWhenUsed/>
    <w:rsid w:val="006043E4"/>
  </w:style>
  <w:style w:type="paragraph" w:customStyle="1" w:styleId="Sutartis3">
    <w:name w:val="Sutartis 3"/>
    <w:basedOn w:val="Normal"/>
    <w:link w:val="Sutartis3Diagrama"/>
    <w:qFormat/>
    <w:rsid w:val="006043E4"/>
    <w:pPr>
      <w:widowControl w:val="0"/>
      <w:suppressLineNumbers/>
      <w:tabs>
        <w:tab w:val="left" w:pos="0"/>
      </w:tabs>
      <w:suppressAutoHyphens/>
      <w:autoSpaceDE w:val="0"/>
      <w:autoSpaceDN w:val="0"/>
      <w:adjustRightInd w:val="0"/>
      <w:jc w:val="both"/>
      <w:outlineLvl w:val="0"/>
    </w:pPr>
    <w:rPr>
      <w:rFonts w:ascii="Calibri" w:eastAsia="Calibri" w:hAnsi="Calibri"/>
      <w:sz w:val="22"/>
      <w:szCs w:val="22"/>
      <w:lang w:val="x-none" w:eastAsia="ar-SA"/>
    </w:rPr>
  </w:style>
  <w:style w:type="character" w:customStyle="1" w:styleId="Sutartis3Diagrama">
    <w:name w:val="Sutartis 3 Diagrama"/>
    <w:link w:val="Sutartis3"/>
    <w:rsid w:val="006043E4"/>
    <w:rPr>
      <w:rFonts w:ascii="Calibri" w:eastAsia="Calibri" w:hAnsi="Calibri"/>
      <w:sz w:val="22"/>
      <w:szCs w:val="22"/>
      <w:lang w:val="x-none" w:eastAsia="ar-SA"/>
    </w:rPr>
  </w:style>
  <w:style w:type="numbering" w:customStyle="1" w:styleId="Sraonra4">
    <w:name w:val="Sąrašo nėra4"/>
    <w:next w:val="NoList"/>
    <w:uiPriority w:val="99"/>
    <w:semiHidden/>
    <w:unhideWhenUsed/>
    <w:rsid w:val="00A212A5"/>
  </w:style>
  <w:style w:type="character" w:customStyle="1" w:styleId="normal0020tablechar">
    <w:name w:val="normal_0020table__char"/>
    <w:rsid w:val="00330F45"/>
  </w:style>
  <w:style w:type="paragraph" w:customStyle="1" w:styleId="normal0020table">
    <w:name w:val="normal_0020table"/>
    <w:basedOn w:val="Normal"/>
    <w:rsid w:val="00153C48"/>
    <w:pPr>
      <w:spacing w:before="100" w:beforeAutospacing="1" w:after="100" w:afterAutospacing="1"/>
    </w:pPr>
    <w:rPr>
      <w:sz w:val="24"/>
      <w:szCs w:val="24"/>
      <w:lang w:val="en-US"/>
    </w:rPr>
  </w:style>
  <w:style w:type="paragraph" w:customStyle="1" w:styleId="DiagramaDiagramaDiagrama0">
    <w:name w:val="Diagrama Diagrama Diagrama0"/>
    <w:basedOn w:val="Normal"/>
    <w:rsid w:val="001F11A5"/>
    <w:pPr>
      <w:spacing w:after="160" w:line="240" w:lineRule="exact"/>
    </w:pPr>
    <w:rPr>
      <w:rFonts w:ascii="Tahoma" w:hAnsi="Tahoma" w:cs="Tahoma"/>
      <w:lang w:val="en-US"/>
    </w:rPr>
  </w:style>
  <w:style w:type="character" w:customStyle="1" w:styleId="DiagramaDiagrama20">
    <w:name w:val="Diagrama Diagrama20"/>
    <w:rsid w:val="00834946"/>
    <w:rPr>
      <w:sz w:val="24"/>
      <w:lang w:val="lt-LT" w:eastAsia="en-US" w:bidi="ar-SA"/>
    </w:rPr>
  </w:style>
  <w:style w:type="paragraph" w:customStyle="1" w:styleId="Pagrindinistekstas20">
    <w:name w:val="Pagrindinis tekstas2"/>
    <w:rsid w:val="00834946"/>
    <w:pPr>
      <w:ind w:firstLine="312"/>
      <w:jc w:val="both"/>
    </w:pPr>
    <w:rPr>
      <w:rFonts w:ascii="TimesLT" w:hAnsi="TimesLT"/>
      <w:snapToGrid w:val="0"/>
      <w:lang w:val="en-US" w:eastAsia="en-US"/>
    </w:rPr>
  </w:style>
  <w:style w:type="character" w:customStyle="1" w:styleId="DiagramaDiagrama50">
    <w:name w:val="Diagrama Diagrama50"/>
    <w:rsid w:val="001F11A5"/>
    <w:rPr>
      <w:rFonts w:cs="Times New Roman"/>
      <w:sz w:val="24"/>
      <w:szCs w:val="24"/>
      <w:lang w:val="lt-LT" w:eastAsia="en-US"/>
    </w:rPr>
  </w:style>
  <w:style w:type="paragraph" w:customStyle="1" w:styleId="listtekstas">
    <w:name w:val="list tekstas"/>
    <w:basedOn w:val="Normal"/>
    <w:rsid w:val="00834946"/>
    <w:pPr>
      <w:numPr>
        <w:numId w:val="21"/>
      </w:numPr>
      <w:spacing w:after="120"/>
      <w:jc w:val="both"/>
    </w:pPr>
    <w:rPr>
      <w:sz w:val="22"/>
      <w:lang w:eastAsia="lt-LT"/>
    </w:rPr>
  </w:style>
  <w:style w:type="paragraph" w:customStyle="1" w:styleId="Style2">
    <w:name w:val="Style2"/>
    <w:basedOn w:val="Normal"/>
    <w:autoRedefine/>
    <w:rsid w:val="00834946"/>
    <w:pPr>
      <w:tabs>
        <w:tab w:val="num" w:pos="1418"/>
      </w:tabs>
      <w:spacing w:line="360" w:lineRule="auto"/>
      <w:ind w:firstLine="993"/>
      <w:jc w:val="both"/>
    </w:pPr>
    <w:rPr>
      <w:sz w:val="24"/>
      <w:szCs w:val="24"/>
    </w:rPr>
  </w:style>
  <w:style w:type="paragraph" w:customStyle="1" w:styleId="Style3">
    <w:name w:val="Style3"/>
    <w:basedOn w:val="Normal"/>
    <w:rsid w:val="00834946"/>
    <w:pPr>
      <w:tabs>
        <w:tab w:val="num" w:pos="3861"/>
      </w:tabs>
      <w:spacing w:line="360" w:lineRule="auto"/>
      <w:ind w:left="2160" w:firstLine="851"/>
      <w:jc w:val="both"/>
    </w:pPr>
    <w:rPr>
      <w:sz w:val="24"/>
      <w:szCs w:val="24"/>
    </w:rPr>
  </w:style>
  <w:style w:type="paragraph" w:customStyle="1" w:styleId="Style4">
    <w:name w:val="Style4"/>
    <w:basedOn w:val="Normal"/>
    <w:rsid w:val="00834946"/>
    <w:pPr>
      <w:widowControl w:val="0"/>
      <w:autoSpaceDE w:val="0"/>
      <w:autoSpaceDN w:val="0"/>
      <w:adjustRightInd w:val="0"/>
      <w:spacing w:line="276" w:lineRule="exact"/>
      <w:ind w:hanging="360"/>
      <w:jc w:val="both"/>
    </w:pPr>
    <w:rPr>
      <w:sz w:val="24"/>
      <w:szCs w:val="24"/>
      <w:lang w:eastAsia="lt-LT"/>
    </w:rPr>
  </w:style>
  <w:style w:type="character" w:customStyle="1" w:styleId="Strong1">
    <w:name w:val="Strong1"/>
    <w:aliases w:val="STRONG"/>
    <w:rsid w:val="00834946"/>
    <w:rPr>
      <w:b/>
    </w:rPr>
  </w:style>
  <w:style w:type="paragraph" w:styleId="Subtitle">
    <w:name w:val="Subtitle"/>
    <w:basedOn w:val="Normal"/>
    <w:next w:val="Normal"/>
    <w:link w:val="SubtitleChar"/>
    <w:locked/>
    <w:rsid w:val="00834946"/>
    <w:pPr>
      <w:keepNext/>
      <w:keepLines/>
      <w:widowControl w:val="0"/>
      <w:spacing w:before="360" w:after="80" w:line="276" w:lineRule="auto"/>
      <w:contextualSpacing/>
    </w:pPr>
    <w:rPr>
      <w:rFonts w:ascii="Georgia" w:eastAsia="Georgia" w:hAnsi="Georgia" w:cs="Georgia"/>
      <w:i/>
      <w:color w:val="666666"/>
      <w:sz w:val="48"/>
      <w:szCs w:val="48"/>
      <w:lang w:eastAsia="lt-LT"/>
    </w:rPr>
  </w:style>
  <w:style w:type="character" w:customStyle="1" w:styleId="SubtitleChar">
    <w:name w:val="Subtitle Char"/>
    <w:basedOn w:val="DefaultParagraphFont"/>
    <w:link w:val="Subtitle"/>
    <w:rsid w:val="00834946"/>
    <w:rPr>
      <w:rFonts w:ascii="Georgia" w:eastAsia="Georgia" w:hAnsi="Georgia" w:cs="Georgia"/>
      <w:i/>
      <w:color w:val="666666"/>
      <w:sz w:val="48"/>
      <w:szCs w:val="48"/>
    </w:rPr>
  </w:style>
  <w:style w:type="paragraph" w:customStyle="1" w:styleId="Pagrindinistekstas200">
    <w:name w:val="Pagrindinis tekstas20"/>
    <w:rsid w:val="00834946"/>
    <w:pPr>
      <w:snapToGrid w:val="0"/>
      <w:ind w:firstLine="312"/>
      <w:jc w:val="both"/>
    </w:pPr>
    <w:rPr>
      <w:rFonts w:ascii="TimesLT" w:hAnsi="TimesLT"/>
      <w:lang w:val="en-US" w:eastAsia="en-US"/>
    </w:rPr>
  </w:style>
  <w:style w:type="paragraph" w:customStyle="1" w:styleId="Style5">
    <w:name w:val="Style5"/>
    <w:basedOn w:val="Normal"/>
    <w:rsid w:val="00834946"/>
    <w:pPr>
      <w:widowControl w:val="0"/>
      <w:autoSpaceDE w:val="0"/>
      <w:autoSpaceDN w:val="0"/>
      <w:adjustRightInd w:val="0"/>
      <w:spacing w:line="274" w:lineRule="exact"/>
      <w:ind w:firstLine="720"/>
      <w:jc w:val="both"/>
    </w:pPr>
    <w:rPr>
      <w:rFonts w:ascii="Arial" w:hAnsi="Arial" w:cs="Arial"/>
      <w:szCs w:val="24"/>
      <w:lang w:eastAsia="lt-LT"/>
    </w:rPr>
  </w:style>
  <w:style w:type="paragraph" w:customStyle="1" w:styleId="Style6">
    <w:name w:val="Style6"/>
    <w:basedOn w:val="Normal"/>
    <w:rsid w:val="00834946"/>
    <w:pPr>
      <w:widowControl w:val="0"/>
      <w:autoSpaceDE w:val="0"/>
      <w:autoSpaceDN w:val="0"/>
      <w:adjustRightInd w:val="0"/>
      <w:spacing w:line="257" w:lineRule="exact"/>
      <w:ind w:firstLine="312"/>
      <w:jc w:val="both"/>
    </w:pPr>
    <w:rPr>
      <w:rFonts w:ascii="Arial" w:hAnsi="Arial" w:cs="Arial"/>
      <w:szCs w:val="24"/>
      <w:lang w:eastAsia="lt-LT"/>
    </w:rPr>
  </w:style>
  <w:style w:type="paragraph" w:customStyle="1" w:styleId="Style7">
    <w:name w:val="Style7"/>
    <w:basedOn w:val="Normal"/>
    <w:rsid w:val="00834946"/>
    <w:pPr>
      <w:widowControl w:val="0"/>
      <w:autoSpaceDE w:val="0"/>
      <w:autoSpaceDN w:val="0"/>
      <w:adjustRightInd w:val="0"/>
      <w:spacing w:line="259" w:lineRule="exact"/>
      <w:ind w:firstLine="317"/>
      <w:jc w:val="both"/>
    </w:pPr>
    <w:rPr>
      <w:rFonts w:ascii="Arial" w:hAnsi="Arial" w:cs="Arial"/>
      <w:szCs w:val="24"/>
      <w:lang w:eastAsia="lt-LT"/>
    </w:rPr>
  </w:style>
  <w:style w:type="paragraph" w:customStyle="1" w:styleId="Style8">
    <w:name w:val="Style8"/>
    <w:basedOn w:val="Normal"/>
    <w:rsid w:val="00834946"/>
    <w:pPr>
      <w:widowControl w:val="0"/>
      <w:autoSpaceDE w:val="0"/>
      <w:autoSpaceDN w:val="0"/>
      <w:adjustRightInd w:val="0"/>
      <w:spacing w:line="254" w:lineRule="exact"/>
      <w:ind w:firstLine="720"/>
      <w:jc w:val="center"/>
    </w:pPr>
    <w:rPr>
      <w:rFonts w:ascii="Arial" w:hAnsi="Arial" w:cs="Arial"/>
      <w:szCs w:val="24"/>
      <w:lang w:eastAsia="lt-LT"/>
    </w:rPr>
  </w:style>
  <w:style w:type="paragraph" w:customStyle="1" w:styleId="Style9">
    <w:name w:val="Style9"/>
    <w:basedOn w:val="Normal"/>
    <w:rsid w:val="00834946"/>
    <w:pPr>
      <w:widowControl w:val="0"/>
      <w:autoSpaceDE w:val="0"/>
      <w:autoSpaceDN w:val="0"/>
      <w:adjustRightInd w:val="0"/>
      <w:spacing w:line="250" w:lineRule="exact"/>
      <w:ind w:firstLine="720"/>
      <w:jc w:val="both"/>
    </w:pPr>
    <w:rPr>
      <w:rFonts w:ascii="Arial" w:hAnsi="Arial" w:cs="Arial"/>
      <w:szCs w:val="24"/>
      <w:lang w:eastAsia="lt-LT"/>
    </w:rPr>
  </w:style>
  <w:style w:type="paragraph" w:customStyle="1" w:styleId="Style10">
    <w:name w:val="Style10"/>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1">
    <w:name w:val="Style11"/>
    <w:basedOn w:val="Normal"/>
    <w:rsid w:val="00834946"/>
    <w:pPr>
      <w:widowControl w:val="0"/>
      <w:autoSpaceDE w:val="0"/>
      <w:autoSpaceDN w:val="0"/>
      <w:adjustRightInd w:val="0"/>
      <w:spacing w:line="360" w:lineRule="exact"/>
      <w:ind w:hanging="1478"/>
    </w:pPr>
    <w:rPr>
      <w:rFonts w:ascii="Arial" w:hAnsi="Arial" w:cs="Arial"/>
      <w:szCs w:val="24"/>
      <w:lang w:eastAsia="lt-LT"/>
    </w:rPr>
  </w:style>
  <w:style w:type="paragraph" w:customStyle="1" w:styleId="Style12">
    <w:name w:val="Style12"/>
    <w:basedOn w:val="Normal"/>
    <w:rsid w:val="00834946"/>
    <w:pPr>
      <w:widowControl w:val="0"/>
      <w:autoSpaceDE w:val="0"/>
      <w:autoSpaceDN w:val="0"/>
      <w:adjustRightInd w:val="0"/>
      <w:spacing w:line="182" w:lineRule="exact"/>
      <w:ind w:firstLine="485"/>
      <w:jc w:val="both"/>
    </w:pPr>
    <w:rPr>
      <w:rFonts w:ascii="Arial" w:hAnsi="Arial" w:cs="Arial"/>
      <w:szCs w:val="24"/>
      <w:lang w:eastAsia="lt-LT"/>
    </w:rPr>
  </w:style>
  <w:style w:type="paragraph" w:customStyle="1" w:styleId="Style13">
    <w:name w:val="Style13"/>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4">
    <w:name w:val="Style14"/>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5">
    <w:name w:val="Style15"/>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6">
    <w:name w:val="Style16"/>
    <w:basedOn w:val="Normal"/>
    <w:rsid w:val="00834946"/>
    <w:pPr>
      <w:widowControl w:val="0"/>
      <w:autoSpaceDE w:val="0"/>
      <w:autoSpaceDN w:val="0"/>
      <w:adjustRightInd w:val="0"/>
      <w:spacing w:line="180" w:lineRule="exact"/>
      <w:ind w:firstLine="720"/>
    </w:pPr>
    <w:rPr>
      <w:rFonts w:ascii="Arial" w:hAnsi="Arial" w:cs="Arial"/>
      <w:szCs w:val="24"/>
      <w:lang w:eastAsia="lt-LT"/>
    </w:rPr>
  </w:style>
  <w:style w:type="paragraph" w:customStyle="1" w:styleId="Style17">
    <w:name w:val="Style17"/>
    <w:basedOn w:val="Normal"/>
    <w:rsid w:val="00834946"/>
    <w:pPr>
      <w:widowControl w:val="0"/>
      <w:autoSpaceDE w:val="0"/>
      <w:autoSpaceDN w:val="0"/>
      <w:adjustRightInd w:val="0"/>
      <w:spacing w:line="274" w:lineRule="exact"/>
      <w:ind w:hanging="840"/>
    </w:pPr>
    <w:rPr>
      <w:rFonts w:ascii="Arial" w:hAnsi="Arial" w:cs="Arial"/>
      <w:szCs w:val="24"/>
      <w:lang w:eastAsia="lt-LT"/>
    </w:rPr>
  </w:style>
  <w:style w:type="paragraph" w:customStyle="1" w:styleId="Style18">
    <w:name w:val="Style18"/>
    <w:basedOn w:val="Normal"/>
    <w:rsid w:val="00834946"/>
    <w:pPr>
      <w:widowControl w:val="0"/>
      <w:autoSpaceDE w:val="0"/>
      <w:autoSpaceDN w:val="0"/>
      <w:adjustRightInd w:val="0"/>
      <w:spacing w:line="178" w:lineRule="exact"/>
      <w:ind w:firstLine="1838"/>
    </w:pPr>
    <w:rPr>
      <w:rFonts w:ascii="Arial" w:hAnsi="Arial" w:cs="Arial"/>
      <w:szCs w:val="24"/>
      <w:lang w:eastAsia="lt-LT"/>
    </w:rPr>
  </w:style>
  <w:style w:type="paragraph" w:customStyle="1" w:styleId="Style19">
    <w:name w:val="Style19"/>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20">
    <w:name w:val="Style20"/>
    <w:basedOn w:val="Normal"/>
    <w:rsid w:val="00834946"/>
    <w:pPr>
      <w:widowControl w:val="0"/>
      <w:autoSpaceDE w:val="0"/>
      <w:autoSpaceDN w:val="0"/>
      <w:adjustRightInd w:val="0"/>
      <w:spacing w:line="182" w:lineRule="exact"/>
      <w:ind w:firstLine="571"/>
    </w:pPr>
    <w:rPr>
      <w:rFonts w:ascii="Arial" w:hAnsi="Arial" w:cs="Arial"/>
      <w:szCs w:val="24"/>
      <w:lang w:eastAsia="lt-LT"/>
    </w:rPr>
  </w:style>
  <w:style w:type="paragraph" w:customStyle="1" w:styleId="Style21">
    <w:name w:val="Style21"/>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22">
    <w:name w:val="Style22"/>
    <w:basedOn w:val="Normal"/>
    <w:rsid w:val="00834946"/>
    <w:pPr>
      <w:widowControl w:val="0"/>
      <w:autoSpaceDE w:val="0"/>
      <w:autoSpaceDN w:val="0"/>
      <w:adjustRightInd w:val="0"/>
      <w:spacing w:line="179" w:lineRule="exact"/>
      <w:ind w:firstLine="571"/>
      <w:jc w:val="both"/>
    </w:pPr>
    <w:rPr>
      <w:rFonts w:ascii="Arial" w:hAnsi="Arial" w:cs="Arial"/>
      <w:szCs w:val="24"/>
      <w:lang w:eastAsia="lt-LT"/>
    </w:rPr>
  </w:style>
  <w:style w:type="paragraph" w:customStyle="1" w:styleId="Style23">
    <w:name w:val="Style23"/>
    <w:basedOn w:val="Normal"/>
    <w:rsid w:val="00834946"/>
    <w:pPr>
      <w:widowControl w:val="0"/>
      <w:autoSpaceDE w:val="0"/>
      <w:autoSpaceDN w:val="0"/>
      <w:adjustRightInd w:val="0"/>
      <w:spacing w:line="178" w:lineRule="exact"/>
      <w:ind w:firstLine="2525"/>
    </w:pPr>
    <w:rPr>
      <w:rFonts w:ascii="Arial" w:hAnsi="Arial" w:cs="Arial"/>
      <w:szCs w:val="24"/>
      <w:lang w:eastAsia="lt-LT"/>
    </w:rPr>
  </w:style>
  <w:style w:type="paragraph" w:customStyle="1" w:styleId="Style24">
    <w:name w:val="Style24"/>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25">
    <w:name w:val="Style25"/>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26">
    <w:name w:val="Style26"/>
    <w:basedOn w:val="Normal"/>
    <w:rsid w:val="00834946"/>
    <w:pPr>
      <w:widowControl w:val="0"/>
      <w:autoSpaceDE w:val="0"/>
      <w:autoSpaceDN w:val="0"/>
      <w:adjustRightInd w:val="0"/>
      <w:spacing w:line="180" w:lineRule="exact"/>
      <w:ind w:firstLine="552"/>
    </w:pPr>
    <w:rPr>
      <w:rFonts w:ascii="Arial" w:hAnsi="Arial" w:cs="Arial"/>
      <w:szCs w:val="24"/>
      <w:lang w:eastAsia="lt-LT"/>
    </w:rPr>
  </w:style>
  <w:style w:type="paragraph" w:customStyle="1" w:styleId="Style27">
    <w:name w:val="Style27"/>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28">
    <w:name w:val="Style28"/>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29">
    <w:name w:val="Style29"/>
    <w:basedOn w:val="Normal"/>
    <w:rsid w:val="00834946"/>
    <w:pPr>
      <w:widowControl w:val="0"/>
      <w:autoSpaceDE w:val="0"/>
      <w:autoSpaceDN w:val="0"/>
      <w:adjustRightInd w:val="0"/>
      <w:spacing w:line="179" w:lineRule="exact"/>
      <w:ind w:firstLine="720"/>
    </w:pPr>
    <w:rPr>
      <w:rFonts w:ascii="Arial" w:hAnsi="Arial" w:cs="Arial"/>
      <w:szCs w:val="24"/>
      <w:lang w:eastAsia="lt-LT"/>
    </w:rPr>
  </w:style>
  <w:style w:type="paragraph" w:customStyle="1" w:styleId="Style30">
    <w:name w:val="Style30"/>
    <w:basedOn w:val="Normal"/>
    <w:rsid w:val="00834946"/>
    <w:pPr>
      <w:widowControl w:val="0"/>
      <w:autoSpaceDE w:val="0"/>
      <w:autoSpaceDN w:val="0"/>
      <w:adjustRightInd w:val="0"/>
      <w:spacing w:line="542" w:lineRule="exact"/>
      <w:ind w:hanging="1493"/>
    </w:pPr>
    <w:rPr>
      <w:rFonts w:ascii="Arial" w:hAnsi="Arial" w:cs="Arial"/>
      <w:szCs w:val="24"/>
      <w:lang w:eastAsia="lt-LT"/>
    </w:rPr>
  </w:style>
  <w:style w:type="paragraph" w:customStyle="1" w:styleId="Style31">
    <w:name w:val="Style31"/>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32">
    <w:name w:val="Style32"/>
    <w:basedOn w:val="Normal"/>
    <w:rsid w:val="00834946"/>
    <w:pPr>
      <w:widowControl w:val="0"/>
      <w:autoSpaceDE w:val="0"/>
      <w:autoSpaceDN w:val="0"/>
      <w:adjustRightInd w:val="0"/>
      <w:spacing w:line="149" w:lineRule="exact"/>
      <w:ind w:firstLine="96"/>
      <w:jc w:val="both"/>
    </w:pPr>
    <w:rPr>
      <w:rFonts w:ascii="Arial" w:hAnsi="Arial" w:cs="Arial"/>
      <w:szCs w:val="24"/>
      <w:lang w:eastAsia="lt-LT"/>
    </w:rPr>
  </w:style>
  <w:style w:type="paragraph" w:customStyle="1" w:styleId="Style33">
    <w:name w:val="Style33"/>
    <w:basedOn w:val="Normal"/>
    <w:rsid w:val="00834946"/>
    <w:pPr>
      <w:widowControl w:val="0"/>
      <w:autoSpaceDE w:val="0"/>
      <w:autoSpaceDN w:val="0"/>
      <w:adjustRightInd w:val="0"/>
      <w:spacing w:line="149" w:lineRule="exact"/>
      <w:ind w:firstLine="562"/>
    </w:pPr>
    <w:rPr>
      <w:rFonts w:ascii="Arial" w:hAnsi="Arial" w:cs="Arial"/>
      <w:szCs w:val="24"/>
      <w:lang w:eastAsia="lt-LT"/>
    </w:rPr>
  </w:style>
  <w:style w:type="paragraph" w:customStyle="1" w:styleId="Style34">
    <w:name w:val="Style34"/>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35">
    <w:name w:val="Style35"/>
    <w:basedOn w:val="Normal"/>
    <w:rsid w:val="00834946"/>
    <w:pPr>
      <w:widowControl w:val="0"/>
      <w:autoSpaceDE w:val="0"/>
      <w:autoSpaceDN w:val="0"/>
      <w:adjustRightInd w:val="0"/>
      <w:spacing w:line="149" w:lineRule="exact"/>
      <w:ind w:firstLine="720"/>
      <w:jc w:val="right"/>
    </w:pPr>
    <w:rPr>
      <w:rFonts w:ascii="Arial" w:hAnsi="Arial" w:cs="Arial"/>
      <w:szCs w:val="24"/>
      <w:lang w:eastAsia="lt-LT"/>
    </w:rPr>
  </w:style>
  <w:style w:type="paragraph" w:customStyle="1" w:styleId="Style36">
    <w:name w:val="Style36"/>
    <w:basedOn w:val="Normal"/>
    <w:rsid w:val="00834946"/>
    <w:pPr>
      <w:widowControl w:val="0"/>
      <w:autoSpaceDE w:val="0"/>
      <w:autoSpaceDN w:val="0"/>
      <w:adjustRightInd w:val="0"/>
      <w:spacing w:line="180" w:lineRule="exact"/>
      <w:ind w:firstLine="547"/>
    </w:pPr>
    <w:rPr>
      <w:rFonts w:ascii="Arial" w:hAnsi="Arial" w:cs="Arial"/>
      <w:szCs w:val="24"/>
      <w:lang w:eastAsia="lt-LT"/>
    </w:rPr>
  </w:style>
  <w:style w:type="paragraph" w:customStyle="1" w:styleId="Style37">
    <w:name w:val="Style37"/>
    <w:basedOn w:val="Normal"/>
    <w:rsid w:val="00834946"/>
    <w:pPr>
      <w:widowControl w:val="0"/>
      <w:autoSpaceDE w:val="0"/>
      <w:autoSpaceDN w:val="0"/>
      <w:adjustRightInd w:val="0"/>
      <w:spacing w:line="180" w:lineRule="exact"/>
      <w:ind w:firstLine="576"/>
    </w:pPr>
    <w:rPr>
      <w:rFonts w:ascii="Arial" w:hAnsi="Arial" w:cs="Arial"/>
      <w:szCs w:val="24"/>
      <w:lang w:eastAsia="lt-LT"/>
    </w:rPr>
  </w:style>
  <w:style w:type="paragraph" w:customStyle="1" w:styleId="Style38">
    <w:name w:val="Style38"/>
    <w:basedOn w:val="Normal"/>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39">
    <w:name w:val="Style39"/>
    <w:basedOn w:val="Normal"/>
    <w:rsid w:val="00834946"/>
    <w:pPr>
      <w:widowControl w:val="0"/>
      <w:autoSpaceDE w:val="0"/>
      <w:autoSpaceDN w:val="0"/>
      <w:adjustRightInd w:val="0"/>
      <w:spacing w:line="149" w:lineRule="exact"/>
      <w:ind w:firstLine="1368"/>
    </w:pPr>
    <w:rPr>
      <w:rFonts w:ascii="Arial" w:hAnsi="Arial" w:cs="Arial"/>
      <w:szCs w:val="24"/>
      <w:lang w:eastAsia="lt-LT"/>
    </w:rPr>
  </w:style>
  <w:style w:type="paragraph" w:customStyle="1" w:styleId="Style40">
    <w:name w:val="Style40"/>
    <w:basedOn w:val="Normal"/>
    <w:rsid w:val="00834946"/>
    <w:pPr>
      <w:widowControl w:val="0"/>
      <w:autoSpaceDE w:val="0"/>
      <w:autoSpaceDN w:val="0"/>
      <w:adjustRightInd w:val="0"/>
      <w:spacing w:line="178" w:lineRule="exact"/>
      <w:ind w:firstLine="470"/>
      <w:jc w:val="both"/>
    </w:pPr>
    <w:rPr>
      <w:rFonts w:ascii="Arial" w:hAnsi="Arial" w:cs="Arial"/>
      <w:szCs w:val="24"/>
      <w:lang w:eastAsia="lt-LT"/>
    </w:rPr>
  </w:style>
  <w:style w:type="paragraph" w:customStyle="1" w:styleId="Style41">
    <w:name w:val="Style41"/>
    <w:basedOn w:val="Normal"/>
    <w:rsid w:val="00834946"/>
    <w:pPr>
      <w:widowControl w:val="0"/>
      <w:autoSpaceDE w:val="0"/>
      <w:autoSpaceDN w:val="0"/>
      <w:adjustRightInd w:val="0"/>
      <w:spacing w:line="154" w:lineRule="exact"/>
      <w:ind w:firstLine="720"/>
    </w:pPr>
    <w:rPr>
      <w:rFonts w:ascii="Arial" w:hAnsi="Arial" w:cs="Arial"/>
      <w:szCs w:val="24"/>
      <w:lang w:eastAsia="lt-LT"/>
    </w:rPr>
  </w:style>
  <w:style w:type="paragraph" w:customStyle="1" w:styleId="Style42">
    <w:name w:val="Style42"/>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43">
    <w:name w:val="Style43"/>
    <w:basedOn w:val="Normal"/>
    <w:rsid w:val="00834946"/>
    <w:pPr>
      <w:widowControl w:val="0"/>
      <w:autoSpaceDE w:val="0"/>
      <w:autoSpaceDN w:val="0"/>
      <w:adjustRightInd w:val="0"/>
      <w:spacing w:line="182" w:lineRule="exact"/>
      <w:ind w:hanging="566"/>
    </w:pPr>
    <w:rPr>
      <w:rFonts w:ascii="Arial" w:hAnsi="Arial" w:cs="Arial"/>
      <w:szCs w:val="24"/>
      <w:lang w:eastAsia="lt-LT"/>
    </w:rPr>
  </w:style>
  <w:style w:type="paragraph" w:customStyle="1" w:styleId="Style44">
    <w:name w:val="Style44"/>
    <w:basedOn w:val="Normal"/>
    <w:rsid w:val="00834946"/>
    <w:pPr>
      <w:widowControl w:val="0"/>
      <w:autoSpaceDE w:val="0"/>
      <w:autoSpaceDN w:val="0"/>
      <w:adjustRightInd w:val="0"/>
      <w:spacing w:line="182" w:lineRule="exact"/>
      <w:ind w:firstLine="547"/>
      <w:jc w:val="both"/>
    </w:pPr>
    <w:rPr>
      <w:rFonts w:ascii="Arial" w:hAnsi="Arial" w:cs="Arial"/>
      <w:szCs w:val="24"/>
      <w:lang w:eastAsia="lt-LT"/>
    </w:rPr>
  </w:style>
  <w:style w:type="paragraph" w:customStyle="1" w:styleId="Style45">
    <w:name w:val="Style45"/>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46">
    <w:name w:val="Style46"/>
    <w:basedOn w:val="Normal"/>
    <w:rsid w:val="00834946"/>
    <w:pPr>
      <w:widowControl w:val="0"/>
      <w:autoSpaceDE w:val="0"/>
      <w:autoSpaceDN w:val="0"/>
      <w:adjustRightInd w:val="0"/>
      <w:spacing w:line="182" w:lineRule="exact"/>
      <w:ind w:firstLine="566"/>
      <w:jc w:val="both"/>
    </w:pPr>
    <w:rPr>
      <w:rFonts w:ascii="Arial" w:hAnsi="Arial" w:cs="Arial"/>
      <w:szCs w:val="24"/>
      <w:lang w:eastAsia="lt-LT"/>
    </w:rPr>
  </w:style>
  <w:style w:type="paragraph" w:customStyle="1" w:styleId="Style47">
    <w:name w:val="Style47"/>
    <w:basedOn w:val="Normal"/>
    <w:rsid w:val="00834946"/>
    <w:pPr>
      <w:widowControl w:val="0"/>
      <w:autoSpaceDE w:val="0"/>
      <w:autoSpaceDN w:val="0"/>
      <w:adjustRightInd w:val="0"/>
      <w:spacing w:line="182" w:lineRule="exact"/>
      <w:ind w:firstLine="566"/>
      <w:jc w:val="both"/>
    </w:pPr>
    <w:rPr>
      <w:rFonts w:ascii="Arial" w:hAnsi="Arial" w:cs="Arial"/>
      <w:szCs w:val="24"/>
      <w:lang w:eastAsia="lt-LT"/>
    </w:rPr>
  </w:style>
  <w:style w:type="paragraph" w:customStyle="1" w:styleId="Style48">
    <w:name w:val="Style48"/>
    <w:basedOn w:val="Normal"/>
    <w:rsid w:val="00834946"/>
    <w:pPr>
      <w:widowControl w:val="0"/>
      <w:autoSpaceDE w:val="0"/>
      <w:autoSpaceDN w:val="0"/>
      <w:adjustRightInd w:val="0"/>
      <w:spacing w:line="389" w:lineRule="exact"/>
      <w:ind w:firstLine="720"/>
    </w:pPr>
    <w:rPr>
      <w:rFonts w:ascii="Arial" w:hAnsi="Arial" w:cs="Arial"/>
      <w:szCs w:val="24"/>
      <w:lang w:eastAsia="lt-LT"/>
    </w:rPr>
  </w:style>
  <w:style w:type="paragraph" w:customStyle="1" w:styleId="Style49">
    <w:name w:val="Style49"/>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50">
    <w:name w:val="Style50"/>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51">
    <w:name w:val="Style51"/>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52">
    <w:name w:val="Style52"/>
    <w:basedOn w:val="Normal"/>
    <w:rsid w:val="00834946"/>
    <w:pPr>
      <w:widowControl w:val="0"/>
      <w:autoSpaceDE w:val="0"/>
      <w:autoSpaceDN w:val="0"/>
      <w:adjustRightInd w:val="0"/>
      <w:spacing w:line="151" w:lineRule="exact"/>
      <w:ind w:firstLine="720"/>
      <w:jc w:val="center"/>
    </w:pPr>
    <w:rPr>
      <w:rFonts w:ascii="Arial" w:hAnsi="Arial" w:cs="Arial"/>
      <w:szCs w:val="24"/>
      <w:lang w:eastAsia="lt-LT"/>
    </w:rPr>
  </w:style>
  <w:style w:type="paragraph" w:customStyle="1" w:styleId="Style53">
    <w:name w:val="Style53"/>
    <w:basedOn w:val="Normal"/>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54">
    <w:name w:val="Style54"/>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55">
    <w:name w:val="Style55"/>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56">
    <w:name w:val="Style56"/>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57">
    <w:name w:val="Style57"/>
    <w:basedOn w:val="Normal"/>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58">
    <w:name w:val="Style58"/>
    <w:basedOn w:val="Normal"/>
    <w:rsid w:val="00834946"/>
    <w:pPr>
      <w:widowControl w:val="0"/>
      <w:autoSpaceDE w:val="0"/>
      <w:autoSpaceDN w:val="0"/>
      <w:adjustRightInd w:val="0"/>
      <w:spacing w:line="184" w:lineRule="exact"/>
      <w:ind w:firstLine="600"/>
      <w:jc w:val="both"/>
    </w:pPr>
    <w:rPr>
      <w:rFonts w:ascii="Arial" w:hAnsi="Arial" w:cs="Arial"/>
      <w:szCs w:val="24"/>
      <w:lang w:eastAsia="lt-LT"/>
    </w:rPr>
  </w:style>
  <w:style w:type="paragraph" w:customStyle="1" w:styleId="Style59">
    <w:name w:val="Style59"/>
    <w:basedOn w:val="Normal"/>
    <w:rsid w:val="00834946"/>
    <w:pPr>
      <w:widowControl w:val="0"/>
      <w:autoSpaceDE w:val="0"/>
      <w:autoSpaceDN w:val="0"/>
      <w:adjustRightInd w:val="0"/>
      <w:spacing w:line="154" w:lineRule="exact"/>
      <w:ind w:firstLine="720"/>
      <w:jc w:val="both"/>
    </w:pPr>
    <w:rPr>
      <w:rFonts w:ascii="Arial" w:hAnsi="Arial" w:cs="Arial"/>
      <w:szCs w:val="24"/>
      <w:lang w:eastAsia="lt-LT"/>
    </w:rPr>
  </w:style>
  <w:style w:type="paragraph" w:customStyle="1" w:styleId="Style60">
    <w:name w:val="Style60"/>
    <w:basedOn w:val="Normal"/>
    <w:rsid w:val="00834946"/>
    <w:pPr>
      <w:widowControl w:val="0"/>
      <w:autoSpaceDE w:val="0"/>
      <w:autoSpaceDN w:val="0"/>
      <w:adjustRightInd w:val="0"/>
      <w:spacing w:line="180" w:lineRule="exact"/>
      <w:ind w:firstLine="595"/>
    </w:pPr>
    <w:rPr>
      <w:rFonts w:ascii="Arial" w:hAnsi="Arial" w:cs="Arial"/>
      <w:szCs w:val="24"/>
      <w:lang w:eastAsia="lt-LT"/>
    </w:rPr>
  </w:style>
  <w:style w:type="paragraph" w:customStyle="1" w:styleId="Style61">
    <w:name w:val="Style61"/>
    <w:basedOn w:val="Normal"/>
    <w:rsid w:val="00834946"/>
    <w:pPr>
      <w:widowControl w:val="0"/>
      <w:autoSpaceDE w:val="0"/>
      <w:autoSpaceDN w:val="0"/>
      <w:adjustRightInd w:val="0"/>
      <w:spacing w:line="182" w:lineRule="exact"/>
      <w:ind w:hanging="226"/>
    </w:pPr>
    <w:rPr>
      <w:rFonts w:ascii="Arial" w:hAnsi="Arial" w:cs="Arial"/>
      <w:szCs w:val="24"/>
      <w:lang w:eastAsia="lt-LT"/>
    </w:rPr>
  </w:style>
  <w:style w:type="paragraph" w:customStyle="1" w:styleId="Style62">
    <w:name w:val="Style62"/>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63">
    <w:name w:val="Style63"/>
    <w:basedOn w:val="Normal"/>
    <w:rsid w:val="00834946"/>
    <w:pPr>
      <w:widowControl w:val="0"/>
      <w:autoSpaceDE w:val="0"/>
      <w:autoSpaceDN w:val="0"/>
      <w:adjustRightInd w:val="0"/>
      <w:spacing w:line="178" w:lineRule="exact"/>
      <w:ind w:firstLine="576"/>
    </w:pPr>
    <w:rPr>
      <w:rFonts w:ascii="Arial" w:hAnsi="Arial" w:cs="Arial"/>
      <w:szCs w:val="24"/>
      <w:lang w:eastAsia="lt-LT"/>
    </w:rPr>
  </w:style>
  <w:style w:type="paragraph" w:customStyle="1" w:styleId="Style64">
    <w:name w:val="Style64"/>
    <w:basedOn w:val="Normal"/>
    <w:rsid w:val="00834946"/>
    <w:pPr>
      <w:widowControl w:val="0"/>
      <w:autoSpaceDE w:val="0"/>
      <w:autoSpaceDN w:val="0"/>
      <w:adjustRightInd w:val="0"/>
      <w:spacing w:line="101" w:lineRule="exact"/>
      <w:ind w:firstLine="720"/>
      <w:jc w:val="both"/>
    </w:pPr>
    <w:rPr>
      <w:rFonts w:ascii="Arial" w:hAnsi="Arial" w:cs="Arial"/>
      <w:szCs w:val="24"/>
      <w:lang w:eastAsia="lt-LT"/>
    </w:rPr>
  </w:style>
  <w:style w:type="paragraph" w:customStyle="1" w:styleId="Style65">
    <w:name w:val="Style65"/>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66">
    <w:name w:val="Style66"/>
    <w:basedOn w:val="Normal"/>
    <w:rsid w:val="00834946"/>
    <w:pPr>
      <w:widowControl w:val="0"/>
      <w:autoSpaceDE w:val="0"/>
      <w:autoSpaceDN w:val="0"/>
      <w:adjustRightInd w:val="0"/>
      <w:spacing w:line="178" w:lineRule="exact"/>
      <w:ind w:hanging="1949"/>
    </w:pPr>
    <w:rPr>
      <w:rFonts w:ascii="Arial" w:hAnsi="Arial" w:cs="Arial"/>
      <w:szCs w:val="24"/>
      <w:lang w:eastAsia="lt-LT"/>
    </w:rPr>
  </w:style>
  <w:style w:type="paragraph" w:customStyle="1" w:styleId="Style67">
    <w:name w:val="Style67"/>
    <w:basedOn w:val="Normal"/>
    <w:rsid w:val="00834946"/>
    <w:pPr>
      <w:widowControl w:val="0"/>
      <w:autoSpaceDE w:val="0"/>
      <w:autoSpaceDN w:val="0"/>
      <w:adjustRightInd w:val="0"/>
      <w:ind w:firstLine="720"/>
      <w:jc w:val="right"/>
    </w:pPr>
    <w:rPr>
      <w:rFonts w:ascii="Arial" w:hAnsi="Arial" w:cs="Arial"/>
      <w:szCs w:val="24"/>
      <w:lang w:eastAsia="lt-LT"/>
    </w:rPr>
  </w:style>
  <w:style w:type="paragraph" w:customStyle="1" w:styleId="Style68">
    <w:name w:val="Style68"/>
    <w:basedOn w:val="Normal"/>
    <w:rsid w:val="00834946"/>
    <w:pPr>
      <w:widowControl w:val="0"/>
      <w:autoSpaceDE w:val="0"/>
      <w:autoSpaceDN w:val="0"/>
      <w:adjustRightInd w:val="0"/>
      <w:spacing w:line="298" w:lineRule="exact"/>
      <w:ind w:firstLine="720"/>
      <w:jc w:val="center"/>
    </w:pPr>
    <w:rPr>
      <w:rFonts w:ascii="Arial" w:hAnsi="Arial" w:cs="Arial"/>
      <w:szCs w:val="24"/>
      <w:lang w:eastAsia="lt-LT"/>
    </w:rPr>
  </w:style>
  <w:style w:type="paragraph" w:customStyle="1" w:styleId="Style69">
    <w:name w:val="Style69"/>
    <w:basedOn w:val="Normal"/>
    <w:rsid w:val="00834946"/>
    <w:pPr>
      <w:widowControl w:val="0"/>
      <w:autoSpaceDE w:val="0"/>
      <w:autoSpaceDN w:val="0"/>
      <w:adjustRightInd w:val="0"/>
      <w:spacing w:line="180" w:lineRule="exact"/>
      <w:ind w:firstLine="720"/>
    </w:pPr>
    <w:rPr>
      <w:rFonts w:ascii="Arial" w:hAnsi="Arial" w:cs="Arial"/>
      <w:szCs w:val="24"/>
      <w:lang w:eastAsia="lt-LT"/>
    </w:rPr>
  </w:style>
  <w:style w:type="paragraph" w:customStyle="1" w:styleId="Style70">
    <w:name w:val="Style70"/>
    <w:basedOn w:val="Normal"/>
    <w:rsid w:val="00834946"/>
    <w:pPr>
      <w:widowControl w:val="0"/>
      <w:autoSpaceDE w:val="0"/>
      <w:autoSpaceDN w:val="0"/>
      <w:adjustRightInd w:val="0"/>
      <w:spacing w:line="180" w:lineRule="exact"/>
      <w:ind w:firstLine="557"/>
    </w:pPr>
    <w:rPr>
      <w:rFonts w:ascii="Arial" w:hAnsi="Arial" w:cs="Arial"/>
      <w:szCs w:val="24"/>
      <w:lang w:eastAsia="lt-LT"/>
    </w:rPr>
  </w:style>
  <w:style w:type="paragraph" w:customStyle="1" w:styleId="Style71">
    <w:name w:val="Style71"/>
    <w:basedOn w:val="Normal"/>
    <w:rsid w:val="00834946"/>
    <w:pPr>
      <w:widowControl w:val="0"/>
      <w:autoSpaceDE w:val="0"/>
      <w:autoSpaceDN w:val="0"/>
      <w:adjustRightInd w:val="0"/>
      <w:spacing w:line="178" w:lineRule="exact"/>
      <w:ind w:firstLine="720"/>
      <w:jc w:val="center"/>
    </w:pPr>
    <w:rPr>
      <w:rFonts w:ascii="Arial" w:hAnsi="Arial" w:cs="Arial"/>
      <w:szCs w:val="24"/>
      <w:lang w:eastAsia="lt-LT"/>
    </w:rPr>
  </w:style>
  <w:style w:type="paragraph" w:customStyle="1" w:styleId="Style72">
    <w:name w:val="Style72"/>
    <w:basedOn w:val="Normal"/>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73">
    <w:name w:val="Style73"/>
    <w:basedOn w:val="Normal"/>
    <w:rsid w:val="00834946"/>
    <w:pPr>
      <w:widowControl w:val="0"/>
      <w:autoSpaceDE w:val="0"/>
      <w:autoSpaceDN w:val="0"/>
      <w:adjustRightInd w:val="0"/>
      <w:spacing w:line="180" w:lineRule="exact"/>
      <w:ind w:firstLine="720"/>
      <w:jc w:val="center"/>
    </w:pPr>
    <w:rPr>
      <w:rFonts w:ascii="Arial" w:hAnsi="Arial" w:cs="Arial"/>
      <w:szCs w:val="24"/>
      <w:lang w:eastAsia="lt-LT"/>
    </w:rPr>
  </w:style>
  <w:style w:type="paragraph" w:customStyle="1" w:styleId="Style74">
    <w:name w:val="Style74"/>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75">
    <w:name w:val="Style75"/>
    <w:basedOn w:val="Normal"/>
    <w:rsid w:val="00834946"/>
    <w:pPr>
      <w:widowControl w:val="0"/>
      <w:autoSpaceDE w:val="0"/>
      <w:autoSpaceDN w:val="0"/>
      <w:adjustRightInd w:val="0"/>
      <w:spacing w:line="365" w:lineRule="exact"/>
      <w:ind w:firstLine="720"/>
      <w:jc w:val="right"/>
    </w:pPr>
    <w:rPr>
      <w:rFonts w:ascii="Arial" w:hAnsi="Arial" w:cs="Arial"/>
      <w:szCs w:val="24"/>
      <w:lang w:eastAsia="lt-LT"/>
    </w:rPr>
  </w:style>
  <w:style w:type="paragraph" w:customStyle="1" w:styleId="Style76">
    <w:name w:val="Style76"/>
    <w:basedOn w:val="Normal"/>
    <w:rsid w:val="00834946"/>
    <w:pPr>
      <w:widowControl w:val="0"/>
      <w:autoSpaceDE w:val="0"/>
      <w:autoSpaceDN w:val="0"/>
      <w:adjustRightInd w:val="0"/>
      <w:spacing w:line="178" w:lineRule="exact"/>
      <w:ind w:hanging="1718"/>
    </w:pPr>
    <w:rPr>
      <w:rFonts w:ascii="Arial" w:hAnsi="Arial" w:cs="Arial"/>
      <w:szCs w:val="24"/>
      <w:lang w:eastAsia="lt-LT"/>
    </w:rPr>
  </w:style>
  <w:style w:type="paragraph" w:customStyle="1" w:styleId="Style77">
    <w:name w:val="Style77"/>
    <w:basedOn w:val="Normal"/>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78">
    <w:name w:val="Style78"/>
    <w:basedOn w:val="Normal"/>
    <w:rsid w:val="00834946"/>
    <w:pPr>
      <w:widowControl w:val="0"/>
      <w:autoSpaceDE w:val="0"/>
      <w:autoSpaceDN w:val="0"/>
      <w:adjustRightInd w:val="0"/>
      <w:spacing w:line="120" w:lineRule="exact"/>
      <w:ind w:firstLine="720"/>
      <w:jc w:val="both"/>
    </w:pPr>
    <w:rPr>
      <w:rFonts w:ascii="Arial" w:hAnsi="Arial" w:cs="Arial"/>
      <w:szCs w:val="24"/>
      <w:lang w:eastAsia="lt-LT"/>
    </w:rPr>
  </w:style>
  <w:style w:type="paragraph" w:customStyle="1" w:styleId="Style79">
    <w:name w:val="Style79"/>
    <w:basedOn w:val="Normal"/>
    <w:rsid w:val="00834946"/>
    <w:pPr>
      <w:widowControl w:val="0"/>
      <w:autoSpaceDE w:val="0"/>
      <w:autoSpaceDN w:val="0"/>
      <w:adjustRightInd w:val="0"/>
      <w:spacing w:line="180" w:lineRule="exact"/>
      <w:ind w:firstLine="720"/>
    </w:pPr>
    <w:rPr>
      <w:rFonts w:ascii="Arial" w:hAnsi="Arial" w:cs="Arial"/>
      <w:szCs w:val="24"/>
      <w:lang w:eastAsia="lt-LT"/>
    </w:rPr>
  </w:style>
  <w:style w:type="paragraph" w:customStyle="1" w:styleId="Style80">
    <w:name w:val="Style80"/>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81">
    <w:name w:val="Style81"/>
    <w:basedOn w:val="Normal"/>
    <w:rsid w:val="00834946"/>
    <w:pPr>
      <w:widowControl w:val="0"/>
      <w:autoSpaceDE w:val="0"/>
      <w:autoSpaceDN w:val="0"/>
      <w:adjustRightInd w:val="0"/>
      <w:spacing w:line="182" w:lineRule="exact"/>
      <w:ind w:firstLine="720"/>
      <w:jc w:val="center"/>
    </w:pPr>
    <w:rPr>
      <w:rFonts w:ascii="Arial" w:hAnsi="Arial" w:cs="Arial"/>
      <w:szCs w:val="24"/>
      <w:lang w:eastAsia="lt-LT"/>
    </w:rPr>
  </w:style>
  <w:style w:type="paragraph" w:customStyle="1" w:styleId="Style82">
    <w:name w:val="Style82"/>
    <w:basedOn w:val="Normal"/>
    <w:rsid w:val="00834946"/>
    <w:pPr>
      <w:widowControl w:val="0"/>
      <w:autoSpaceDE w:val="0"/>
      <w:autoSpaceDN w:val="0"/>
      <w:adjustRightInd w:val="0"/>
      <w:spacing w:line="178" w:lineRule="exact"/>
      <w:ind w:firstLine="3797"/>
    </w:pPr>
    <w:rPr>
      <w:rFonts w:ascii="Arial" w:hAnsi="Arial" w:cs="Arial"/>
      <w:szCs w:val="24"/>
      <w:lang w:eastAsia="lt-LT"/>
    </w:rPr>
  </w:style>
  <w:style w:type="paragraph" w:customStyle="1" w:styleId="Style83">
    <w:name w:val="Style83"/>
    <w:basedOn w:val="Normal"/>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84">
    <w:name w:val="Style84"/>
    <w:basedOn w:val="Normal"/>
    <w:rsid w:val="00834946"/>
    <w:pPr>
      <w:widowControl w:val="0"/>
      <w:autoSpaceDE w:val="0"/>
      <w:autoSpaceDN w:val="0"/>
      <w:adjustRightInd w:val="0"/>
      <w:spacing w:line="182" w:lineRule="exact"/>
      <w:ind w:hanging="499"/>
    </w:pPr>
    <w:rPr>
      <w:rFonts w:ascii="Arial" w:hAnsi="Arial" w:cs="Arial"/>
      <w:szCs w:val="24"/>
      <w:lang w:eastAsia="lt-LT"/>
    </w:rPr>
  </w:style>
  <w:style w:type="paragraph" w:customStyle="1" w:styleId="Style85">
    <w:name w:val="Style85"/>
    <w:basedOn w:val="Normal"/>
    <w:rsid w:val="00834946"/>
    <w:pPr>
      <w:widowControl w:val="0"/>
      <w:autoSpaceDE w:val="0"/>
      <w:autoSpaceDN w:val="0"/>
      <w:adjustRightInd w:val="0"/>
      <w:spacing w:line="182" w:lineRule="exact"/>
      <w:ind w:firstLine="475"/>
      <w:jc w:val="both"/>
    </w:pPr>
    <w:rPr>
      <w:rFonts w:ascii="Arial" w:hAnsi="Arial" w:cs="Arial"/>
      <w:szCs w:val="24"/>
      <w:lang w:eastAsia="lt-LT"/>
    </w:rPr>
  </w:style>
  <w:style w:type="paragraph" w:customStyle="1" w:styleId="Style86">
    <w:name w:val="Style86"/>
    <w:basedOn w:val="Normal"/>
    <w:rsid w:val="00834946"/>
    <w:pPr>
      <w:widowControl w:val="0"/>
      <w:autoSpaceDE w:val="0"/>
      <w:autoSpaceDN w:val="0"/>
      <w:adjustRightInd w:val="0"/>
      <w:spacing w:line="178" w:lineRule="exact"/>
      <w:ind w:firstLine="720"/>
      <w:jc w:val="both"/>
    </w:pPr>
    <w:rPr>
      <w:rFonts w:ascii="Arial" w:hAnsi="Arial" w:cs="Arial"/>
      <w:szCs w:val="24"/>
      <w:lang w:eastAsia="lt-LT"/>
    </w:rPr>
  </w:style>
  <w:style w:type="paragraph" w:customStyle="1" w:styleId="Style87">
    <w:name w:val="Style87"/>
    <w:basedOn w:val="Normal"/>
    <w:rsid w:val="00834946"/>
    <w:pPr>
      <w:widowControl w:val="0"/>
      <w:autoSpaceDE w:val="0"/>
      <w:autoSpaceDN w:val="0"/>
      <w:adjustRightInd w:val="0"/>
      <w:spacing w:line="178" w:lineRule="exact"/>
      <w:ind w:firstLine="3720"/>
    </w:pPr>
    <w:rPr>
      <w:rFonts w:ascii="Arial" w:hAnsi="Arial" w:cs="Arial"/>
      <w:szCs w:val="24"/>
      <w:lang w:eastAsia="lt-LT"/>
    </w:rPr>
  </w:style>
  <w:style w:type="paragraph" w:customStyle="1" w:styleId="Style88">
    <w:name w:val="Style88"/>
    <w:basedOn w:val="Normal"/>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89">
    <w:name w:val="Style89"/>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90">
    <w:name w:val="Style90"/>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91">
    <w:name w:val="Style91"/>
    <w:basedOn w:val="Normal"/>
    <w:rsid w:val="00834946"/>
    <w:pPr>
      <w:widowControl w:val="0"/>
      <w:autoSpaceDE w:val="0"/>
      <w:autoSpaceDN w:val="0"/>
      <w:adjustRightInd w:val="0"/>
      <w:spacing w:line="178" w:lineRule="exact"/>
      <w:ind w:firstLine="581"/>
      <w:jc w:val="both"/>
    </w:pPr>
    <w:rPr>
      <w:rFonts w:ascii="Arial" w:hAnsi="Arial" w:cs="Arial"/>
      <w:szCs w:val="24"/>
      <w:lang w:eastAsia="lt-LT"/>
    </w:rPr>
  </w:style>
  <w:style w:type="paragraph" w:customStyle="1" w:styleId="Style92">
    <w:name w:val="Style92"/>
    <w:basedOn w:val="Normal"/>
    <w:rsid w:val="00834946"/>
    <w:pPr>
      <w:widowControl w:val="0"/>
      <w:autoSpaceDE w:val="0"/>
      <w:autoSpaceDN w:val="0"/>
      <w:adjustRightInd w:val="0"/>
      <w:spacing w:line="178" w:lineRule="exact"/>
      <w:ind w:firstLine="571"/>
      <w:jc w:val="both"/>
    </w:pPr>
    <w:rPr>
      <w:rFonts w:ascii="Arial" w:hAnsi="Arial" w:cs="Arial"/>
      <w:szCs w:val="24"/>
      <w:lang w:eastAsia="lt-LT"/>
    </w:rPr>
  </w:style>
  <w:style w:type="paragraph" w:customStyle="1" w:styleId="Style93">
    <w:name w:val="Style93"/>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94">
    <w:name w:val="Style94"/>
    <w:basedOn w:val="Normal"/>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95">
    <w:name w:val="Style95"/>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96">
    <w:name w:val="Style96"/>
    <w:basedOn w:val="Normal"/>
    <w:rsid w:val="00834946"/>
    <w:pPr>
      <w:widowControl w:val="0"/>
      <w:autoSpaceDE w:val="0"/>
      <w:autoSpaceDN w:val="0"/>
      <w:adjustRightInd w:val="0"/>
      <w:spacing w:line="283" w:lineRule="exact"/>
      <w:ind w:firstLine="720"/>
    </w:pPr>
    <w:rPr>
      <w:rFonts w:ascii="Arial" w:hAnsi="Arial" w:cs="Arial"/>
      <w:szCs w:val="24"/>
      <w:lang w:eastAsia="lt-LT"/>
    </w:rPr>
  </w:style>
  <w:style w:type="paragraph" w:customStyle="1" w:styleId="Style97">
    <w:name w:val="Style97"/>
    <w:basedOn w:val="Normal"/>
    <w:rsid w:val="00834946"/>
    <w:pPr>
      <w:widowControl w:val="0"/>
      <w:autoSpaceDE w:val="0"/>
      <w:autoSpaceDN w:val="0"/>
      <w:adjustRightInd w:val="0"/>
      <w:spacing w:line="281" w:lineRule="exact"/>
      <w:ind w:firstLine="840"/>
    </w:pPr>
    <w:rPr>
      <w:rFonts w:ascii="Arial" w:hAnsi="Arial" w:cs="Arial"/>
      <w:szCs w:val="24"/>
      <w:lang w:eastAsia="lt-LT"/>
    </w:rPr>
  </w:style>
  <w:style w:type="paragraph" w:customStyle="1" w:styleId="Style98">
    <w:name w:val="Style98"/>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99">
    <w:name w:val="Style99"/>
    <w:basedOn w:val="Normal"/>
    <w:rsid w:val="00834946"/>
    <w:pPr>
      <w:widowControl w:val="0"/>
      <w:autoSpaceDE w:val="0"/>
      <w:autoSpaceDN w:val="0"/>
      <w:adjustRightInd w:val="0"/>
      <w:spacing w:line="235" w:lineRule="exact"/>
      <w:ind w:firstLine="720"/>
    </w:pPr>
    <w:rPr>
      <w:rFonts w:ascii="Arial" w:hAnsi="Arial" w:cs="Arial"/>
      <w:szCs w:val="24"/>
      <w:lang w:eastAsia="lt-LT"/>
    </w:rPr>
  </w:style>
  <w:style w:type="paragraph" w:customStyle="1" w:styleId="Style100">
    <w:name w:val="Style100"/>
    <w:basedOn w:val="Normal"/>
    <w:rsid w:val="00834946"/>
    <w:pPr>
      <w:widowControl w:val="0"/>
      <w:autoSpaceDE w:val="0"/>
      <w:autoSpaceDN w:val="0"/>
      <w:adjustRightInd w:val="0"/>
      <w:spacing w:line="240" w:lineRule="exact"/>
      <w:ind w:firstLine="720"/>
      <w:jc w:val="center"/>
    </w:pPr>
    <w:rPr>
      <w:rFonts w:ascii="Arial" w:hAnsi="Arial" w:cs="Arial"/>
      <w:szCs w:val="24"/>
      <w:lang w:eastAsia="lt-LT"/>
    </w:rPr>
  </w:style>
  <w:style w:type="paragraph" w:customStyle="1" w:styleId="Style101">
    <w:name w:val="Style101"/>
    <w:basedOn w:val="Normal"/>
    <w:rsid w:val="00834946"/>
    <w:pPr>
      <w:widowControl w:val="0"/>
      <w:autoSpaceDE w:val="0"/>
      <w:autoSpaceDN w:val="0"/>
      <w:adjustRightInd w:val="0"/>
      <w:spacing w:line="144" w:lineRule="exact"/>
      <w:ind w:firstLine="720"/>
    </w:pPr>
    <w:rPr>
      <w:rFonts w:ascii="Arial" w:hAnsi="Arial" w:cs="Arial"/>
      <w:szCs w:val="24"/>
      <w:lang w:eastAsia="lt-LT"/>
    </w:rPr>
  </w:style>
  <w:style w:type="paragraph" w:customStyle="1" w:styleId="Style102">
    <w:name w:val="Style102"/>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03">
    <w:name w:val="Style103"/>
    <w:basedOn w:val="Normal"/>
    <w:rsid w:val="00834946"/>
    <w:pPr>
      <w:widowControl w:val="0"/>
      <w:autoSpaceDE w:val="0"/>
      <w:autoSpaceDN w:val="0"/>
      <w:adjustRightInd w:val="0"/>
      <w:spacing w:line="226" w:lineRule="exact"/>
      <w:ind w:firstLine="720"/>
      <w:jc w:val="both"/>
    </w:pPr>
    <w:rPr>
      <w:rFonts w:ascii="Arial" w:hAnsi="Arial" w:cs="Arial"/>
      <w:szCs w:val="24"/>
      <w:lang w:eastAsia="lt-LT"/>
    </w:rPr>
  </w:style>
  <w:style w:type="paragraph" w:customStyle="1" w:styleId="Style104">
    <w:name w:val="Style104"/>
    <w:basedOn w:val="Normal"/>
    <w:rsid w:val="00834946"/>
    <w:pPr>
      <w:widowControl w:val="0"/>
      <w:autoSpaceDE w:val="0"/>
      <w:autoSpaceDN w:val="0"/>
      <w:adjustRightInd w:val="0"/>
      <w:spacing w:line="259" w:lineRule="exact"/>
      <w:ind w:firstLine="720"/>
    </w:pPr>
    <w:rPr>
      <w:rFonts w:ascii="Arial" w:hAnsi="Arial" w:cs="Arial"/>
      <w:szCs w:val="24"/>
      <w:lang w:eastAsia="lt-LT"/>
    </w:rPr>
  </w:style>
  <w:style w:type="paragraph" w:customStyle="1" w:styleId="Style105">
    <w:name w:val="Style105"/>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06">
    <w:name w:val="Style106"/>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07">
    <w:name w:val="Style107"/>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08">
    <w:name w:val="Style108"/>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09">
    <w:name w:val="Style109"/>
    <w:basedOn w:val="Normal"/>
    <w:rsid w:val="00834946"/>
    <w:pPr>
      <w:widowControl w:val="0"/>
      <w:autoSpaceDE w:val="0"/>
      <w:autoSpaceDN w:val="0"/>
      <w:adjustRightInd w:val="0"/>
      <w:spacing w:line="254" w:lineRule="exact"/>
      <w:ind w:firstLine="317"/>
      <w:jc w:val="both"/>
    </w:pPr>
    <w:rPr>
      <w:rFonts w:ascii="Arial" w:hAnsi="Arial" w:cs="Arial"/>
      <w:szCs w:val="24"/>
      <w:lang w:eastAsia="lt-LT"/>
    </w:rPr>
  </w:style>
  <w:style w:type="paragraph" w:customStyle="1" w:styleId="Style110">
    <w:name w:val="Style110"/>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111">
    <w:name w:val="Style111"/>
    <w:basedOn w:val="Normal"/>
    <w:rsid w:val="00834946"/>
    <w:pPr>
      <w:widowControl w:val="0"/>
      <w:autoSpaceDE w:val="0"/>
      <w:autoSpaceDN w:val="0"/>
      <w:adjustRightInd w:val="0"/>
      <w:spacing w:line="211" w:lineRule="exact"/>
      <w:ind w:hanging="226"/>
    </w:pPr>
    <w:rPr>
      <w:rFonts w:ascii="Arial" w:hAnsi="Arial" w:cs="Arial"/>
      <w:szCs w:val="24"/>
      <w:lang w:eastAsia="lt-LT"/>
    </w:rPr>
  </w:style>
  <w:style w:type="paragraph" w:customStyle="1" w:styleId="Style112">
    <w:name w:val="Style112"/>
    <w:basedOn w:val="Normal"/>
    <w:rsid w:val="00834946"/>
    <w:pPr>
      <w:widowControl w:val="0"/>
      <w:autoSpaceDE w:val="0"/>
      <w:autoSpaceDN w:val="0"/>
      <w:adjustRightInd w:val="0"/>
      <w:spacing w:line="115" w:lineRule="exact"/>
      <w:ind w:firstLine="720"/>
      <w:jc w:val="center"/>
    </w:pPr>
    <w:rPr>
      <w:rFonts w:ascii="Arial" w:hAnsi="Arial" w:cs="Arial"/>
      <w:szCs w:val="24"/>
      <w:lang w:eastAsia="lt-LT"/>
    </w:rPr>
  </w:style>
  <w:style w:type="paragraph" w:customStyle="1" w:styleId="Style113">
    <w:name w:val="Style113"/>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14">
    <w:name w:val="Style114"/>
    <w:basedOn w:val="Normal"/>
    <w:rsid w:val="00834946"/>
    <w:pPr>
      <w:widowControl w:val="0"/>
      <w:autoSpaceDE w:val="0"/>
      <w:autoSpaceDN w:val="0"/>
      <w:adjustRightInd w:val="0"/>
      <w:spacing w:line="178" w:lineRule="exact"/>
      <w:ind w:firstLine="466"/>
      <w:jc w:val="both"/>
    </w:pPr>
    <w:rPr>
      <w:rFonts w:ascii="Arial" w:hAnsi="Arial" w:cs="Arial"/>
      <w:szCs w:val="24"/>
      <w:lang w:eastAsia="lt-LT"/>
    </w:rPr>
  </w:style>
  <w:style w:type="paragraph" w:customStyle="1" w:styleId="Style115">
    <w:name w:val="Style115"/>
    <w:basedOn w:val="Normal"/>
    <w:rsid w:val="00834946"/>
    <w:pPr>
      <w:widowControl w:val="0"/>
      <w:autoSpaceDE w:val="0"/>
      <w:autoSpaceDN w:val="0"/>
      <w:adjustRightInd w:val="0"/>
      <w:spacing w:line="259" w:lineRule="exact"/>
      <w:ind w:firstLine="264"/>
    </w:pPr>
    <w:rPr>
      <w:rFonts w:ascii="Arial" w:hAnsi="Arial" w:cs="Arial"/>
      <w:szCs w:val="24"/>
      <w:lang w:eastAsia="lt-LT"/>
    </w:rPr>
  </w:style>
  <w:style w:type="paragraph" w:customStyle="1" w:styleId="Style116">
    <w:name w:val="Style116"/>
    <w:basedOn w:val="Normal"/>
    <w:rsid w:val="00834946"/>
    <w:pPr>
      <w:widowControl w:val="0"/>
      <w:autoSpaceDE w:val="0"/>
      <w:autoSpaceDN w:val="0"/>
      <w:adjustRightInd w:val="0"/>
      <w:spacing w:line="432" w:lineRule="exact"/>
      <w:ind w:firstLine="720"/>
      <w:jc w:val="center"/>
    </w:pPr>
    <w:rPr>
      <w:rFonts w:ascii="Arial" w:hAnsi="Arial" w:cs="Arial"/>
      <w:szCs w:val="24"/>
      <w:lang w:eastAsia="lt-LT"/>
    </w:rPr>
  </w:style>
  <w:style w:type="paragraph" w:customStyle="1" w:styleId="Style117">
    <w:name w:val="Style117"/>
    <w:basedOn w:val="Normal"/>
    <w:rsid w:val="00834946"/>
    <w:pPr>
      <w:widowControl w:val="0"/>
      <w:autoSpaceDE w:val="0"/>
      <w:autoSpaceDN w:val="0"/>
      <w:adjustRightInd w:val="0"/>
      <w:spacing w:line="192" w:lineRule="exact"/>
      <w:ind w:firstLine="720"/>
    </w:pPr>
    <w:rPr>
      <w:rFonts w:ascii="Arial" w:hAnsi="Arial" w:cs="Arial"/>
      <w:szCs w:val="24"/>
      <w:lang w:eastAsia="lt-LT"/>
    </w:rPr>
  </w:style>
  <w:style w:type="paragraph" w:customStyle="1" w:styleId="Style118">
    <w:name w:val="Style118"/>
    <w:basedOn w:val="Normal"/>
    <w:rsid w:val="00834946"/>
    <w:pPr>
      <w:widowControl w:val="0"/>
      <w:autoSpaceDE w:val="0"/>
      <w:autoSpaceDN w:val="0"/>
      <w:adjustRightInd w:val="0"/>
      <w:spacing w:line="206" w:lineRule="exact"/>
      <w:ind w:firstLine="720"/>
    </w:pPr>
    <w:rPr>
      <w:rFonts w:ascii="Arial" w:hAnsi="Arial" w:cs="Arial"/>
      <w:szCs w:val="24"/>
      <w:lang w:eastAsia="lt-LT"/>
    </w:rPr>
  </w:style>
  <w:style w:type="paragraph" w:customStyle="1" w:styleId="Style119">
    <w:name w:val="Style119"/>
    <w:basedOn w:val="Normal"/>
    <w:rsid w:val="00834946"/>
    <w:pPr>
      <w:widowControl w:val="0"/>
      <w:autoSpaceDE w:val="0"/>
      <w:autoSpaceDN w:val="0"/>
      <w:adjustRightInd w:val="0"/>
      <w:spacing w:line="211" w:lineRule="exact"/>
      <w:ind w:firstLine="216"/>
    </w:pPr>
    <w:rPr>
      <w:rFonts w:ascii="Arial" w:hAnsi="Arial" w:cs="Arial"/>
      <w:szCs w:val="24"/>
      <w:lang w:eastAsia="lt-LT"/>
    </w:rPr>
  </w:style>
  <w:style w:type="paragraph" w:customStyle="1" w:styleId="Style120">
    <w:name w:val="Style120"/>
    <w:basedOn w:val="Normal"/>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121">
    <w:name w:val="Style121"/>
    <w:basedOn w:val="Normal"/>
    <w:rsid w:val="00834946"/>
    <w:pPr>
      <w:widowControl w:val="0"/>
      <w:autoSpaceDE w:val="0"/>
      <w:autoSpaceDN w:val="0"/>
      <w:adjustRightInd w:val="0"/>
      <w:spacing w:line="413" w:lineRule="exact"/>
      <w:ind w:firstLine="720"/>
    </w:pPr>
    <w:rPr>
      <w:rFonts w:ascii="Arial" w:hAnsi="Arial" w:cs="Arial"/>
      <w:szCs w:val="24"/>
      <w:lang w:eastAsia="lt-LT"/>
    </w:rPr>
  </w:style>
  <w:style w:type="paragraph" w:customStyle="1" w:styleId="Style122">
    <w:name w:val="Style122"/>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23">
    <w:name w:val="Style123"/>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24">
    <w:name w:val="Style124"/>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25">
    <w:name w:val="Style125"/>
    <w:basedOn w:val="Normal"/>
    <w:rsid w:val="00834946"/>
    <w:pPr>
      <w:widowControl w:val="0"/>
      <w:autoSpaceDE w:val="0"/>
      <w:autoSpaceDN w:val="0"/>
      <w:adjustRightInd w:val="0"/>
      <w:spacing w:line="139" w:lineRule="exact"/>
      <w:ind w:firstLine="720"/>
    </w:pPr>
    <w:rPr>
      <w:rFonts w:ascii="Arial" w:hAnsi="Arial" w:cs="Arial"/>
      <w:szCs w:val="24"/>
      <w:lang w:eastAsia="lt-LT"/>
    </w:rPr>
  </w:style>
  <w:style w:type="paragraph" w:customStyle="1" w:styleId="Style126">
    <w:name w:val="Style126"/>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27">
    <w:name w:val="Style127"/>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28">
    <w:name w:val="Style128"/>
    <w:basedOn w:val="Normal"/>
    <w:rsid w:val="00834946"/>
    <w:pPr>
      <w:widowControl w:val="0"/>
      <w:autoSpaceDE w:val="0"/>
      <w:autoSpaceDN w:val="0"/>
      <w:adjustRightInd w:val="0"/>
      <w:spacing w:line="197" w:lineRule="exact"/>
      <w:ind w:firstLine="720"/>
    </w:pPr>
    <w:rPr>
      <w:rFonts w:ascii="Arial" w:hAnsi="Arial" w:cs="Arial"/>
      <w:szCs w:val="24"/>
      <w:lang w:eastAsia="lt-LT"/>
    </w:rPr>
  </w:style>
  <w:style w:type="paragraph" w:customStyle="1" w:styleId="Style129">
    <w:name w:val="Style129"/>
    <w:basedOn w:val="Normal"/>
    <w:rsid w:val="00834946"/>
    <w:pPr>
      <w:widowControl w:val="0"/>
      <w:autoSpaceDE w:val="0"/>
      <w:autoSpaceDN w:val="0"/>
      <w:adjustRightInd w:val="0"/>
      <w:spacing w:line="178" w:lineRule="exact"/>
      <w:ind w:hanging="1786"/>
    </w:pPr>
    <w:rPr>
      <w:rFonts w:ascii="Arial" w:hAnsi="Arial" w:cs="Arial"/>
      <w:szCs w:val="24"/>
      <w:lang w:eastAsia="lt-LT"/>
    </w:rPr>
  </w:style>
  <w:style w:type="paragraph" w:customStyle="1" w:styleId="Style130">
    <w:name w:val="Style130"/>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31">
    <w:name w:val="Style131"/>
    <w:basedOn w:val="Normal"/>
    <w:rsid w:val="00834946"/>
    <w:pPr>
      <w:widowControl w:val="0"/>
      <w:autoSpaceDE w:val="0"/>
      <w:autoSpaceDN w:val="0"/>
      <w:adjustRightInd w:val="0"/>
      <w:spacing w:line="211" w:lineRule="exact"/>
      <w:ind w:firstLine="451"/>
    </w:pPr>
    <w:rPr>
      <w:rFonts w:ascii="Arial" w:hAnsi="Arial" w:cs="Arial"/>
      <w:szCs w:val="24"/>
      <w:lang w:eastAsia="lt-LT"/>
    </w:rPr>
  </w:style>
  <w:style w:type="paragraph" w:customStyle="1" w:styleId="Style132">
    <w:name w:val="Style132"/>
    <w:basedOn w:val="Normal"/>
    <w:rsid w:val="00834946"/>
    <w:pPr>
      <w:widowControl w:val="0"/>
      <w:autoSpaceDE w:val="0"/>
      <w:autoSpaceDN w:val="0"/>
      <w:adjustRightInd w:val="0"/>
      <w:spacing w:line="182" w:lineRule="exact"/>
      <w:ind w:hanging="389"/>
    </w:pPr>
    <w:rPr>
      <w:rFonts w:ascii="Arial" w:hAnsi="Arial" w:cs="Arial"/>
      <w:szCs w:val="24"/>
      <w:lang w:eastAsia="lt-LT"/>
    </w:rPr>
  </w:style>
  <w:style w:type="paragraph" w:customStyle="1" w:styleId="Style133">
    <w:name w:val="Style133"/>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34">
    <w:name w:val="Style134"/>
    <w:basedOn w:val="Normal"/>
    <w:rsid w:val="00834946"/>
    <w:pPr>
      <w:widowControl w:val="0"/>
      <w:autoSpaceDE w:val="0"/>
      <w:autoSpaceDN w:val="0"/>
      <w:adjustRightInd w:val="0"/>
      <w:spacing w:line="456" w:lineRule="exact"/>
      <w:ind w:hanging="139"/>
    </w:pPr>
    <w:rPr>
      <w:rFonts w:ascii="Arial" w:hAnsi="Arial" w:cs="Arial"/>
      <w:szCs w:val="24"/>
      <w:lang w:eastAsia="lt-LT"/>
    </w:rPr>
  </w:style>
  <w:style w:type="paragraph" w:customStyle="1" w:styleId="Style135">
    <w:name w:val="Style135"/>
    <w:basedOn w:val="Normal"/>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136">
    <w:name w:val="Style136"/>
    <w:basedOn w:val="Normal"/>
    <w:rsid w:val="00834946"/>
    <w:pPr>
      <w:widowControl w:val="0"/>
      <w:autoSpaceDE w:val="0"/>
      <w:autoSpaceDN w:val="0"/>
      <w:adjustRightInd w:val="0"/>
      <w:spacing w:line="234" w:lineRule="exact"/>
      <w:ind w:firstLine="312"/>
      <w:jc w:val="both"/>
    </w:pPr>
    <w:rPr>
      <w:rFonts w:ascii="Arial" w:hAnsi="Arial" w:cs="Arial"/>
      <w:szCs w:val="24"/>
      <w:lang w:eastAsia="lt-LT"/>
    </w:rPr>
  </w:style>
  <w:style w:type="paragraph" w:customStyle="1" w:styleId="Style137">
    <w:name w:val="Style137"/>
    <w:basedOn w:val="Normal"/>
    <w:rsid w:val="00834946"/>
    <w:pPr>
      <w:widowControl w:val="0"/>
      <w:autoSpaceDE w:val="0"/>
      <w:autoSpaceDN w:val="0"/>
      <w:adjustRightInd w:val="0"/>
      <w:spacing w:line="442" w:lineRule="exact"/>
      <w:ind w:firstLine="384"/>
    </w:pPr>
    <w:rPr>
      <w:rFonts w:ascii="Arial" w:hAnsi="Arial" w:cs="Arial"/>
      <w:szCs w:val="24"/>
      <w:lang w:eastAsia="lt-LT"/>
    </w:rPr>
  </w:style>
  <w:style w:type="paragraph" w:customStyle="1" w:styleId="Style138">
    <w:name w:val="Style138"/>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39">
    <w:name w:val="Style139"/>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40">
    <w:name w:val="Style140"/>
    <w:basedOn w:val="Normal"/>
    <w:rsid w:val="00834946"/>
    <w:pPr>
      <w:widowControl w:val="0"/>
      <w:autoSpaceDE w:val="0"/>
      <w:autoSpaceDN w:val="0"/>
      <w:adjustRightInd w:val="0"/>
      <w:spacing w:line="228" w:lineRule="exact"/>
      <w:ind w:firstLine="720"/>
    </w:pPr>
    <w:rPr>
      <w:rFonts w:ascii="Arial" w:hAnsi="Arial" w:cs="Arial"/>
      <w:szCs w:val="24"/>
      <w:lang w:eastAsia="lt-LT"/>
    </w:rPr>
  </w:style>
  <w:style w:type="paragraph" w:customStyle="1" w:styleId="Style141">
    <w:name w:val="Style141"/>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42">
    <w:name w:val="Style142"/>
    <w:basedOn w:val="Normal"/>
    <w:rsid w:val="00834946"/>
    <w:pPr>
      <w:widowControl w:val="0"/>
      <w:autoSpaceDE w:val="0"/>
      <w:autoSpaceDN w:val="0"/>
      <w:adjustRightInd w:val="0"/>
      <w:spacing w:line="211" w:lineRule="exact"/>
      <w:ind w:firstLine="221"/>
    </w:pPr>
    <w:rPr>
      <w:rFonts w:ascii="Arial" w:hAnsi="Arial" w:cs="Arial"/>
      <w:szCs w:val="24"/>
      <w:lang w:eastAsia="lt-LT"/>
    </w:rPr>
  </w:style>
  <w:style w:type="paragraph" w:customStyle="1" w:styleId="Style143">
    <w:name w:val="Style143"/>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44">
    <w:name w:val="Style144"/>
    <w:basedOn w:val="Normal"/>
    <w:rsid w:val="00834946"/>
    <w:pPr>
      <w:widowControl w:val="0"/>
      <w:autoSpaceDE w:val="0"/>
      <w:autoSpaceDN w:val="0"/>
      <w:adjustRightInd w:val="0"/>
      <w:spacing w:line="192" w:lineRule="exact"/>
      <w:ind w:firstLine="720"/>
      <w:jc w:val="both"/>
    </w:pPr>
    <w:rPr>
      <w:rFonts w:ascii="Arial" w:hAnsi="Arial" w:cs="Arial"/>
      <w:szCs w:val="24"/>
      <w:lang w:eastAsia="lt-LT"/>
    </w:rPr>
  </w:style>
  <w:style w:type="paragraph" w:customStyle="1" w:styleId="Style145">
    <w:name w:val="Style145"/>
    <w:basedOn w:val="Normal"/>
    <w:rsid w:val="00834946"/>
    <w:pPr>
      <w:widowControl w:val="0"/>
      <w:autoSpaceDE w:val="0"/>
      <w:autoSpaceDN w:val="0"/>
      <w:adjustRightInd w:val="0"/>
      <w:spacing w:line="235" w:lineRule="exact"/>
      <w:ind w:firstLine="331"/>
      <w:jc w:val="both"/>
    </w:pPr>
    <w:rPr>
      <w:rFonts w:ascii="Arial" w:hAnsi="Arial" w:cs="Arial"/>
      <w:szCs w:val="24"/>
      <w:lang w:eastAsia="lt-LT"/>
    </w:rPr>
  </w:style>
  <w:style w:type="paragraph" w:customStyle="1" w:styleId="Style146">
    <w:name w:val="Style146"/>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47">
    <w:name w:val="Style147"/>
    <w:basedOn w:val="Normal"/>
    <w:rsid w:val="00834946"/>
    <w:pPr>
      <w:widowControl w:val="0"/>
      <w:autoSpaceDE w:val="0"/>
      <w:autoSpaceDN w:val="0"/>
      <w:adjustRightInd w:val="0"/>
      <w:spacing w:line="178" w:lineRule="exact"/>
      <w:ind w:firstLine="720"/>
      <w:jc w:val="center"/>
    </w:pPr>
    <w:rPr>
      <w:rFonts w:ascii="Arial" w:hAnsi="Arial" w:cs="Arial"/>
      <w:szCs w:val="24"/>
      <w:lang w:eastAsia="lt-LT"/>
    </w:rPr>
  </w:style>
  <w:style w:type="paragraph" w:customStyle="1" w:styleId="Style148">
    <w:name w:val="Style148"/>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49">
    <w:name w:val="Style149"/>
    <w:basedOn w:val="Normal"/>
    <w:rsid w:val="00834946"/>
    <w:pPr>
      <w:widowControl w:val="0"/>
      <w:autoSpaceDE w:val="0"/>
      <w:autoSpaceDN w:val="0"/>
      <w:adjustRightInd w:val="0"/>
      <w:spacing w:line="211" w:lineRule="exact"/>
      <w:ind w:firstLine="720"/>
    </w:pPr>
    <w:rPr>
      <w:rFonts w:ascii="Arial" w:hAnsi="Arial" w:cs="Arial"/>
      <w:szCs w:val="24"/>
      <w:lang w:eastAsia="lt-LT"/>
    </w:rPr>
  </w:style>
  <w:style w:type="paragraph" w:customStyle="1" w:styleId="Style150">
    <w:name w:val="Style150"/>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51">
    <w:name w:val="Style151"/>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52">
    <w:name w:val="Style152"/>
    <w:basedOn w:val="Normal"/>
    <w:rsid w:val="00834946"/>
    <w:pPr>
      <w:widowControl w:val="0"/>
      <w:autoSpaceDE w:val="0"/>
      <w:autoSpaceDN w:val="0"/>
      <w:adjustRightInd w:val="0"/>
      <w:ind w:firstLine="720"/>
    </w:pPr>
    <w:rPr>
      <w:rFonts w:ascii="Arial" w:hAnsi="Arial" w:cs="Arial"/>
      <w:szCs w:val="24"/>
      <w:lang w:eastAsia="lt-LT"/>
    </w:rPr>
  </w:style>
  <w:style w:type="paragraph" w:customStyle="1" w:styleId="Style153">
    <w:name w:val="Style153"/>
    <w:basedOn w:val="Normal"/>
    <w:rsid w:val="00834946"/>
    <w:pPr>
      <w:widowControl w:val="0"/>
      <w:autoSpaceDE w:val="0"/>
      <w:autoSpaceDN w:val="0"/>
      <w:adjustRightInd w:val="0"/>
      <w:ind w:firstLine="720"/>
      <w:jc w:val="center"/>
    </w:pPr>
    <w:rPr>
      <w:rFonts w:ascii="Arial" w:hAnsi="Arial" w:cs="Arial"/>
      <w:szCs w:val="24"/>
      <w:lang w:eastAsia="lt-LT"/>
    </w:rPr>
  </w:style>
  <w:style w:type="character" w:customStyle="1" w:styleId="FontStyle155">
    <w:name w:val="Font Style155"/>
    <w:rsid w:val="00834946"/>
    <w:rPr>
      <w:rFonts w:ascii="Times New Roman" w:hAnsi="Times New Roman" w:cs="Times New Roman"/>
      <w:b/>
      <w:bCs/>
      <w:sz w:val="26"/>
      <w:szCs w:val="26"/>
    </w:rPr>
  </w:style>
  <w:style w:type="character" w:customStyle="1" w:styleId="FontStyle156">
    <w:name w:val="Font Style156"/>
    <w:rsid w:val="00834946"/>
    <w:rPr>
      <w:rFonts w:ascii="Times New Roman" w:hAnsi="Times New Roman" w:cs="Times New Roman"/>
      <w:b/>
      <w:bCs/>
      <w:spacing w:val="10"/>
      <w:sz w:val="30"/>
      <w:szCs w:val="30"/>
    </w:rPr>
  </w:style>
  <w:style w:type="character" w:customStyle="1" w:styleId="FontStyle157">
    <w:name w:val="Font Style157"/>
    <w:rsid w:val="00834946"/>
    <w:rPr>
      <w:rFonts w:ascii="Times New Roman" w:hAnsi="Times New Roman" w:cs="Times New Roman"/>
      <w:i/>
      <w:iCs/>
      <w:sz w:val="20"/>
      <w:szCs w:val="20"/>
    </w:rPr>
  </w:style>
  <w:style w:type="character" w:customStyle="1" w:styleId="FontStyle158">
    <w:name w:val="Font Style158"/>
    <w:rsid w:val="00834946"/>
    <w:rPr>
      <w:rFonts w:ascii="Times New Roman" w:hAnsi="Times New Roman" w:cs="Times New Roman"/>
      <w:i/>
      <w:iCs/>
      <w:smallCaps/>
      <w:sz w:val="20"/>
      <w:szCs w:val="20"/>
    </w:rPr>
  </w:style>
  <w:style w:type="character" w:customStyle="1" w:styleId="FontStyle159">
    <w:name w:val="Font Style159"/>
    <w:rsid w:val="00834946"/>
    <w:rPr>
      <w:rFonts w:ascii="Times New Roman" w:hAnsi="Times New Roman" w:cs="Times New Roman"/>
      <w:b/>
      <w:bCs/>
      <w:sz w:val="20"/>
      <w:szCs w:val="20"/>
    </w:rPr>
  </w:style>
  <w:style w:type="character" w:customStyle="1" w:styleId="FontStyle160">
    <w:name w:val="Font Style160"/>
    <w:rsid w:val="00834946"/>
    <w:rPr>
      <w:rFonts w:ascii="Times New Roman" w:hAnsi="Times New Roman" w:cs="Times New Roman"/>
      <w:sz w:val="20"/>
      <w:szCs w:val="20"/>
    </w:rPr>
  </w:style>
  <w:style w:type="character" w:customStyle="1" w:styleId="FontStyle161">
    <w:name w:val="Font Style161"/>
    <w:rsid w:val="00834946"/>
    <w:rPr>
      <w:rFonts w:ascii="Times New Roman" w:hAnsi="Times New Roman" w:cs="Times New Roman"/>
      <w:b/>
      <w:bCs/>
      <w:sz w:val="18"/>
      <w:szCs w:val="18"/>
    </w:rPr>
  </w:style>
  <w:style w:type="character" w:customStyle="1" w:styleId="FontStyle162">
    <w:name w:val="Font Style162"/>
    <w:rsid w:val="00834946"/>
    <w:rPr>
      <w:rFonts w:ascii="Times New Roman" w:hAnsi="Times New Roman" w:cs="Times New Roman"/>
      <w:sz w:val="14"/>
      <w:szCs w:val="14"/>
    </w:rPr>
  </w:style>
  <w:style w:type="character" w:customStyle="1" w:styleId="FontStyle163">
    <w:name w:val="Font Style163"/>
    <w:rsid w:val="00834946"/>
    <w:rPr>
      <w:rFonts w:ascii="Times New Roman" w:hAnsi="Times New Roman" w:cs="Times New Roman"/>
      <w:i/>
      <w:iCs/>
      <w:sz w:val="14"/>
      <w:szCs w:val="14"/>
    </w:rPr>
  </w:style>
  <w:style w:type="character" w:customStyle="1" w:styleId="FontStyle164">
    <w:name w:val="Font Style164"/>
    <w:rsid w:val="00834946"/>
    <w:rPr>
      <w:rFonts w:ascii="Times New Roman" w:hAnsi="Times New Roman" w:cs="Times New Roman"/>
      <w:b/>
      <w:bCs/>
      <w:sz w:val="14"/>
      <w:szCs w:val="14"/>
    </w:rPr>
  </w:style>
  <w:style w:type="character" w:customStyle="1" w:styleId="FontStyle165">
    <w:name w:val="Font Style165"/>
    <w:rsid w:val="00834946"/>
    <w:rPr>
      <w:rFonts w:ascii="Times New Roman" w:hAnsi="Times New Roman" w:cs="Times New Roman"/>
      <w:sz w:val="14"/>
      <w:szCs w:val="14"/>
    </w:rPr>
  </w:style>
  <w:style w:type="character" w:customStyle="1" w:styleId="FontStyle166">
    <w:name w:val="Font Style166"/>
    <w:rsid w:val="00834946"/>
    <w:rPr>
      <w:rFonts w:ascii="Bookman Old Style" w:hAnsi="Bookman Old Style" w:cs="Bookman Old Style"/>
      <w:i/>
      <w:iCs/>
      <w:sz w:val="20"/>
      <w:szCs w:val="20"/>
    </w:rPr>
  </w:style>
  <w:style w:type="character" w:customStyle="1" w:styleId="FontStyle167">
    <w:name w:val="Font Style167"/>
    <w:rsid w:val="00834946"/>
    <w:rPr>
      <w:rFonts w:ascii="Times New Roman" w:hAnsi="Times New Roman" w:cs="Times New Roman"/>
      <w:i/>
      <w:iCs/>
      <w:spacing w:val="10"/>
      <w:sz w:val="10"/>
      <w:szCs w:val="10"/>
    </w:rPr>
  </w:style>
  <w:style w:type="character" w:customStyle="1" w:styleId="FontStyle168">
    <w:name w:val="Font Style168"/>
    <w:rsid w:val="00834946"/>
    <w:rPr>
      <w:rFonts w:ascii="Bookman Old Style" w:hAnsi="Bookman Old Style" w:cs="Bookman Old Style"/>
      <w:b/>
      <w:bCs/>
      <w:spacing w:val="20"/>
      <w:sz w:val="12"/>
      <w:szCs w:val="12"/>
    </w:rPr>
  </w:style>
  <w:style w:type="character" w:customStyle="1" w:styleId="FontStyle169">
    <w:name w:val="Font Style169"/>
    <w:rsid w:val="00834946"/>
    <w:rPr>
      <w:rFonts w:ascii="Century Gothic" w:hAnsi="Century Gothic" w:cs="Century Gothic"/>
      <w:smallCaps/>
      <w:spacing w:val="20"/>
      <w:sz w:val="8"/>
      <w:szCs w:val="8"/>
    </w:rPr>
  </w:style>
  <w:style w:type="character" w:customStyle="1" w:styleId="FontStyle170">
    <w:name w:val="Font Style170"/>
    <w:rsid w:val="00834946"/>
    <w:rPr>
      <w:rFonts w:ascii="Courier New" w:hAnsi="Courier New" w:cs="Courier New"/>
      <w:sz w:val="20"/>
      <w:szCs w:val="20"/>
    </w:rPr>
  </w:style>
  <w:style w:type="character" w:customStyle="1" w:styleId="FontStyle171">
    <w:name w:val="Font Style171"/>
    <w:rsid w:val="00834946"/>
    <w:rPr>
      <w:rFonts w:ascii="Times New Roman" w:hAnsi="Times New Roman" w:cs="Times New Roman"/>
      <w:sz w:val="16"/>
      <w:szCs w:val="16"/>
    </w:rPr>
  </w:style>
  <w:style w:type="character" w:customStyle="1" w:styleId="FontStyle172">
    <w:name w:val="Font Style172"/>
    <w:rsid w:val="00834946"/>
    <w:rPr>
      <w:rFonts w:ascii="Times New Roman" w:hAnsi="Times New Roman" w:cs="Times New Roman"/>
      <w:b/>
      <w:bCs/>
      <w:sz w:val="16"/>
      <w:szCs w:val="16"/>
    </w:rPr>
  </w:style>
  <w:style w:type="character" w:customStyle="1" w:styleId="FontStyle173">
    <w:name w:val="Font Style173"/>
    <w:rsid w:val="00834946"/>
    <w:rPr>
      <w:rFonts w:ascii="Times New Roman" w:hAnsi="Times New Roman" w:cs="Times New Roman"/>
      <w:i/>
      <w:iCs/>
      <w:spacing w:val="20"/>
      <w:sz w:val="22"/>
      <w:szCs w:val="22"/>
    </w:rPr>
  </w:style>
  <w:style w:type="character" w:customStyle="1" w:styleId="FontStyle174">
    <w:name w:val="Font Style174"/>
    <w:rsid w:val="00834946"/>
    <w:rPr>
      <w:rFonts w:ascii="Times New Roman" w:hAnsi="Times New Roman" w:cs="Times New Roman"/>
      <w:i/>
      <w:iCs/>
      <w:sz w:val="24"/>
      <w:szCs w:val="24"/>
    </w:rPr>
  </w:style>
  <w:style w:type="character" w:customStyle="1" w:styleId="FontStyle175">
    <w:name w:val="Font Style175"/>
    <w:rsid w:val="00834946"/>
    <w:rPr>
      <w:rFonts w:ascii="Times New Roman" w:hAnsi="Times New Roman" w:cs="Times New Roman"/>
      <w:b/>
      <w:bCs/>
      <w:sz w:val="10"/>
      <w:szCs w:val="10"/>
    </w:rPr>
  </w:style>
  <w:style w:type="character" w:customStyle="1" w:styleId="FontStyle176">
    <w:name w:val="Font Style176"/>
    <w:rsid w:val="00834946"/>
    <w:rPr>
      <w:rFonts w:ascii="Times New Roman" w:hAnsi="Times New Roman" w:cs="Times New Roman"/>
      <w:i/>
      <w:iCs/>
      <w:sz w:val="10"/>
      <w:szCs w:val="10"/>
    </w:rPr>
  </w:style>
  <w:style w:type="character" w:customStyle="1" w:styleId="FontStyle177">
    <w:name w:val="Font Style177"/>
    <w:rsid w:val="00834946"/>
    <w:rPr>
      <w:rFonts w:ascii="Constantia" w:hAnsi="Constantia" w:cs="Constantia"/>
      <w:sz w:val="16"/>
      <w:szCs w:val="16"/>
    </w:rPr>
  </w:style>
  <w:style w:type="character" w:customStyle="1" w:styleId="FontStyle178">
    <w:name w:val="Font Style178"/>
    <w:rsid w:val="00834946"/>
    <w:rPr>
      <w:rFonts w:ascii="Century Gothic" w:hAnsi="Century Gothic" w:cs="Century Gothic"/>
      <w:i/>
      <w:iCs/>
      <w:spacing w:val="-10"/>
      <w:sz w:val="18"/>
      <w:szCs w:val="18"/>
    </w:rPr>
  </w:style>
  <w:style w:type="character" w:customStyle="1" w:styleId="FontStyle179">
    <w:name w:val="Font Style179"/>
    <w:rsid w:val="00834946"/>
    <w:rPr>
      <w:rFonts w:ascii="Times New Roman" w:hAnsi="Times New Roman" w:cs="Times New Roman"/>
      <w:i/>
      <w:iCs/>
      <w:sz w:val="8"/>
      <w:szCs w:val="8"/>
    </w:rPr>
  </w:style>
  <w:style w:type="character" w:customStyle="1" w:styleId="FontStyle180">
    <w:name w:val="Font Style180"/>
    <w:rsid w:val="00834946"/>
    <w:rPr>
      <w:rFonts w:ascii="Times New Roman" w:hAnsi="Times New Roman" w:cs="Times New Roman"/>
      <w:b/>
      <w:bCs/>
      <w:sz w:val="8"/>
      <w:szCs w:val="8"/>
    </w:rPr>
  </w:style>
  <w:style w:type="character" w:customStyle="1" w:styleId="FontStyle181">
    <w:name w:val="Font Style181"/>
    <w:rsid w:val="00834946"/>
    <w:rPr>
      <w:rFonts w:ascii="Bookman Old Style" w:hAnsi="Bookman Old Style" w:cs="Bookman Old Style"/>
      <w:sz w:val="20"/>
      <w:szCs w:val="20"/>
    </w:rPr>
  </w:style>
  <w:style w:type="character" w:customStyle="1" w:styleId="FontStyle182">
    <w:name w:val="Font Style182"/>
    <w:rsid w:val="00834946"/>
    <w:rPr>
      <w:rFonts w:ascii="Courier New" w:hAnsi="Courier New" w:cs="Courier New"/>
      <w:sz w:val="20"/>
      <w:szCs w:val="20"/>
    </w:rPr>
  </w:style>
  <w:style w:type="character" w:customStyle="1" w:styleId="FontStyle183">
    <w:name w:val="Font Style183"/>
    <w:rsid w:val="00834946"/>
    <w:rPr>
      <w:rFonts w:ascii="Times New Roman" w:hAnsi="Times New Roman" w:cs="Times New Roman"/>
      <w:b/>
      <w:bCs/>
      <w:i/>
      <w:iCs/>
      <w:sz w:val="12"/>
      <w:szCs w:val="12"/>
    </w:rPr>
  </w:style>
  <w:style w:type="character" w:customStyle="1" w:styleId="FontStyle184">
    <w:name w:val="Font Style184"/>
    <w:rsid w:val="00834946"/>
    <w:rPr>
      <w:rFonts w:ascii="Times New Roman" w:hAnsi="Times New Roman" w:cs="Times New Roman"/>
      <w:sz w:val="12"/>
      <w:szCs w:val="12"/>
    </w:rPr>
  </w:style>
  <w:style w:type="character" w:customStyle="1" w:styleId="FontStyle185">
    <w:name w:val="Font Style185"/>
    <w:rsid w:val="00834946"/>
    <w:rPr>
      <w:rFonts w:ascii="Times New Roman" w:hAnsi="Times New Roman" w:cs="Times New Roman"/>
      <w:sz w:val="12"/>
      <w:szCs w:val="12"/>
    </w:rPr>
  </w:style>
  <w:style w:type="character" w:customStyle="1" w:styleId="FontStyle186">
    <w:name w:val="Font Style186"/>
    <w:rsid w:val="00834946"/>
    <w:rPr>
      <w:rFonts w:ascii="Times New Roman" w:hAnsi="Times New Roman" w:cs="Times New Roman"/>
      <w:b/>
      <w:bCs/>
      <w:sz w:val="8"/>
      <w:szCs w:val="8"/>
    </w:rPr>
  </w:style>
  <w:style w:type="character" w:customStyle="1" w:styleId="FontStyle187">
    <w:name w:val="Font Style187"/>
    <w:rsid w:val="00834946"/>
    <w:rPr>
      <w:rFonts w:ascii="Constantia" w:hAnsi="Constantia" w:cs="Constantia"/>
      <w:b/>
      <w:bCs/>
      <w:spacing w:val="-10"/>
      <w:sz w:val="16"/>
      <w:szCs w:val="16"/>
    </w:rPr>
  </w:style>
  <w:style w:type="character" w:customStyle="1" w:styleId="FontStyle188">
    <w:name w:val="Font Style188"/>
    <w:rsid w:val="00834946"/>
    <w:rPr>
      <w:rFonts w:ascii="Times New Roman" w:hAnsi="Times New Roman" w:cs="Times New Roman"/>
      <w:i/>
      <w:iCs/>
      <w:sz w:val="12"/>
      <w:szCs w:val="12"/>
    </w:rPr>
  </w:style>
  <w:style w:type="character" w:customStyle="1" w:styleId="FontStyle189">
    <w:name w:val="Font Style189"/>
    <w:rsid w:val="00834946"/>
    <w:rPr>
      <w:rFonts w:ascii="Candara" w:hAnsi="Candara" w:cs="Candara"/>
      <w:i/>
      <w:iCs/>
      <w:sz w:val="12"/>
      <w:szCs w:val="12"/>
    </w:rPr>
  </w:style>
  <w:style w:type="character" w:customStyle="1" w:styleId="FontStyle190">
    <w:name w:val="Font Style190"/>
    <w:rsid w:val="00834946"/>
    <w:rPr>
      <w:rFonts w:ascii="Times New Roman" w:hAnsi="Times New Roman" w:cs="Times New Roman"/>
      <w:b/>
      <w:bCs/>
      <w:spacing w:val="10"/>
      <w:sz w:val="8"/>
      <w:szCs w:val="8"/>
    </w:rPr>
  </w:style>
  <w:style w:type="character" w:customStyle="1" w:styleId="FontStyle191">
    <w:name w:val="Font Style191"/>
    <w:rsid w:val="00834946"/>
    <w:rPr>
      <w:rFonts w:ascii="Times New Roman" w:hAnsi="Times New Roman" w:cs="Times New Roman"/>
      <w:i/>
      <w:iCs/>
      <w:sz w:val="10"/>
      <w:szCs w:val="10"/>
    </w:rPr>
  </w:style>
  <w:style w:type="character" w:customStyle="1" w:styleId="FontStyle192">
    <w:name w:val="Font Style192"/>
    <w:rsid w:val="00834946"/>
    <w:rPr>
      <w:rFonts w:ascii="Franklin Gothic Demi" w:hAnsi="Franklin Gothic Demi" w:cs="Franklin Gothic Demi"/>
      <w:b/>
      <w:bCs/>
      <w:i/>
      <w:iCs/>
      <w:spacing w:val="90"/>
      <w:sz w:val="14"/>
      <w:szCs w:val="14"/>
    </w:rPr>
  </w:style>
  <w:style w:type="character" w:customStyle="1" w:styleId="FontStyle193">
    <w:name w:val="Font Style193"/>
    <w:rsid w:val="00834946"/>
    <w:rPr>
      <w:rFonts w:ascii="Constantia" w:hAnsi="Constantia" w:cs="Constantia"/>
      <w:sz w:val="16"/>
      <w:szCs w:val="16"/>
    </w:rPr>
  </w:style>
  <w:style w:type="character" w:customStyle="1" w:styleId="FontStyle194">
    <w:name w:val="Font Style194"/>
    <w:rsid w:val="00834946"/>
    <w:rPr>
      <w:rFonts w:ascii="Constantia" w:hAnsi="Constantia" w:cs="Constantia"/>
      <w:i/>
      <w:iCs/>
      <w:sz w:val="8"/>
      <w:szCs w:val="8"/>
    </w:rPr>
  </w:style>
  <w:style w:type="character" w:customStyle="1" w:styleId="FontStyle195">
    <w:name w:val="Font Style195"/>
    <w:rsid w:val="00834946"/>
    <w:rPr>
      <w:rFonts w:ascii="Times New Roman" w:hAnsi="Times New Roman" w:cs="Times New Roman"/>
      <w:sz w:val="22"/>
      <w:szCs w:val="22"/>
    </w:rPr>
  </w:style>
  <w:style w:type="character" w:customStyle="1" w:styleId="FontStyle196">
    <w:name w:val="Font Style196"/>
    <w:rsid w:val="00834946"/>
    <w:rPr>
      <w:rFonts w:ascii="Georgia" w:hAnsi="Georgia" w:cs="Georgia"/>
      <w:sz w:val="10"/>
      <w:szCs w:val="10"/>
    </w:rPr>
  </w:style>
  <w:style w:type="character" w:customStyle="1" w:styleId="FontStyle197">
    <w:name w:val="Font Style197"/>
    <w:rsid w:val="00834946"/>
    <w:rPr>
      <w:rFonts w:ascii="Times New Roman" w:hAnsi="Times New Roman" w:cs="Times New Roman"/>
      <w:sz w:val="10"/>
      <w:szCs w:val="10"/>
    </w:rPr>
  </w:style>
  <w:style w:type="character" w:customStyle="1" w:styleId="FontStyle198">
    <w:name w:val="Font Style198"/>
    <w:rsid w:val="00834946"/>
    <w:rPr>
      <w:rFonts w:ascii="Times New Roman" w:hAnsi="Times New Roman" w:cs="Times New Roman"/>
      <w:sz w:val="16"/>
      <w:szCs w:val="16"/>
    </w:rPr>
  </w:style>
  <w:style w:type="character" w:customStyle="1" w:styleId="FontStyle199">
    <w:name w:val="Font Style199"/>
    <w:rsid w:val="00834946"/>
    <w:rPr>
      <w:rFonts w:ascii="Arial Unicode MS" w:eastAsia="Arial Unicode MS" w:cs="Arial Unicode MS"/>
      <w:sz w:val="16"/>
      <w:szCs w:val="16"/>
    </w:rPr>
  </w:style>
  <w:style w:type="character" w:customStyle="1" w:styleId="FontStyle200">
    <w:name w:val="Font Style200"/>
    <w:rsid w:val="00834946"/>
    <w:rPr>
      <w:rFonts w:ascii="Arial Narrow" w:hAnsi="Arial Narrow" w:cs="Arial Narrow"/>
      <w:b/>
      <w:bCs/>
      <w:sz w:val="12"/>
      <w:szCs w:val="12"/>
    </w:rPr>
  </w:style>
  <w:style w:type="character" w:customStyle="1" w:styleId="FontStyle201">
    <w:name w:val="Font Style201"/>
    <w:rsid w:val="00834946"/>
    <w:rPr>
      <w:rFonts w:ascii="Arial Narrow" w:hAnsi="Arial Narrow" w:cs="Arial Narrow"/>
      <w:b/>
      <w:bCs/>
      <w:sz w:val="16"/>
      <w:szCs w:val="16"/>
    </w:rPr>
  </w:style>
  <w:style w:type="character" w:customStyle="1" w:styleId="FontStyle202">
    <w:name w:val="Font Style202"/>
    <w:rsid w:val="00834946"/>
    <w:rPr>
      <w:rFonts w:ascii="Arial Narrow" w:hAnsi="Arial Narrow" w:cs="Arial Narrow"/>
      <w:b/>
      <w:bCs/>
      <w:sz w:val="10"/>
      <w:szCs w:val="10"/>
    </w:rPr>
  </w:style>
  <w:style w:type="character" w:customStyle="1" w:styleId="FontStyle203">
    <w:name w:val="Font Style203"/>
    <w:rsid w:val="00834946"/>
    <w:rPr>
      <w:rFonts w:ascii="Arial Narrow" w:hAnsi="Arial Narrow" w:cs="Arial Narrow"/>
      <w:sz w:val="12"/>
      <w:szCs w:val="12"/>
    </w:rPr>
  </w:style>
  <w:style w:type="character" w:customStyle="1" w:styleId="FontStyle204">
    <w:name w:val="Font Style204"/>
    <w:rsid w:val="00834946"/>
    <w:rPr>
      <w:rFonts w:ascii="Arial Narrow" w:hAnsi="Arial Narrow" w:cs="Arial Narrow"/>
      <w:sz w:val="8"/>
      <w:szCs w:val="8"/>
    </w:rPr>
  </w:style>
  <w:style w:type="character" w:customStyle="1" w:styleId="FontStyle205">
    <w:name w:val="Font Style205"/>
    <w:rsid w:val="00834946"/>
    <w:rPr>
      <w:rFonts w:ascii="Arial Narrow" w:hAnsi="Arial Narrow" w:cs="Arial Narrow"/>
      <w:i/>
      <w:iCs/>
      <w:sz w:val="10"/>
      <w:szCs w:val="10"/>
    </w:rPr>
  </w:style>
  <w:style w:type="character" w:customStyle="1" w:styleId="FontStyle206">
    <w:name w:val="Font Style206"/>
    <w:rsid w:val="00834946"/>
    <w:rPr>
      <w:rFonts w:ascii="Times New Roman" w:hAnsi="Times New Roman" w:cs="Times New Roman"/>
      <w:sz w:val="20"/>
      <w:szCs w:val="20"/>
    </w:rPr>
  </w:style>
  <w:style w:type="character" w:customStyle="1" w:styleId="FontStyle207">
    <w:name w:val="Font Style207"/>
    <w:rsid w:val="00834946"/>
    <w:rPr>
      <w:rFonts w:ascii="Times New Roman" w:hAnsi="Times New Roman" w:cs="Times New Roman"/>
      <w:sz w:val="20"/>
      <w:szCs w:val="20"/>
    </w:rPr>
  </w:style>
  <w:style w:type="character" w:customStyle="1" w:styleId="FontStyle208">
    <w:name w:val="Font Style208"/>
    <w:rsid w:val="00834946"/>
    <w:rPr>
      <w:rFonts w:ascii="David" w:cs="David"/>
      <w:b/>
      <w:bCs/>
      <w:sz w:val="22"/>
      <w:szCs w:val="22"/>
    </w:rPr>
  </w:style>
  <w:style w:type="character" w:customStyle="1" w:styleId="FontStyle209">
    <w:name w:val="Font Style209"/>
    <w:rsid w:val="00834946"/>
    <w:rPr>
      <w:rFonts w:ascii="Arial Narrow" w:hAnsi="Arial Narrow" w:cs="Arial Narrow"/>
      <w:sz w:val="8"/>
      <w:szCs w:val="8"/>
    </w:rPr>
  </w:style>
  <w:style w:type="character" w:customStyle="1" w:styleId="FontStyle210">
    <w:name w:val="Font Style210"/>
    <w:rsid w:val="00834946"/>
    <w:rPr>
      <w:rFonts w:ascii="Arial Narrow" w:hAnsi="Arial Narrow" w:cs="Arial Narrow"/>
      <w:i/>
      <w:iCs/>
      <w:sz w:val="8"/>
      <w:szCs w:val="8"/>
    </w:rPr>
  </w:style>
  <w:style w:type="character" w:customStyle="1" w:styleId="FontStyle211">
    <w:name w:val="Font Style211"/>
    <w:rsid w:val="00834946"/>
    <w:rPr>
      <w:rFonts w:ascii="Arial Narrow" w:hAnsi="Arial Narrow" w:cs="Arial Narrow"/>
      <w:sz w:val="10"/>
      <w:szCs w:val="10"/>
    </w:rPr>
  </w:style>
  <w:style w:type="character" w:customStyle="1" w:styleId="FontStyle212">
    <w:name w:val="Font Style212"/>
    <w:rsid w:val="00834946"/>
    <w:rPr>
      <w:rFonts w:ascii="Times New Roman" w:hAnsi="Times New Roman" w:cs="Times New Roman"/>
      <w:b/>
      <w:bCs/>
      <w:sz w:val="8"/>
      <w:szCs w:val="8"/>
    </w:rPr>
  </w:style>
  <w:style w:type="character" w:customStyle="1" w:styleId="FontStyle213">
    <w:name w:val="Font Style213"/>
    <w:rsid w:val="00834946"/>
    <w:rPr>
      <w:rFonts w:ascii="Arial Narrow" w:hAnsi="Arial Narrow" w:cs="Arial Narrow"/>
      <w:i/>
      <w:iCs/>
      <w:sz w:val="12"/>
      <w:szCs w:val="12"/>
    </w:rPr>
  </w:style>
  <w:style w:type="character" w:customStyle="1" w:styleId="FontStyle214">
    <w:name w:val="Font Style214"/>
    <w:rsid w:val="00834946"/>
    <w:rPr>
      <w:rFonts w:ascii="Times New Roman" w:hAnsi="Times New Roman" w:cs="Times New Roman"/>
      <w:b/>
      <w:bCs/>
      <w:w w:val="20"/>
      <w:sz w:val="14"/>
      <w:szCs w:val="14"/>
    </w:rPr>
  </w:style>
  <w:style w:type="character" w:customStyle="1" w:styleId="FontStyle215">
    <w:name w:val="Font Style215"/>
    <w:rsid w:val="00834946"/>
    <w:rPr>
      <w:rFonts w:ascii="Times New Roman" w:hAnsi="Times New Roman" w:cs="Times New Roman"/>
      <w:b/>
      <w:bCs/>
      <w:smallCaps/>
      <w:sz w:val="8"/>
      <w:szCs w:val="8"/>
    </w:rPr>
  </w:style>
  <w:style w:type="character" w:customStyle="1" w:styleId="FontStyle216">
    <w:name w:val="Font Style216"/>
    <w:rsid w:val="00834946"/>
    <w:rPr>
      <w:rFonts w:ascii="Arial Unicode MS" w:eastAsia="Arial Unicode MS" w:cs="Arial Unicode MS"/>
      <w:b/>
      <w:bCs/>
      <w:sz w:val="18"/>
      <w:szCs w:val="18"/>
    </w:rPr>
  </w:style>
  <w:style w:type="character" w:customStyle="1" w:styleId="FontStyle217">
    <w:name w:val="Font Style217"/>
    <w:rsid w:val="00834946"/>
    <w:rPr>
      <w:rFonts w:ascii="Times New Roman" w:hAnsi="Times New Roman" w:cs="Times New Roman"/>
      <w:sz w:val="20"/>
      <w:szCs w:val="20"/>
    </w:rPr>
  </w:style>
  <w:style w:type="character" w:customStyle="1" w:styleId="FontStyle218">
    <w:name w:val="Font Style218"/>
    <w:rsid w:val="00834946"/>
    <w:rPr>
      <w:rFonts w:ascii="Arial Narrow" w:hAnsi="Arial Narrow" w:cs="Arial Narrow"/>
      <w:b/>
      <w:bCs/>
      <w:i/>
      <w:iCs/>
      <w:sz w:val="26"/>
      <w:szCs w:val="26"/>
    </w:rPr>
  </w:style>
  <w:style w:type="character" w:customStyle="1" w:styleId="FontStyle219">
    <w:name w:val="Font Style219"/>
    <w:rsid w:val="00834946"/>
    <w:rPr>
      <w:rFonts w:ascii="Arial Narrow" w:hAnsi="Arial Narrow" w:cs="Arial Narrow"/>
      <w:spacing w:val="-20"/>
      <w:sz w:val="34"/>
      <w:szCs w:val="34"/>
    </w:rPr>
  </w:style>
  <w:style w:type="character" w:customStyle="1" w:styleId="FontStyle220">
    <w:name w:val="Font Style220"/>
    <w:rsid w:val="00834946"/>
    <w:rPr>
      <w:rFonts w:ascii="Times New Roman" w:hAnsi="Times New Roman" w:cs="Times New Roman"/>
      <w:sz w:val="20"/>
      <w:szCs w:val="20"/>
    </w:rPr>
  </w:style>
  <w:style w:type="character" w:customStyle="1" w:styleId="FontStyle221">
    <w:name w:val="Font Style221"/>
    <w:rsid w:val="00834946"/>
    <w:rPr>
      <w:rFonts w:ascii="Times New Roman" w:hAnsi="Times New Roman" w:cs="Times New Roman"/>
      <w:spacing w:val="-10"/>
      <w:sz w:val="32"/>
      <w:szCs w:val="32"/>
    </w:rPr>
  </w:style>
  <w:style w:type="character" w:customStyle="1" w:styleId="FontStyle222">
    <w:name w:val="Font Style222"/>
    <w:rsid w:val="00834946"/>
    <w:rPr>
      <w:rFonts w:ascii="Times New Roman" w:hAnsi="Times New Roman" w:cs="Times New Roman"/>
      <w:b/>
      <w:bCs/>
      <w:sz w:val="32"/>
      <w:szCs w:val="32"/>
    </w:rPr>
  </w:style>
  <w:style w:type="character" w:customStyle="1" w:styleId="FontStyle223">
    <w:name w:val="Font Style223"/>
    <w:rsid w:val="00834946"/>
    <w:rPr>
      <w:rFonts w:ascii="Times New Roman" w:hAnsi="Times New Roman" w:cs="Times New Roman"/>
      <w:i/>
      <w:iCs/>
      <w:sz w:val="14"/>
      <w:szCs w:val="14"/>
    </w:rPr>
  </w:style>
  <w:style w:type="character" w:customStyle="1" w:styleId="FontStyle224">
    <w:name w:val="Font Style224"/>
    <w:rsid w:val="00834946"/>
    <w:rPr>
      <w:rFonts w:ascii="Franklin Gothic Heavy" w:hAnsi="Franklin Gothic Heavy" w:cs="Franklin Gothic Heavy"/>
      <w:sz w:val="22"/>
      <w:szCs w:val="22"/>
    </w:rPr>
  </w:style>
  <w:style w:type="character" w:customStyle="1" w:styleId="FontStyle225">
    <w:name w:val="Font Style225"/>
    <w:rsid w:val="00834946"/>
    <w:rPr>
      <w:rFonts w:ascii="Arial Narrow" w:hAnsi="Arial Narrow" w:cs="Arial Narrow"/>
      <w:sz w:val="12"/>
      <w:szCs w:val="12"/>
    </w:rPr>
  </w:style>
  <w:style w:type="character" w:customStyle="1" w:styleId="FontStyle226">
    <w:name w:val="Font Style226"/>
    <w:rsid w:val="00834946"/>
    <w:rPr>
      <w:rFonts w:ascii="Arial Narrow" w:hAnsi="Arial Narrow" w:cs="Arial Narrow"/>
      <w:sz w:val="14"/>
      <w:szCs w:val="14"/>
    </w:rPr>
  </w:style>
  <w:style w:type="numbering" w:customStyle="1" w:styleId="NoList11">
    <w:name w:val="No List11"/>
    <w:next w:val="NoList"/>
    <w:semiHidden/>
    <w:rsid w:val="00834946"/>
  </w:style>
  <w:style w:type="paragraph" w:customStyle="1" w:styleId="Head42">
    <w:name w:val="Head 4.2"/>
    <w:basedOn w:val="Normal"/>
    <w:rsid w:val="00834946"/>
    <w:pPr>
      <w:tabs>
        <w:tab w:val="left" w:pos="360"/>
      </w:tabs>
      <w:suppressAutoHyphens/>
      <w:ind w:left="360" w:hanging="360"/>
    </w:pPr>
    <w:rPr>
      <w:b/>
      <w:sz w:val="24"/>
      <w:lang w:eastAsia="lt-LT"/>
    </w:rPr>
  </w:style>
  <w:style w:type="paragraph" w:styleId="BlockText">
    <w:name w:val="Block Text"/>
    <w:basedOn w:val="Normal"/>
    <w:rsid w:val="00834946"/>
    <w:pPr>
      <w:tabs>
        <w:tab w:val="left" w:pos="1080"/>
      </w:tabs>
      <w:suppressAutoHyphens/>
      <w:spacing w:after="200"/>
      <w:ind w:left="1080" w:right="-72" w:hanging="540"/>
      <w:jc w:val="both"/>
    </w:pPr>
    <w:rPr>
      <w:sz w:val="24"/>
      <w:lang w:eastAsia="lt-LT"/>
    </w:rPr>
  </w:style>
  <w:style w:type="paragraph" w:customStyle="1" w:styleId="Head52">
    <w:name w:val="Head 5.2"/>
    <w:basedOn w:val="Normal"/>
    <w:rsid w:val="00834946"/>
    <w:pPr>
      <w:tabs>
        <w:tab w:val="left" w:pos="533"/>
      </w:tabs>
      <w:suppressAutoHyphens/>
      <w:ind w:left="533" w:hanging="533"/>
      <w:jc w:val="both"/>
    </w:pPr>
    <w:rPr>
      <w:b/>
      <w:sz w:val="24"/>
      <w:lang w:eastAsia="lt-LT"/>
    </w:rPr>
  </w:style>
  <w:style w:type="paragraph" w:customStyle="1" w:styleId="prastasistinklapis1">
    <w:name w:val="Įprastasis (tinklapis)1"/>
    <w:basedOn w:val="Normal"/>
    <w:rsid w:val="00834946"/>
    <w:pPr>
      <w:spacing w:before="100" w:after="100"/>
    </w:pPr>
    <w:rPr>
      <w:rFonts w:ascii="Arial Unicode MS" w:eastAsia="Arial Unicode MS" w:hAnsi="Arial Unicode MS"/>
      <w:sz w:val="24"/>
      <w:lang w:val="en-GB"/>
    </w:rPr>
  </w:style>
  <w:style w:type="paragraph" w:styleId="TOAHeading">
    <w:name w:val="toa heading"/>
    <w:basedOn w:val="Normal"/>
    <w:next w:val="Normal"/>
    <w:rsid w:val="00834946"/>
    <w:pPr>
      <w:tabs>
        <w:tab w:val="left" w:pos="9000"/>
        <w:tab w:val="right" w:pos="9360"/>
      </w:tabs>
      <w:suppressAutoHyphens/>
      <w:overflowPunct w:val="0"/>
      <w:autoSpaceDE w:val="0"/>
      <w:autoSpaceDN w:val="0"/>
      <w:adjustRightInd w:val="0"/>
      <w:jc w:val="both"/>
      <w:textAlignment w:val="baseline"/>
    </w:pPr>
    <w:rPr>
      <w:sz w:val="24"/>
      <w:lang w:val="en-US"/>
    </w:rPr>
  </w:style>
  <w:style w:type="paragraph" w:customStyle="1" w:styleId="BankNormal">
    <w:name w:val="BankNormal"/>
    <w:basedOn w:val="Normal"/>
    <w:rsid w:val="00834946"/>
    <w:pPr>
      <w:overflowPunct w:val="0"/>
      <w:autoSpaceDE w:val="0"/>
      <w:autoSpaceDN w:val="0"/>
      <w:adjustRightInd w:val="0"/>
      <w:spacing w:after="240"/>
      <w:textAlignment w:val="baseline"/>
    </w:pPr>
    <w:rPr>
      <w:sz w:val="24"/>
      <w:lang w:val="en-US"/>
    </w:rPr>
  </w:style>
  <w:style w:type="paragraph" w:styleId="HTMLAddress">
    <w:name w:val="HTML Address"/>
    <w:basedOn w:val="Normal"/>
    <w:link w:val="HTMLAddressChar"/>
    <w:uiPriority w:val="8"/>
    <w:rsid w:val="00834946"/>
    <w:pPr>
      <w:suppressAutoHyphens/>
      <w:overflowPunct w:val="0"/>
      <w:autoSpaceDE w:val="0"/>
      <w:autoSpaceDN w:val="0"/>
      <w:adjustRightInd w:val="0"/>
      <w:jc w:val="both"/>
      <w:textAlignment w:val="baseline"/>
    </w:pPr>
    <w:rPr>
      <w:i/>
      <w:sz w:val="24"/>
      <w:lang w:val="en-US"/>
    </w:rPr>
  </w:style>
  <w:style w:type="character" w:customStyle="1" w:styleId="HTMLAddressChar">
    <w:name w:val="HTML Address Char"/>
    <w:basedOn w:val="DefaultParagraphFont"/>
    <w:link w:val="HTMLAddress"/>
    <w:uiPriority w:val="8"/>
    <w:rsid w:val="00834946"/>
    <w:rPr>
      <w:i/>
      <w:sz w:val="24"/>
      <w:lang w:val="en-US" w:eastAsia="en-US"/>
    </w:rPr>
  </w:style>
  <w:style w:type="paragraph" w:customStyle="1" w:styleId="normaltableau">
    <w:name w:val="normal_tableau"/>
    <w:basedOn w:val="Normal"/>
    <w:rsid w:val="00834946"/>
    <w:pPr>
      <w:spacing w:before="120" w:after="120"/>
      <w:jc w:val="both"/>
    </w:pPr>
    <w:rPr>
      <w:rFonts w:ascii="Optima" w:hAnsi="Optima"/>
      <w:sz w:val="22"/>
      <w:lang w:val="en-GB"/>
    </w:rPr>
  </w:style>
  <w:style w:type="numbering" w:customStyle="1" w:styleId="Punktai">
    <w:name w:val="Punktai"/>
    <w:basedOn w:val="NoList"/>
    <w:rsid w:val="00834946"/>
    <w:pPr>
      <w:numPr>
        <w:numId w:val="22"/>
      </w:numPr>
    </w:pPr>
  </w:style>
  <w:style w:type="paragraph" w:styleId="ListBullet">
    <w:name w:val="List Bullet"/>
    <w:basedOn w:val="Normal"/>
    <w:rsid w:val="00834946"/>
    <w:pPr>
      <w:tabs>
        <w:tab w:val="num" w:pos="360"/>
      </w:tabs>
      <w:ind w:left="360" w:hanging="360"/>
    </w:pPr>
    <w:rPr>
      <w:sz w:val="24"/>
      <w:szCs w:val="24"/>
      <w:lang w:val="en-GB"/>
    </w:rPr>
  </w:style>
  <w:style w:type="paragraph" w:customStyle="1" w:styleId="Hipersaitas1">
    <w:name w:val="Hipersaitas1"/>
    <w:basedOn w:val="Normal"/>
    <w:rsid w:val="00834946"/>
    <w:pPr>
      <w:spacing w:before="100" w:beforeAutospacing="1" w:after="100" w:afterAutospacing="1"/>
    </w:pPr>
    <w:rPr>
      <w:sz w:val="24"/>
      <w:szCs w:val="24"/>
      <w:lang w:eastAsia="lt-LT"/>
    </w:rPr>
  </w:style>
  <w:style w:type="paragraph" w:customStyle="1" w:styleId="ISTATYMAS">
    <w:name w:val="ISTATYMAS"/>
    <w:rsid w:val="00834946"/>
    <w:pPr>
      <w:jc w:val="center"/>
    </w:pPr>
    <w:rPr>
      <w:rFonts w:ascii="TimesLT" w:hAnsi="TimesLT"/>
      <w:snapToGrid w:val="0"/>
      <w:lang w:val="en-US" w:eastAsia="en-US"/>
    </w:rPr>
  </w:style>
  <w:style w:type="paragraph" w:customStyle="1" w:styleId="tajtip">
    <w:name w:val="tajtip"/>
    <w:basedOn w:val="Normal"/>
    <w:rsid w:val="00834946"/>
    <w:pPr>
      <w:spacing w:before="100" w:beforeAutospacing="1" w:after="100" w:afterAutospacing="1"/>
    </w:pPr>
    <w:rPr>
      <w:sz w:val="24"/>
      <w:szCs w:val="24"/>
      <w:lang w:val="en-US"/>
    </w:rPr>
  </w:style>
  <w:style w:type="character" w:customStyle="1" w:styleId="TitleHeader2CharChar">
    <w:name w:val="Title Header2 Char Char"/>
    <w:rsid w:val="00834946"/>
    <w:rPr>
      <w:sz w:val="24"/>
      <w:lang w:val="lt-LT" w:eastAsia="lt-LT" w:bidi="ar-SA"/>
    </w:rPr>
  </w:style>
  <w:style w:type="character" w:customStyle="1" w:styleId="zinlist1">
    <w:name w:val="zin_list1"/>
    <w:rsid w:val="00834946"/>
    <w:rPr>
      <w:i/>
      <w:iCs/>
      <w:sz w:val="17"/>
      <w:szCs w:val="17"/>
    </w:rPr>
  </w:style>
  <w:style w:type="character" w:customStyle="1" w:styleId="TitleHeader2CharChar1">
    <w:name w:val="Title Header2 Char Char1"/>
    <w:rsid w:val="00834946"/>
    <w:rPr>
      <w:sz w:val="24"/>
      <w:lang w:val="lt-LT" w:eastAsia="lt-LT" w:bidi="ar-SA"/>
    </w:rPr>
  </w:style>
  <w:style w:type="character" w:customStyle="1" w:styleId="apple-style-span">
    <w:name w:val="apple-style-span"/>
    <w:rsid w:val="00834946"/>
  </w:style>
  <w:style w:type="character" w:customStyle="1" w:styleId="Bodytext31">
    <w:name w:val="Body text (3)_"/>
    <w:link w:val="Bodytext3"/>
    <w:rsid w:val="00834946"/>
    <w:rPr>
      <w:b/>
      <w:bCs/>
      <w:color w:val="000000"/>
      <w:sz w:val="21"/>
      <w:szCs w:val="21"/>
      <w:lang w:bidi="lt-LT"/>
    </w:rPr>
  </w:style>
  <w:style w:type="character" w:customStyle="1" w:styleId="Bodytext20">
    <w:name w:val="Body text (2)_"/>
    <w:link w:val="Bodytext21"/>
    <w:rsid w:val="00834946"/>
    <w:rPr>
      <w:sz w:val="21"/>
      <w:szCs w:val="21"/>
      <w:shd w:val="clear" w:color="auto" w:fill="FFFFFF"/>
    </w:rPr>
  </w:style>
  <w:style w:type="character" w:customStyle="1" w:styleId="Bodytext2Bold">
    <w:name w:val="Body text (2) + Bold"/>
    <w:rsid w:val="00834946"/>
    <w:rPr>
      <w:rFonts w:ascii="Times New Roman" w:eastAsia="Times New Roman" w:hAnsi="Times New Roman" w:cs="Times New Roman"/>
      <w:b/>
      <w:bCs/>
      <w:color w:val="000000"/>
      <w:spacing w:val="0"/>
      <w:w w:val="100"/>
      <w:position w:val="0"/>
      <w:sz w:val="21"/>
      <w:szCs w:val="21"/>
      <w:shd w:val="clear" w:color="auto" w:fill="FFFFFF"/>
      <w:lang w:val="lt-LT" w:eastAsia="lt-LT" w:bidi="lt-LT"/>
    </w:rPr>
  </w:style>
  <w:style w:type="character" w:customStyle="1" w:styleId="Bodytext3NotBold">
    <w:name w:val="Body text (3) + Not Bold"/>
    <w:rsid w:val="00834946"/>
    <w:rPr>
      <w:rFonts w:ascii="Times New Roman" w:eastAsia="Times New Roman" w:hAnsi="Times New Roman" w:cs="Times New Roman"/>
      <w:b/>
      <w:bCs/>
      <w:color w:val="000000"/>
      <w:spacing w:val="0"/>
      <w:w w:val="100"/>
      <w:position w:val="0"/>
      <w:sz w:val="21"/>
      <w:szCs w:val="21"/>
      <w:shd w:val="clear" w:color="auto" w:fill="FFFFFF"/>
      <w:lang w:val="lt-LT" w:eastAsia="lt-LT" w:bidi="lt-LT"/>
    </w:rPr>
  </w:style>
  <w:style w:type="paragraph" w:customStyle="1" w:styleId="Bodytext3">
    <w:name w:val="Body text (3)"/>
    <w:basedOn w:val="Normal"/>
    <w:link w:val="Bodytext31"/>
    <w:rsid w:val="00834946"/>
    <w:pPr>
      <w:widowControl w:val="0"/>
      <w:numPr>
        <w:numId w:val="23"/>
      </w:numPr>
      <w:tabs>
        <w:tab w:val="left" w:pos="3261"/>
      </w:tabs>
      <w:spacing w:after="221" w:line="210" w:lineRule="exact"/>
      <w:ind w:left="2880"/>
      <w:jc w:val="both"/>
    </w:pPr>
    <w:rPr>
      <w:b/>
      <w:bCs/>
      <w:color w:val="000000"/>
      <w:sz w:val="21"/>
      <w:szCs w:val="21"/>
      <w:lang w:eastAsia="lt-LT" w:bidi="lt-LT"/>
    </w:rPr>
  </w:style>
  <w:style w:type="paragraph" w:customStyle="1" w:styleId="Bodytext21">
    <w:name w:val="Body text (2)"/>
    <w:basedOn w:val="Normal"/>
    <w:link w:val="Bodytext20"/>
    <w:rsid w:val="00834946"/>
    <w:pPr>
      <w:widowControl w:val="0"/>
      <w:shd w:val="clear" w:color="auto" w:fill="FFFFFF"/>
      <w:spacing w:before="300" w:line="250" w:lineRule="exact"/>
      <w:ind w:hanging="800"/>
      <w:jc w:val="both"/>
    </w:pPr>
    <w:rPr>
      <w:sz w:val="21"/>
      <w:szCs w:val="21"/>
      <w:lang w:eastAsia="lt-LT"/>
    </w:rPr>
  </w:style>
  <w:style w:type="character" w:customStyle="1" w:styleId="Bodytext2Italic">
    <w:name w:val="Body text (2) + Italic"/>
    <w:rsid w:val="00834946"/>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lt-LT" w:eastAsia="lt-LT" w:bidi="lt-LT"/>
    </w:rPr>
  </w:style>
  <w:style w:type="paragraph" w:customStyle="1" w:styleId="antraslygis0">
    <w:name w:val="antras lygis"/>
    <w:basedOn w:val="Bodytext21"/>
    <w:link w:val="antraslygisChar"/>
    <w:qFormat/>
    <w:rsid w:val="00834946"/>
    <w:pPr>
      <w:numPr>
        <w:ilvl w:val="1"/>
        <w:numId w:val="23"/>
      </w:numPr>
      <w:shd w:val="clear" w:color="auto" w:fill="auto"/>
      <w:tabs>
        <w:tab w:val="left" w:pos="567"/>
      </w:tabs>
      <w:spacing w:before="0"/>
      <w:ind w:left="567" w:hanging="567"/>
    </w:pPr>
    <w:rPr>
      <w:color w:val="000000"/>
      <w:lang w:bidi="lt-LT"/>
    </w:rPr>
  </w:style>
  <w:style w:type="paragraph" w:customStyle="1" w:styleId="ketvirtaslygis">
    <w:name w:val="ketvirtas lygis"/>
    <w:basedOn w:val="Bodytext21"/>
    <w:link w:val="ketvirtaslygisChar"/>
    <w:qFormat/>
    <w:rsid w:val="00834946"/>
    <w:pPr>
      <w:shd w:val="clear" w:color="auto" w:fill="auto"/>
      <w:spacing w:before="0"/>
      <w:ind w:left="2127" w:hanging="851"/>
    </w:pPr>
    <w:rPr>
      <w:color w:val="000000"/>
      <w:lang w:bidi="lt-LT"/>
    </w:rPr>
  </w:style>
  <w:style w:type="character" w:customStyle="1" w:styleId="antraslygisChar">
    <w:name w:val="antras lygis Char"/>
    <w:link w:val="antraslygis0"/>
    <w:rsid w:val="00834946"/>
    <w:rPr>
      <w:color w:val="000000"/>
      <w:sz w:val="21"/>
      <w:szCs w:val="21"/>
      <w:lang w:bidi="lt-LT"/>
    </w:rPr>
  </w:style>
  <w:style w:type="paragraph" w:customStyle="1" w:styleId="treiaslygis">
    <w:name w:val="trečias lygis"/>
    <w:basedOn w:val="Bodytext21"/>
    <w:link w:val="treiaslygisChar"/>
    <w:rsid w:val="00834946"/>
    <w:pPr>
      <w:numPr>
        <w:ilvl w:val="2"/>
        <w:numId w:val="23"/>
      </w:numPr>
      <w:shd w:val="clear" w:color="auto" w:fill="auto"/>
      <w:spacing w:before="0"/>
      <w:ind w:left="1276" w:hanging="709"/>
    </w:pPr>
    <w:rPr>
      <w:color w:val="000000"/>
      <w:lang w:bidi="lt-LT"/>
    </w:rPr>
  </w:style>
  <w:style w:type="character" w:customStyle="1" w:styleId="treiaslygisChar">
    <w:name w:val="trečias lygis Char"/>
    <w:link w:val="treiaslygis"/>
    <w:rsid w:val="00834946"/>
    <w:rPr>
      <w:color w:val="000000"/>
      <w:sz w:val="21"/>
      <w:szCs w:val="21"/>
      <w:lang w:bidi="lt-LT"/>
    </w:rPr>
  </w:style>
  <w:style w:type="character" w:customStyle="1" w:styleId="ketvirtaslygisChar">
    <w:name w:val="ketvirtas lygis Char"/>
    <w:link w:val="ketvirtaslygis"/>
    <w:rsid w:val="00834946"/>
    <w:rPr>
      <w:color w:val="000000"/>
      <w:sz w:val="21"/>
      <w:szCs w:val="21"/>
      <w:lang w:bidi="lt-LT"/>
    </w:rPr>
  </w:style>
  <w:style w:type="character" w:customStyle="1" w:styleId="shorttext">
    <w:name w:val="short_text"/>
    <w:basedOn w:val="DefaultParagraphFont"/>
    <w:rsid w:val="00AA330A"/>
  </w:style>
  <w:style w:type="paragraph" w:customStyle="1" w:styleId="DiagramaDiagramaDiagrama3">
    <w:name w:val="Diagrama Diagrama Diagrama3"/>
    <w:basedOn w:val="Normal"/>
    <w:rsid w:val="001F11A5"/>
    <w:pPr>
      <w:spacing w:after="160" w:line="240" w:lineRule="exact"/>
      <w:jc w:val="both"/>
    </w:pPr>
    <w:rPr>
      <w:rFonts w:ascii="Tahoma" w:hAnsi="Tahoma"/>
      <w:lang w:val="en-US"/>
    </w:rPr>
  </w:style>
  <w:style w:type="character" w:customStyle="1" w:styleId="DiagramaDiagrama22">
    <w:name w:val="Diagrama Diagrama22"/>
    <w:rsid w:val="001F11A5"/>
    <w:rPr>
      <w:sz w:val="24"/>
      <w:lang w:val="lt-LT" w:eastAsia="en-US" w:bidi="ar-SA"/>
    </w:rPr>
  </w:style>
  <w:style w:type="character" w:customStyle="1" w:styleId="DiagramaDiagrama53">
    <w:name w:val="Diagrama Diagrama53"/>
    <w:rsid w:val="001F11A5"/>
    <w:rPr>
      <w:rFonts w:ascii="Times New Roman" w:eastAsia="Times New Roman" w:hAnsi="Times New Roman" w:cs="Times New Roman"/>
      <w:sz w:val="24"/>
      <w:szCs w:val="20"/>
    </w:rPr>
  </w:style>
  <w:style w:type="paragraph" w:customStyle="1" w:styleId="Pagrindinistekstas210">
    <w:name w:val="Pagrindinis tekstas21"/>
    <w:rsid w:val="001F11A5"/>
    <w:pPr>
      <w:snapToGrid w:val="0"/>
      <w:ind w:firstLine="312"/>
      <w:jc w:val="both"/>
    </w:pPr>
    <w:rPr>
      <w:rFonts w:ascii="TimesLT" w:hAnsi="TimesLT"/>
      <w:lang w:val="en-US" w:eastAsia="en-US"/>
    </w:rPr>
  </w:style>
  <w:style w:type="paragraph" w:customStyle="1" w:styleId="font8">
    <w:name w:val="font8"/>
    <w:basedOn w:val="Normal"/>
    <w:rsid w:val="001F11A5"/>
    <w:pPr>
      <w:spacing w:before="100" w:beforeAutospacing="1" w:after="100" w:afterAutospacing="1"/>
    </w:pPr>
    <w:rPr>
      <w:color w:val="000000"/>
      <w:sz w:val="16"/>
      <w:szCs w:val="16"/>
      <w:lang w:eastAsia="lt-LT"/>
    </w:rPr>
  </w:style>
  <w:style w:type="paragraph" w:customStyle="1" w:styleId="font9">
    <w:name w:val="font9"/>
    <w:basedOn w:val="Normal"/>
    <w:rsid w:val="001F11A5"/>
    <w:pPr>
      <w:spacing w:before="100" w:beforeAutospacing="1" w:after="100" w:afterAutospacing="1"/>
    </w:pPr>
    <w:rPr>
      <w:rFonts w:ascii="Symbol" w:hAnsi="Symbol"/>
      <w:color w:val="000000"/>
      <w:sz w:val="16"/>
      <w:szCs w:val="16"/>
      <w:lang w:eastAsia="lt-LT"/>
    </w:rPr>
  </w:style>
  <w:style w:type="paragraph" w:customStyle="1" w:styleId="font10">
    <w:name w:val="font10"/>
    <w:basedOn w:val="Normal"/>
    <w:rsid w:val="001F11A5"/>
    <w:pPr>
      <w:spacing w:before="100" w:beforeAutospacing="1" w:after="100" w:afterAutospacing="1"/>
    </w:pPr>
    <w:rPr>
      <w:color w:val="FF0000"/>
      <w:sz w:val="16"/>
      <w:szCs w:val="16"/>
      <w:lang w:eastAsia="lt-LT"/>
    </w:rPr>
  </w:style>
  <w:style w:type="numbering" w:customStyle="1" w:styleId="Sraonra5">
    <w:name w:val="Sąrašo nėra5"/>
    <w:next w:val="NoList"/>
    <w:uiPriority w:val="99"/>
    <w:semiHidden/>
    <w:unhideWhenUsed/>
    <w:rsid w:val="007A7E37"/>
  </w:style>
  <w:style w:type="paragraph" w:customStyle="1" w:styleId="SUTARTIESSK">
    <w:name w:val="SUTARTIES SK"/>
    <w:basedOn w:val="Normal"/>
    <w:link w:val="SUTARTIESSKDiagrama"/>
    <w:qFormat/>
    <w:rsid w:val="003C2E5E"/>
    <w:pPr>
      <w:keepNext/>
      <w:suppressLineNumbers/>
      <w:suppressAutoHyphens/>
      <w:spacing w:before="240" w:after="120"/>
      <w:jc w:val="center"/>
    </w:pPr>
    <w:rPr>
      <w:b/>
      <w:color w:val="000000" w:themeColor="text1"/>
      <w:sz w:val="22"/>
      <w:szCs w:val="22"/>
    </w:rPr>
  </w:style>
  <w:style w:type="character" w:customStyle="1" w:styleId="SUTARTIESSKDiagrama">
    <w:name w:val="SUTARTIES SK Diagrama"/>
    <w:basedOn w:val="DefaultParagraphFont"/>
    <w:link w:val="SUTARTIESSK"/>
    <w:rsid w:val="003C2E5E"/>
    <w:rPr>
      <w:b/>
      <w:color w:val="000000" w:themeColor="text1"/>
      <w:sz w:val="22"/>
      <w:szCs w:val="22"/>
      <w:lang w:eastAsia="en-US"/>
    </w:rPr>
  </w:style>
  <w:style w:type="character" w:customStyle="1" w:styleId="Neapdorotaspaminjimas1">
    <w:name w:val="Neapdorotas paminėjimas1"/>
    <w:basedOn w:val="DefaultParagraphFont"/>
    <w:uiPriority w:val="99"/>
    <w:semiHidden/>
    <w:unhideWhenUsed/>
    <w:rsid w:val="00FD2B70"/>
    <w:rPr>
      <w:color w:val="605E5C"/>
      <w:shd w:val="clear" w:color="auto" w:fill="E1DFDD"/>
    </w:rPr>
  </w:style>
  <w:style w:type="table" w:customStyle="1" w:styleId="prastojilentel1">
    <w:name w:val="Įprastoji lentelė1"/>
    <w:uiPriority w:val="99"/>
    <w:semiHidden/>
    <w:rsid w:val="00293C1F"/>
    <w:rPr>
      <w:sz w:val="24"/>
      <w:lang w:eastAsia="en-US"/>
    </w:rPr>
    <w:tblPr>
      <w:tblCellMar>
        <w:top w:w="0" w:type="dxa"/>
        <w:left w:w="108" w:type="dxa"/>
        <w:bottom w:w="0" w:type="dxa"/>
        <w:right w:w="108" w:type="dxa"/>
      </w:tblCellMar>
    </w:tblPr>
  </w:style>
  <w:style w:type="paragraph" w:customStyle="1" w:styleId="HeadingUnnumbered">
    <w:name w:val="Heading Unnumbered"/>
    <w:basedOn w:val="Normal"/>
    <w:next w:val="Normal"/>
    <w:autoRedefine/>
    <w:qFormat/>
    <w:rsid w:val="003D6B5F"/>
    <w:pPr>
      <w:spacing w:before="360" w:after="240"/>
      <w:ind w:left="576"/>
    </w:pPr>
    <w:rPr>
      <w:rFonts w:ascii="Times New Roman Bold" w:eastAsiaTheme="minorEastAsia" w:hAnsi="Times New Roman Bold" w:cstheme="minorBidi"/>
      <w:b/>
      <w:color w:val="002060"/>
      <w:sz w:val="32"/>
      <w:szCs w:val="22"/>
      <w:lang w:val="en-GB" w:eastAsia="zh-CN"/>
    </w:rPr>
  </w:style>
  <w:style w:type="paragraph" w:customStyle="1" w:styleId="EBRDSectionVheading">
    <w:name w:val="EBRD Section V heading"/>
    <w:basedOn w:val="Normal"/>
    <w:qFormat/>
    <w:rsid w:val="003D6B5F"/>
    <w:pPr>
      <w:framePr w:hSpace="180" w:wrap="around" w:vAnchor="text" w:hAnchor="text" w:xAlign="right" w:y="1"/>
      <w:spacing w:before="120" w:after="120" w:line="276" w:lineRule="auto"/>
      <w:suppressOverlap/>
      <w:jc w:val="center"/>
    </w:pPr>
    <w:rPr>
      <w:rFonts w:asciiTheme="minorHAnsi" w:eastAsiaTheme="minorEastAsia" w:hAnsiTheme="minorHAnsi" w:cstheme="minorBidi"/>
      <w:b/>
      <w:color w:val="000000"/>
      <w:sz w:val="28"/>
      <w:szCs w:val="28"/>
      <w:lang w:eastAsia="zh-CN"/>
    </w:rPr>
  </w:style>
  <w:style w:type="character" w:customStyle="1" w:styleId="UnresolvedMention1">
    <w:name w:val="Unresolved Mention1"/>
    <w:basedOn w:val="DefaultParagraphFont"/>
    <w:uiPriority w:val="99"/>
    <w:semiHidden/>
    <w:unhideWhenUsed/>
    <w:rsid w:val="003D6B5F"/>
    <w:rPr>
      <w:color w:val="605E5C"/>
      <w:shd w:val="clear" w:color="auto" w:fill="E1DFDD"/>
    </w:rPr>
  </w:style>
  <w:style w:type="character" w:customStyle="1" w:styleId="Neapdorotaspaminjimas10">
    <w:name w:val="Neapdorotas paminėjimas10"/>
    <w:basedOn w:val="DefaultParagraphFont"/>
    <w:uiPriority w:val="99"/>
    <w:semiHidden/>
    <w:unhideWhenUsed/>
    <w:rsid w:val="003D6B5F"/>
    <w:rPr>
      <w:color w:val="605E5C"/>
      <w:shd w:val="clear" w:color="auto" w:fill="E1DFDD"/>
    </w:rPr>
  </w:style>
  <w:style w:type="character" w:customStyle="1" w:styleId="UnresolvedMention2">
    <w:name w:val="Unresolved Mention2"/>
    <w:basedOn w:val="DefaultParagraphFont"/>
    <w:uiPriority w:val="99"/>
    <w:semiHidden/>
    <w:unhideWhenUsed/>
    <w:rsid w:val="003D6B5F"/>
    <w:rPr>
      <w:color w:val="605E5C"/>
      <w:shd w:val="clear" w:color="auto" w:fill="E1DFDD"/>
    </w:rPr>
  </w:style>
  <w:style w:type="table" w:customStyle="1" w:styleId="TableGrid1">
    <w:name w:val="Table Grid1"/>
    <w:basedOn w:val="TableNormal"/>
    <w:next w:val="TableGrid"/>
    <w:uiPriority w:val="39"/>
    <w:rsid w:val="003D6B5F"/>
    <w:rPr>
      <w:rFonts w:asciiTheme="minorHAnsi" w:eastAsiaTheme="minorHAnsi" w:hAnsiTheme="minorHAnsi" w:cstheme="minorBidi"/>
      <w:sz w:val="22"/>
      <w:szCs w:val="22"/>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pdorotaspaminjimas2">
    <w:name w:val="Neapdorotas paminėjimas2"/>
    <w:basedOn w:val="DefaultParagraphFont"/>
    <w:uiPriority w:val="99"/>
    <w:semiHidden/>
    <w:unhideWhenUsed/>
    <w:rsid w:val="003D6B5F"/>
    <w:rPr>
      <w:color w:val="605E5C"/>
      <w:shd w:val="clear" w:color="auto" w:fill="E1DFDD"/>
    </w:rPr>
  </w:style>
  <w:style w:type="character" w:styleId="Emphasis">
    <w:name w:val="Emphasis"/>
    <w:basedOn w:val="DefaultParagraphFont"/>
    <w:qFormat/>
    <w:locked/>
    <w:rsid w:val="009264EB"/>
    <w:rPr>
      <w:i/>
      <w:iCs/>
    </w:rPr>
  </w:style>
  <w:style w:type="table" w:customStyle="1" w:styleId="prastojilentel10">
    <w:name w:val="Įprastoji lentelė10"/>
    <w:uiPriority w:val="99"/>
    <w:semiHidden/>
    <w:rsid w:val="00AE63DF"/>
    <w:rPr>
      <w:sz w:val="24"/>
      <w:lang w:eastAsia="en-US"/>
    </w:rPr>
    <w:tblPr>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 w:id="12003195">
      <w:bodyDiv w:val="1"/>
      <w:marLeft w:val="0"/>
      <w:marRight w:val="0"/>
      <w:marTop w:val="0"/>
      <w:marBottom w:val="0"/>
      <w:divBdr>
        <w:top w:val="none" w:sz="0" w:space="0" w:color="auto"/>
        <w:left w:val="none" w:sz="0" w:space="0" w:color="auto"/>
        <w:bottom w:val="none" w:sz="0" w:space="0" w:color="auto"/>
        <w:right w:val="none" w:sz="0" w:space="0" w:color="auto"/>
      </w:divBdr>
      <w:divsChild>
        <w:div w:id="139612529">
          <w:marLeft w:val="0"/>
          <w:marRight w:val="0"/>
          <w:marTop w:val="0"/>
          <w:marBottom w:val="0"/>
          <w:divBdr>
            <w:top w:val="none" w:sz="0" w:space="0" w:color="auto"/>
            <w:left w:val="none" w:sz="0" w:space="0" w:color="auto"/>
            <w:bottom w:val="none" w:sz="0" w:space="0" w:color="auto"/>
            <w:right w:val="none" w:sz="0" w:space="0" w:color="auto"/>
          </w:divBdr>
          <w:divsChild>
            <w:div w:id="7758805">
              <w:marLeft w:val="0"/>
              <w:marRight w:val="0"/>
              <w:marTop w:val="0"/>
              <w:marBottom w:val="0"/>
              <w:divBdr>
                <w:top w:val="none" w:sz="0" w:space="0" w:color="auto"/>
                <w:left w:val="none" w:sz="0" w:space="0" w:color="auto"/>
                <w:bottom w:val="none" w:sz="0" w:space="0" w:color="auto"/>
                <w:right w:val="none" w:sz="0" w:space="0" w:color="auto"/>
              </w:divBdr>
              <w:divsChild>
                <w:div w:id="193466072">
                  <w:marLeft w:val="0"/>
                  <w:marRight w:val="0"/>
                  <w:marTop w:val="0"/>
                  <w:marBottom w:val="0"/>
                  <w:divBdr>
                    <w:top w:val="none" w:sz="0" w:space="0" w:color="auto"/>
                    <w:left w:val="none" w:sz="0" w:space="0" w:color="auto"/>
                    <w:bottom w:val="none" w:sz="0" w:space="0" w:color="auto"/>
                    <w:right w:val="none" w:sz="0" w:space="0" w:color="auto"/>
                  </w:divBdr>
                  <w:divsChild>
                    <w:div w:id="1091924740">
                      <w:marLeft w:val="0"/>
                      <w:marRight w:val="0"/>
                      <w:marTop w:val="0"/>
                      <w:marBottom w:val="0"/>
                      <w:divBdr>
                        <w:top w:val="none" w:sz="0" w:space="0" w:color="auto"/>
                        <w:left w:val="none" w:sz="0" w:space="0" w:color="auto"/>
                        <w:bottom w:val="none" w:sz="0" w:space="0" w:color="auto"/>
                        <w:right w:val="none" w:sz="0" w:space="0" w:color="auto"/>
                      </w:divBdr>
                      <w:divsChild>
                        <w:div w:id="137458738">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98161">
      <w:bodyDiv w:val="1"/>
      <w:marLeft w:val="0"/>
      <w:marRight w:val="0"/>
      <w:marTop w:val="0"/>
      <w:marBottom w:val="0"/>
      <w:divBdr>
        <w:top w:val="none" w:sz="0" w:space="0" w:color="auto"/>
        <w:left w:val="none" w:sz="0" w:space="0" w:color="auto"/>
        <w:bottom w:val="none" w:sz="0" w:space="0" w:color="auto"/>
        <w:right w:val="none" w:sz="0" w:space="0" w:color="auto"/>
      </w:divBdr>
    </w:div>
    <w:div w:id="163278902">
      <w:bodyDiv w:val="1"/>
      <w:marLeft w:val="0"/>
      <w:marRight w:val="0"/>
      <w:marTop w:val="0"/>
      <w:marBottom w:val="0"/>
      <w:divBdr>
        <w:top w:val="none" w:sz="0" w:space="0" w:color="auto"/>
        <w:left w:val="none" w:sz="0" w:space="0" w:color="auto"/>
        <w:bottom w:val="none" w:sz="0" w:space="0" w:color="auto"/>
        <w:right w:val="none" w:sz="0" w:space="0" w:color="auto"/>
      </w:divBdr>
    </w:div>
    <w:div w:id="184757716">
      <w:bodyDiv w:val="1"/>
      <w:marLeft w:val="0"/>
      <w:marRight w:val="0"/>
      <w:marTop w:val="0"/>
      <w:marBottom w:val="0"/>
      <w:divBdr>
        <w:top w:val="none" w:sz="0" w:space="0" w:color="auto"/>
        <w:left w:val="none" w:sz="0" w:space="0" w:color="auto"/>
        <w:bottom w:val="none" w:sz="0" w:space="0" w:color="auto"/>
        <w:right w:val="none" w:sz="0" w:space="0" w:color="auto"/>
      </w:divBdr>
    </w:div>
    <w:div w:id="238447578">
      <w:bodyDiv w:val="1"/>
      <w:marLeft w:val="0"/>
      <w:marRight w:val="0"/>
      <w:marTop w:val="0"/>
      <w:marBottom w:val="0"/>
      <w:divBdr>
        <w:top w:val="none" w:sz="0" w:space="0" w:color="auto"/>
        <w:left w:val="none" w:sz="0" w:space="0" w:color="auto"/>
        <w:bottom w:val="none" w:sz="0" w:space="0" w:color="auto"/>
        <w:right w:val="none" w:sz="0" w:space="0" w:color="auto"/>
      </w:divBdr>
    </w:div>
    <w:div w:id="325210409">
      <w:bodyDiv w:val="1"/>
      <w:marLeft w:val="0"/>
      <w:marRight w:val="0"/>
      <w:marTop w:val="0"/>
      <w:marBottom w:val="0"/>
      <w:divBdr>
        <w:top w:val="none" w:sz="0" w:space="0" w:color="auto"/>
        <w:left w:val="none" w:sz="0" w:space="0" w:color="auto"/>
        <w:bottom w:val="none" w:sz="0" w:space="0" w:color="auto"/>
        <w:right w:val="none" w:sz="0" w:space="0" w:color="auto"/>
      </w:divBdr>
    </w:div>
    <w:div w:id="326716010">
      <w:bodyDiv w:val="1"/>
      <w:marLeft w:val="0"/>
      <w:marRight w:val="0"/>
      <w:marTop w:val="0"/>
      <w:marBottom w:val="0"/>
      <w:divBdr>
        <w:top w:val="none" w:sz="0" w:space="0" w:color="auto"/>
        <w:left w:val="none" w:sz="0" w:space="0" w:color="auto"/>
        <w:bottom w:val="none" w:sz="0" w:space="0" w:color="auto"/>
        <w:right w:val="none" w:sz="0" w:space="0" w:color="auto"/>
      </w:divBdr>
    </w:div>
    <w:div w:id="343174275">
      <w:bodyDiv w:val="1"/>
      <w:marLeft w:val="0"/>
      <w:marRight w:val="0"/>
      <w:marTop w:val="0"/>
      <w:marBottom w:val="0"/>
      <w:divBdr>
        <w:top w:val="none" w:sz="0" w:space="0" w:color="auto"/>
        <w:left w:val="none" w:sz="0" w:space="0" w:color="auto"/>
        <w:bottom w:val="none" w:sz="0" w:space="0" w:color="auto"/>
        <w:right w:val="none" w:sz="0" w:space="0" w:color="auto"/>
      </w:divBdr>
    </w:div>
    <w:div w:id="461046996">
      <w:bodyDiv w:val="1"/>
      <w:marLeft w:val="0"/>
      <w:marRight w:val="0"/>
      <w:marTop w:val="0"/>
      <w:marBottom w:val="0"/>
      <w:divBdr>
        <w:top w:val="none" w:sz="0" w:space="0" w:color="auto"/>
        <w:left w:val="none" w:sz="0" w:space="0" w:color="auto"/>
        <w:bottom w:val="none" w:sz="0" w:space="0" w:color="auto"/>
        <w:right w:val="none" w:sz="0" w:space="0" w:color="auto"/>
      </w:divBdr>
    </w:div>
    <w:div w:id="541677296">
      <w:bodyDiv w:val="1"/>
      <w:marLeft w:val="0"/>
      <w:marRight w:val="0"/>
      <w:marTop w:val="0"/>
      <w:marBottom w:val="0"/>
      <w:divBdr>
        <w:top w:val="none" w:sz="0" w:space="0" w:color="auto"/>
        <w:left w:val="none" w:sz="0" w:space="0" w:color="auto"/>
        <w:bottom w:val="none" w:sz="0" w:space="0" w:color="auto"/>
        <w:right w:val="none" w:sz="0" w:space="0" w:color="auto"/>
      </w:divBdr>
    </w:div>
    <w:div w:id="579944694">
      <w:bodyDiv w:val="1"/>
      <w:marLeft w:val="0"/>
      <w:marRight w:val="0"/>
      <w:marTop w:val="0"/>
      <w:marBottom w:val="0"/>
      <w:divBdr>
        <w:top w:val="none" w:sz="0" w:space="0" w:color="auto"/>
        <w:left w:val="none" w:sz="0" w:space="0" w:color="auto"/>
        <w:bottom w:val="none" w:sz="0" w:space="0" w:color="auto"/>
        <w:right w:val="none" w:sz="0" w:space="0" w:color="auto"/>
      </w:divBdr>
    </w:div>
    <w:div w:id="674264166">
      <w:bodyDiv w:val="1"/>
      <w:marLeft w:val="0"/>
      <w:marRight w:val="0"/>
      <w:marTop w:val="0"/>
      <w:marBottom w:val="0"/>
      <w:divBdr>
        <w:top w:val="none" w:sz="0" w:space="0" w:color="auto"/>
        <w:left w:val="none" w:sz="0" w:space="0" w:color="auto"/>
        <w:bottom w:val="none" w:sz="0" w:space="0" w:color="auto"/>
        <w:right w:val="none" w:sz="0" w:space="0" w:color="auto"/>
      </w:divBdr>
    </w:div>
    <w:div w:id="697119723">
      <w:bodyDiv w:val="1"/>
      <w:marLeft w:val="0"/>
      <w:marRight w:val="0"/>
      <w:marTop w:val="0"/>
      <w:marBottom w:val="0"/>
      <w:divBdr>
        <w:top w:val="none" w:sz="0" w:space="0" w:color="auto"/>
        <w:left w:val="none" w:sz="0" w:space="0" w:color="auto"/>
        <w:bottom w:val="none" w:sz="0" w:space="0" w:color="auto"/>
        <w:right w:val="none" w:sz="0" w:space="0" w:color="auto"/>
      </w:divBdr>
    </w:div>
    <w:div w:id="727843695">
      <w:bodyDiv w:val="1"/>
      <w:marLeft w:val="0"/>
      <w:marRight w:val="0"/>
      <w:marTop w:val="0"/>
      <w:marBottom w:val="0"/>
      <w:divBdr>
        <w:top w:val="none" w:sz="0" w:space="0" w:color="auto"/>
        <w:left w:val="none" w:sz="0" w:space="0" w:color="auto"/>
        <w:bottom w:val="none" w:sz="0" w:space="0" w:color="auto"/>
        <w:right w:val="none" w:sz="0" w:space="0" w:color="auto"/>
      </w:divBdr>
    </w:div>
    <w:div w:id="751895842">
      <w:bodyDiv w:val="1"/>
      <w:marLeft w:val="0"/>
      <w:marRight w:val="0"/>
      <w:marTop w:val="0"/>
      <w:marBottom w:val="0"/>
      <w:divBdr>
        <w:top w:val="none" w:sz="0" w:space="0" w:color="auto"/>
        <w:left w:val="none" w:sz="0" w:space="0" w:color="auto"/>
        <w:bottom w:val="none" w:sz="0" w:space="0" w:color="auto"/>
        <w:right w:val="none" w:sz="0" w:space="0" w:color="auto"/>
      </w:divBdr>
    </w:div>
    <w:div w:id="767583272">
      <w:bodyDiv w:val="1"/>
      <w:marLeft w:val="0"/>
      <w:marRight w:val="0"/>
      <w:marTop w:val="0"/>
      <w:marBottom w:val="0"/>
      <w:divBdr>
        <w:top w:val="none" w:sz="0" w:space="0" w:color="auto"/>
        <w:left w:val="none" w:sz="0" w:space="0" w:color="auto"/>
        <w:bottom w:val="none" w:sz="0" w:space="0" w:color="auto"/>
        <w:right w:val="none" w:sz="0" w:space="0" w:color="auto"/>
      </w:divBdr>
    </w:div>
    <w:div w:id="841236024">
      <w:bodyDiv w:val="1"/>
      <w:marLeft w:val="0"/>
      <w:marRight w:val="0"/>
      <w:marTop w:val="0"/>
      <w:marBottom w:val="0"/>
      <w:divBdr>
        <w:top w:val="none" w:sz="0" w:space="0" w:color="auto"/>
        <w:left w:val="none" w:sz="0" w:space="0" w:color="auto"/>
        <w:bottom w:val="none" w:sz="0" w:space="0" w:color="auto"/>
        <w:right w:val="none" w:sz="0" w:space="0" w:color="auto"/>
      </w:divBdr>
    </w:div>
    <w:div w:id="852457651">
      <w:bodyDiv w:val="1"/>
      <w:marLeft w:val="0"/>
      <w:marRight w:val="0"/>
      <w:marTop w:val="0"/>
      <w:marBottom w:val="0"/>
      <w:divBdr>
        <w:top w:val="none" w:sz="0" w:space="0" w:color="auto"/>
        <w:left w:val="none" w:sz="0" w:space="0" w:color="auto"/>
        <w:bottom w:val="none" w:sz="0" w:space="0" w:color="auto"/>
        <w:right w:val="none" w:sz="0" w:space="0" w:color="auto"/>
      </w:divBdr>
    </w:div>
    <w:div w:id="1128669088">
      <w:bodyDiv w:val="1"/>
      <w:marLeft w:val="0"/>
      <w:marRight w:val="0"/>
      <w:marTop w:val="0"/>
      <w:marBottom w:val="0"/>
      <w:divBdr>
        <w:top w:val="none" w:sz="0" w:space="0" w:color="auto"/>
        <w:left w:val="none" w:sz="0" w:space="0" w:color="auto"/>
        <w:bottom w:val="none" w:sz="0" w:space="0" w:color="auto"/>
        <w:right w:val="none" w:sz="0" w:space="0" w:color="auto"/>
      </w:divBdr>
    </w:div>
    <w:div w:id="1178235939">
      <w:bodyDiv w:val="1"/>
      <w:marLeft w:val="0"/>
      <w:marRight w:val="0"/>
      <w:marTop w:val="0"/>
      <w:marBottom w:val="0"/>
      <w:divBdr>
        <w:top w:val="none" w:sz="0" w:space="0" w:color="auto"/>
        <w:left w:val="none" w:sz="0" w:space="0" w:color="auto"/>
        <w:bottom w:val="none" w:sz="0" w:space="0" w:color="auto"/>
        <w:right w:val="none" w:sz="0" w:space="0" w:color="auto"/>
      </w:divBdr>
    </w:div>
    <w:div w:id="1196961130">
      <w:bodyDiv w:val="1"/>
      <w:marLeft w:val="0"/>
      <w:marRight w:val="0"/>
      <w:marTop w:val="0"/>
      <w:marBottom w:val="0"/>
      <w:divBdr>
        <w:top w:val="none" w:sz="0" w:space="0" w:color="auto"/>
        <w:left w:val="none" w:sz="0" w:space="0" w:color="auto"/>
        <w:bottom w:val="none" w:sz="0" w:space="0" w:color="auto"/>
        <w:right w:val="none" w:sz="0" w:space="0" w:color="auto"/>
      </w:divBdr>
    </w:div>
    <w:div w:id="1215192455">
      <w:bodyDiv w:val="1"/>
      <w:marLeft w:val="0"/>
      <w:marRight w:val="0"/>
      <w:marTop w:val="0"/>
      <w:marBottom w:val="0"/>
      <w:divBdr>
        <w:top w:val="none" w:sz="0" w:space="0" w:color="auto"/>
        <w:left w:val="none" w:sz="0" w:space="0" w:color="auto"/>
        <w:bottom w:val="none" w:sz="0" w:space="0" w:color="auto"/>
        <w:right w:val="none" w:sz="0" w:space="0" w:color="auto"/>
      </w:divBdr>
    </w:div>
    <w:div w:id="1285579604">
      <w:bodyDiv w:val="1"/>
      <w:marLeft w:val="0"/>
      <w:marRight w:val="0"/>
      <w:marTop w:val="0"/>
      <w:marBottom w:val="0"/>
      <w:divBdr>
        <w:top w:val="none" w:sz="0" w:space="0" w:color="auto"/>
        <w:left w:val="none" w:sz="0" w:space="0" w:color="auto"/>
        <w:bottom w:val="none" w:sz="0" w:space="0" w:color="auto"/>
        <w:right w:val="none" w:sz="0" w:space="0" w:color="auto"/>
      </w:divBdr>
    </w:div>
    <w:div w:id="1317805349">
      <w:bodyDiv w:val="1"/>
      <w:marLeft w:val="0"/>
      <w:marRight w:val="0"/>
      <w:marTop w:val="0"/>
      <w:marBottom w:val="0"/>
      <w:divBdr>
        <w:top w:val="none" w:sz="0" w:space="0" w:color="auto"/>
        <w:left w:val="none" w:sz="0" w:space="0" w:color="auto"/>
        <w:bottom w:val="none" w:sz="0" w:space="0" w:color="auto"/>
        <w:right w:val="none" w:sz="0" w:space="0" w:color="auto"/>
      </w:divBdr>
    </w:div>
    <w:div w:id="1363286126">
      <w:bodyDiv w:val="1"/>
      <w:marLeft w:val="0"/>
      <w:marRight w:val="0"/>
      <w:marTop w:val="0"/>
      <w:marBottom w:val="0"/>
      <w:divBdr>
        <w:top w:val="none" w:sz="0" w:space="0" w:color="auto"/>
        <w:left w:val="none" w:sz="0" w:space="0" w:color="auto"/>
        <w:bottom w:val="none" w:sz="0" w:space="0" w:color="auto"/>
        <w:right w:val="none" w:sz="0" w:space="0" w:color="auto"/>
      </w:divBdr>
    </w:div>
    <w:div w:id="1534146700">
      <w:bodyDiv w:val="1"/>
      <w:marLeft w:val="0"/>
      <w:marRight w:val="0"/>
      <w:marTop w:val="0"/>
      <w:marBottom w:val="0"/>
      <w:divBdr>
        <w:top w:val="none" w:sz="0" w:space="0" w:color="auto"/>
        <w:left w:val="none" w:sz="0" w:space="0" w:color="auto"/>
        <w:bottom w:val="none" w:sz="0" w:space="0" w:color="auto"/>
        <w:right w:val="none" w:sz="0" w:space="0" w:color="auto"/>
      </w:divBdr>
    </w:div>
    <w:div w:id="1647664251">
      <w:bodyDiv w:val="1"/>
      <w:marLeft w:val="0"/>
      <w:marRight w:val="0"/>
      <w:marTop w:val="0"/>
      <w:marBottom w:val="0"/>
      <w:divBdr>
        <w:top w:val="none" w:sz="0" w:space="0" w:color="auto"/>
        <w:left w:val="none" w:sz="0" w:space="0" w:color="auto"/>
        <w:bottom w:val="none" w:sz="0" w:space="0" w:color="auto"/>
        <w:right w:val="none" w:sz="0" w:space="0" w:color="auto"/>
      </w:divBdr>
    </w:div>
    <w:div w:id="1714619293">
      <w:bodyDiv w:val="1"/>
      <w:marLeft w:val="0"/>
      <w:marRight w:val="0"/>
      <w:marTop w:val="0"/>
      <w:marBottom w:val="0"/>
      <w:divBdr>
        <w:top w:val="none" w:sz="0" w:space="0" w:color="auto"/>
        <w:left w:val="none" w:sz="0" w:space="0" w:color="auto"/>
        <w:bottom w:val="none" w:sz="0" w:space="0" w:color="auto"/>
        <w:right w:val="none" w:sz="0" w:space="0" w:color="auto"/>
      </w:divBdr>
    </w:div>
    <w:div w:id="1870410586">
      <w:bodyDiv w:val="1"/>
      <w:marLeft w:val="0"/>
      <w:marRight w:val="0"/>
      <w:marTop w:val="0"/>
      <w:marBottom w:val="0"/>
      <w:divBdr>
        <w:top w:val="none" w:sz="0" w:space="0" w:color="auto"/>
        <w:left w:val="none" w:sz="0" w:space="0" w:color="auto"/>
        <w:bottom w:val="none" w:sz="0" w:space="0" w:color="auto"/>
        <w:right w:val="none" w:sz="0" w:space="0" w:color="auto"/>
      </w:divBdr>
    </w:div>
    <w:div w:id="1881896340">
      <w:bodyDiv w:val="1"/>
      <w:marLeft w:val="0"/>
      <w:marRight w:val="0"/>
      <w:marTop w:val="0"/>
      <w:marBottom w:val="0"/>
      <w:divBdr>
        <w:top w:val="none" w:sz="0" w:space="0" w:color="auto"/>
        <w:left w:val="none" w:sz="0" w:space="0" w:color="auto"/>
        <w:bottom w:val="none" w:sz="0" w:space="0" w:color="auto"/>
        <w:right w:val="none" w:sz="0" w:space="0" w:color="auto"/>
      </w:divBdr>
    </w:div>
    <w:div w:id="1955479991">
      <w:bodyDiv w:val="1"/>
      <w:marLeft w:val="0"/>
      <w:marRight w:val="0"/>
      <w:marTop w:val="0"/>
      <w:marBottom w:val="0"/>
      <w:divBdr>
        <w:top w:val="none" w:sz="0" w:space="0" w:color="auto"/>
        <w:left w:val="none" w:sz="0" w:space="0" w:color="auto"/>
        <w:bottom w:val="none" w:sz="0" w:space="0" w:color="auto"/>
        <w:right w:val="none" w:sz="0" w:space="0" w:color="auto"/>
      </w:divBdr>
    </w:div>
    <w:div w:id="2019693217">
      <w:bodyDiv w:val="1"/>
      <w:marLeft w:val="0"/>
      <w:marRight w:val="0"/>
      <w:marTop w:val="0"/>
      <w:marBottom w:val="0"/>
      <w:divBdr>
        <w:top w:val="none" w:sz="0" w:space="0" w:color="auto"/>
        <w:left w:val="none" w:sz="0" w:space="0" w:color="auto"/>
        <w:bottom w:val="none" w:sz="0" w:space="0" w:color="auto"/>
        <w:right w:val="none" w:sz="0" w:space="0" w:color="auto"/>
      </w:divBdr>
    </w:div>
    <w:div w:id="2107339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5.emf"/><Relationship Id="rId39" Type="http://schemas.openxmlformats.org/officeDocument/2006/relationships/image" Target="media/image28.emf"/><Relationship Id="rId21" Type="http://schemas.openxmlformats.org/officeDocument/2006/relationships/image" Target="media/image12.png"/><Relationship Id="rId34" Type="http://schemas.openxmlformats.org/officeDocument/2006/relationships/image" Target="media/image23.emf"/><Relationship Id="rId42" Type="http://schemas.openxmlformats.org/officeDocument/2006/relationships/image" Target="media/image31.jpeg"/><Relationship Id="rId47" Type="http://schemas.openxmlformats.org/officeDocument/2006/relationships/image" Target="media/image36.png"/><Relationship Id="rId50"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8.jpeg"/><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emf"/><Relationship Id="rId45" Type="http://schemas.openxmlformats.org/officeDocument/2006/relationships/image" Target="media/image34.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ur-lex.europa.eu/legal-content/lt/TXT/?uri=CELEX%3A32019R2144" TargetMode="External"/><Relationship Id="rId14" Type="http://schemas.openxmlformats.org/officeDocument/2006/relationships/image" Target="media/image5.png"/><Relationship Id="rId22" Type="http://schemas.openxmlformats.org/officeDocument/2006/relationships/hyperlink" Target="https://luminator.com/en-uk/service/request-information.html" TargetMode="External"/><Relationship Id="rId27" Type="http://schemas.openxmlformats.org/officeDocument/2006/relationships/image" Target="media/image16.emf"/><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png"/><Relationship Id="rId8" Type="http://schemas.openxmlformats.org/officeDocument/2006/relationships/hyperlink" Target="https://eur-lex.europa.eu/legal-content/LT/TXT/?uri=CELEX%3A42015X0618%2801%29"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7.jpeg"/><Relationship Id="rId46" Type="http://schemas.openxmlformats.org/officeDocument/2006/relationships/image" Target="media/image35.jpeg"/><Relationship Id="rId20" Type="http://schemas.openxmlformats.org/officeDocument/2006/relationships/image" Target="media/image11.png"/><Relationship Id="rId41" Type="http://schemas.openxmlformats.org/officeDocument/2006/relationships/image" Target="media/image30.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developer.mobotix.com/" TargetMode="External"/><Relationship Id="rId28" Type="http://schemas.openxmlformats.org/officeDocument/2006/relationships/image" Target="media/image17.emf"/><Relationship Id="rId36" Type="http://schemas.openxmlformats.org/officeDocument/2006/relationships/image" Target="media/image25.jpeg"/><Relationship Id="rId49" Type="http://schemas.openxmlformats.org/officeDocument/2006/relationships/header" Target="header1.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1DC131-F7ED-4695-B3B2-72A5ABB830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47</Pages>
  <Words>69008</Words>
  <Characters>39335</Characters>
  <Application>Microsoft Office Word</Application>
  <DocSecurity>0</DocSecurity>
  <Lines>327</Lines>
  <Paragraphs>216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Denis Sosunov</cp:lastModifiedBy>
  <cp:revision>2</cp:revision>
  <dcterms:created xsi:type="dcterms:W3CDTF">2025-08-18T12:24:00Z</dcterms:created>
  <dcterms:modified xsi:type="dcterms:W3CDTF">2025-08-26T11:27:00Z</dcterms:modified>
</cp:coreProperties>
</file>